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83A6" w14:textId="77777777" w:rsidR="007D72C2" w:rsidRPr="00A537D1" w:rsidRDefault="00A537D1">
      <w:pPr>
        <w:pStyle w:val="Title"/>
        <w:jc w:val="center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Business Summary Report: Predictive Insights for Collections Strategy</w:t>
      </w:r>
    </w:p>
    <w:p w14:paraId="2F4337B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1. Summary of Predictive Insights</w:t>
      </w:r>
    </w:p>
    <w:p w14:paraId="162F647A" w14:textId="7A236B4E" w:rsidR="00540513" w:rsidRPr="00540513" w:rsidRDefault="00540513" w:rsidP="00540513">
      <w:pPr>
        <w:rPr>
          <w:rFonts w:ascii="Arial" w:hAnsi="Arial" w:cs="Arial"/>
          <w:color w:val="000000" w:themeColor="text1"/>
          <w:lang w:val="en-IN"/>
        </w:rPr>
      </w:pPr>
      <w:r>
        <w:rPr>
          <w:rFonts w:ascii="Arial" w:hAnsi="Arial" w:cs="Arial"/>
          <w:color w:val="000000" w:themeColor="text1"/>
          <w:lang w:val="en-IN"/>
        </w:rPr>
        <w:t>-</w:t>
      </w:r>
      <w:r w:rsidRPr="00540513">
        <w:rPr>
          <w:rFonts w:ascii="Arial" w:hAnsi="Arial" w:cs="Arial"/>
          <w:color w:val="000000" w:themeColor="text1"/>
          <w:lang w:val="en-IN"/>
        </w:rPr>
        <w:t xml:space="preserve">  </w:t>
      </w:r>
      <w:r w:rsidRPr="00540513">
        <w:rPr>
          <w:rFonts w:ascii="Arial" w:hAnsi="Arial" w:cs="Arial"/>
          <w:b/>
          <w:bCs/>
          <w:color w:val="000000" w:themeColor="text1"/>
          <w:lang w:val="en-IN"/>
        </w:rPr>
        <w:t>High-Risk Customer Segments:</w:t>
      </w:r>
      <w:r w:rsidRPr="00540513">
        <w:rPr>
          <w:rFonts w:ascii="Arial" w:hAnsi="Arial" w:cs="Arial"/>
          <w:color w:val="000000" w:themeColor="text1"/>
          <w:lang w:val="en-IN"/>
        </w:rPr>
        <w:t xml:space="preserve"> Customers with </w:t>
      </w:r>
      <w:r w:rsidRPr="00540513">
        <w:rPr>
          <w:rFonts w:ascii="Arial" w:hAnsi="Arial" w:cs="Arial"/>
          <w:b/>
          <w:bCs/>
          <w:color w:val="000000" w:themeColor="text1"/>
          <w:lang w:val="en-IN"/>
        </w:rPr>
        <w:t>high outstanding balances</w:t>
      </w:r>
      <w:r w:rsidRPr="00540513">
        <w:rPr>
          <w:rFonts w:ascii="Arial" w:hAnsi="Arial" w:cs="Arial"/>
          <w:color w:val="000000" w:themeColor="text1"/>
          <w:lang w:val="en-IN"/>
        </w:rPr>
        <w:t xml:space="preserve">, </w:t>
      </w:r>
      <w:r w:rsidRPr="00540513">
        <w:rPr>
          <w:rFonts w:ascii="Arial" w:hAnsi="Arial" w:cs="Arial"/>
          <w:b/>
          <w:bCs/>
          <w:color w:val="000000" w:themeColor="text1"/>
          <w:lang w:val="en-IN"/>
        </w:rPr>
        <w:t>previous late payments</w:t>
      </w:r>
      <w:r w:rsidRPr="00540513">
        <w:rPr>
          <w:rFonts w:ascii="Arial" w:hAnsi="Arial" w:cs="Arial"/>
          <w:color w:val="000000" w:themeColor="text1"/>
          <w:lang w:val="en-IN"/>
        </w:rPr>
        <w:t xml:space="preserve">, or </w:t>
      </w:r>
      <w:r w:rsidRPr="00540513">
        <w:rPr>
          <w:rFonts w:ascii="Arial" w:hAnsi="Arial" w:cs="Arial"/>
          <w:b/>
          <w:bCs/>
          <w:color w:val="000000" w:themeColor="text1"/>
          <w:lang w:val="en-IN"/>
        </w:rPr>
        <w:t>high credit utilization</w:t>
      </w:r>
      <w:r w:rsidRPr="00540513">
        <w:rPr>
          <w:rFonts w:ascii="Arial" w:hAnsi="Arial" w:cs="Arial"/>
          <w:color w:val="000000" w:themeColor="text1"/>
          <w:lang w:val="en-IN"/>
        </w:rPr>
        <w:t xml:space="preserve"> are most likely to become delinquent. Young borrowers or new account holders with limited credit history also show higher risk.</w:t>
      </w:r>
    </w:p>
    <w:p w14:paraId="332E5E8F" w14:textId="7F1886AA" w:rsidR="00540513" w:rsidRPr="00540513" w:rsidRDefault="00540513" w:rsidP="00540513">
      <w:pPr>
        <w:rPr>
          <w:rFonts w:ascii="Arial" w:hAnsi="Arial" w:cs="Arial"/>
          <w:color w:val="000000" w:themeColor="text1"/>
          <w:lang w:val="en-IN"/>
        </w:rPr>
      </w:pPr>
      <w:r>
        <w:rPr>
          <w:rFonts w:ascii="Arial" w:hAnsi="Arial" w:cs="Arial"/>
          <w:color w:val="000000" w:themeColor="text1"/>
          <w:lang w:val="en-IN"/>
        </w:rPr>
        <w:t>-</w:t>
      </w:r>
      <w:r w:rsidRPr="00540513">
        <w:rPr>
          <w:rFonts w:ascii="Arial" w:hAnsi="Arial" w:cs="Arial"/>
          <w:color w:val="000000" w:themeColor="text1"/>
          <w:lang w:val="en-IN"/>
        </w:rPr>
        <w:t xml:space="preserve">  </w:t>
      </w:r>
      <w:r w:rsidRPr="00540513">
        <w:rPr>
          <w:rFonts w:ascii="Arial" w:hAnsi="Arial" w:cs="Arial"/>
          <w:b/>
          <w:bCs/>
          <w:color w:val="000000" w:themeColor="text1"/>
          <w:lang w:val="en-IN"/>
        </w:rPr>
        <w:t>Key Predictors of Delinquency:</w:t>
      </w:r>
    </w:p>
    <w:p w14:paraId="14EE5D4F" w14:textId="77777777" w:rsidR="00540513" w:rsidRPr="00540513" w:rsidRDefault="00540513" w:rsidP="00540513">
      <w:pPr>
        <w:numPr>
          <w:ilvl w:val="0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540513">
        <w:rPr>
          <w:rFonts w:ascii="Arial" w:hAnsi="Arial" w:cs="Arial"/>
          <w:color w:val="000000" w:themeColor="text1"/>
          <w:lang w:val="en-IN"/>
        </w:rPr>
        <w:t>Past missed or late payments</w:t>
      </w:r>
    </w:p>
    <w:p w14:paraId="6349E287" w14:textId="77777777" w:rsidR="00540513" w:rsidRPr="00540513" w:rsidRDefault="00540513" w:rsidP="00540513">
      <w:pPr>
        <w:numPr>
          <w:ilvl w:val="0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540513">
        <w:rPr>
          <w:rFonts w:ascii="Arial" w:hAnsi="Arial" w:cs="Arial"/>
          <w:color w:val="000000" w:themeColor="text1"/>
          <w:lang w:val="en-IN"/>
        </w:rPr>
        <w:t>Large outstanding balances relative to account limits</w:t>
      </w:r>
    </w:p>
    <w:p w14:paraId="248443F0" w14:textId="0E28707E" w:rsidR="00540513" w:rsidRPr="00540513" w:rsidRDefault="00540513" w:rsidP="00540513">
      <w:pPr>
        <w:rPr>
          <w:rFonts w:ascii="Arial" w:hAnsi="Arial" w:cs="Arial"/>
          <w:color w:val="000000" w:themeColor="text1"/>
          <w:lang w:val="en-IN"/>
        </w:rPr>
      </w:pPr>
      <w:r>
        <w:rPr>
          <w:rFonts w:ascii="Arial" w:hAnsi="Arial" w:cs="Arial"/>
          <w:color w:val="000000" w:themeColor="text1"/>
          <w:lang w:val="en-IN"/>
        </w:rPr>
        <w:t>-</w:t>
      </w:r>
      <w:r w:rsidRPr="00540513">
        <w:rPr>
          <w:rFonts w:ascii="Arial" w:hAnsi="Arial" w:cs="Arial"/>
          <w:color w:val="000000" w:themeColor="text1"/>
          <w:lang w:val="en-IN"/>
        </w:rPr>
        <w:t xml:space="preserve">  </w:t>
      </w:r>
      <w:r w:rsidRPr="00540513">
        <w:rPr>
          <w:rFonts w:ascii="Arial" w:hAnsi="Arial" w:cs="Arial"/>
          <w:b/>
          <w:bCs/>
          <w:color w:val="000000" w:themeColor="text1"/>
          <w:lang w:val="en-IN"/>
        </w:rPr>
        <w:t>Patterns for Collections Team:</w:t>
      </w:r>
    </w:p>
    <w:p w14:paraId="012F2170" w14:textId="77777777" w:rsidR="00540513" w:rsidRPr="00540513" w:rsidRDefault="00540513" w:rsidP="00540513">
      <w:pPr>
        <w:numPr>
          <w:ilvl w:val="0"/>
          <w:numId w:val="11"/>
        </w:numPr>
        <w:rPr>
          <w:rFonts w:ascii="Arial" w:hAnsi="Arial" w:cs="Arial"/>
          <w:color w:val="000000" w:themeColor="text1"/>
          <w:lang w:val="en-IN"/>
        </w:rPr>
      </w:pPr>
      <w:r w:rsidRPr="00540513">
        <w:rPr>
          <w:rFonts w:ascii="Arial" w:hAnsi="Arial" w:cs="Arial"/>
          <w:color w:val="000000" w:themeColor="text1"/>
          <w:lang w:val="en-IN"/>
        </w:rPr>
        <w:t>Delinquent accounts are more likely to be concentrated among customers with repeated payment issues rather than one-off defaults.</w:t>
      </w:r>
    </w:p>
    <w:p w14:paraId="08227199" w14:textId="77777777" w:rsidR="00540513" w:rsidRPr="00540513" w:rsidRDefault="00540513" w:rsidP="00540513">
      <w:pPr>
        <w:numPr>
          <w:ilvl w:val="0"/>
          <w:numId w:val="11"/>
        </w:numPr>
        <w:rPr>
          <w:rFonts w:ascii="Arial" w:hAnsi="Arial" w:cs="Arial"/>
          <w:color w:val="000000" w:themeColor="text1"/>
          <w:lang w:val="en-IN"/>
        </w:rPr>
      </w:pPr>
      <w:r w:rsidRPr="00540513">
        <w:rPr>
          <w:rFonts w:ascii="Arial" w:hAnsi="Arial" w:cs="Arial"/>
          <w:color w:val="000000" w:themeColor="text1"/>
          <w:lang w:val="en-IN"/>
        </w:rPr>
        <w:t>Adjusting outreach and monitoring thresholds for high-risk segments could prevent further delinquencies.</w:t>
      </w:r>
    </w:p>
    <w:p w14:paraId="3833FE6B" w14:textId="77777777" w:rsidR="00540513" w:rsidRDefault="00540513">
      <w:pPr>
        <w:rPr>
          <w:rFonts w:ascii="Arial" w:hAnsi="Arial" w:cs="Arial"/>
          <w:color w:val="000000" w:themeColor="text1"/>
        </w:rPr>
      </w:pP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73"/>
        <w:gridCol w:w="1843"/>
        <w:gridCol w:w="2772"/>
        <w:gridCol w:w="2212"/>
      </w:tblGrid>
      <w:tr w:rsidR="00A537D1" w:rsidRPr="00A537D1" w14:paraId="36311A05" w14:textId="77777777" w:rsidTr="00354B3D">
        <w:trPr>
          <w:trHeight w:val="332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6A7EA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Key Insight</w:t>
            </w:r>
          </w:p>
        </w:tc>
        <w:tc>
          <w:tcPr>
            <w:tcW w:w="10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469F1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Customer Segment</w:t>
            </w:r>
          </w:p>
        </w:tc>
        <w:tc>
          <w:tcPr>
            <w:tcW w:w="1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1034A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Influencing Variables</w:t>
            </w:r>
          </w:p>
        </w:tc>
        <w:tc>
          <w:tcPr>
            <w:tcW w:w="1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80553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Potential Impact</w:t>
            </w:r>
          </w:p>
        </w:tc>
      </w:tr>
      <w:tr w:rsidR="00A537D1" w:rsidRPr="00A537D1" w14:paraId="4217145F" w14:textId="77777777" w:rsidTr="00354B3D">
        <w:trPr>
          <w:trHeight w:val="782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FF5A1" w14:textId="62D37185" w:rsidR="00A537D1" w:rsidRPr="00A537D1" w:rsidRDefault="00540513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540513">
              <w:rPr>
                <w:rFonts w:ascii="Arial" w:hAnsi="Arial" w:cs="Arial"/>
                <w:color w:val="000000" w:themeColor="text1"/>
                <w:sz w:val="20"/>
                <w:szCs w:val="20"/>
              </w:rPr>
              <w:t>High credit utilization increases delinquency</w:t>
            </w:r>
          </w:p>
        </w:tc>
        <w:tc>
          <w:tcPr>
            <w:tcW w:w="10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EE3BA" w14:textId="6469D3C5" w:rsidR="00A537D1" w:rsidRPr="00A537D1" w:rsidRDefault="00540513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540513">
              <w:rPr>
                <w:rFonts w:ascii="Arial" w:hAnsi="Arial" w:cs="Arial"/>
                <w:color w:val="000000" w:themeColor="text1"/>
                <w:sz w:val="20"/>
                <w:szCs w:val="20"/>
              </w:rPr>
              <w:t>Customers with &gt;80% credit utilization</w:t>
            </w:r>
          </w:p>
        </w:tc>
        <w:tc>
          <w:tcPr>
            <w:tcW w:w="1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31FED" w14:textId="34B4E503" w:rsidR="00A537D1" w:rsidRPr="00A537D1" w:rsidRDefault="00540513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540513">
              <w:rPr>
                <w:rFonts w:ascii="Arial" w:hAnsi="Arial" w:cs="Arial"/>
                <w:color w:val="000000" w:themeColor="text1"/>
                <w:sz w:val="20"/>
                <w:szCs w:val="20"/>
              </w:rPr>
              <w:t>Credit utilization ratio, outstanding balance, past late payments</w:t>
            </w:r>
          </w:p>
        </w:tc>
        <w:tc>
          <w:tcPr>
            <w:tcW w:w="1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C9A44" w14:textId="4C733CFF" w:rsidR="00A537D1" w:rsidRPr="00A537D1" w:rsidRDefault="00540513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</w:t>
            </w:r>
            <w:r w:rsidRPr="00540513">
              <w:rPr>
                <w:rFonts w:ascii="Arial" w:hAnsi="Arial" w:cs="Arial"/>
                <w:color w:val="000000" w:themeColor="text1"/>
                <w:sz w:val="20"/>
                <w:szCs w:val="20"/>
              </w:rPr>
              <w:t>mplement alerts, repayment reminders, or limit adjustments to reduce risk</w:t>
            </w:r>
          </w:p>
        </w:tc>
      </w:tr>
      <w:tr w:rsidR="00540513" w:rsidRPr="00A537D1" w14:paraId="07A5FAEA" w14:textId="77777777" w:rsidTr="00354B3D">
        <w:trPr>
          <w:trHeight w:val="1018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8A537" w14:textId="70AF9084" w:rsidR="00540513" w:rsidRPr="00540513" w:rsidRDefault="00354B3D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4B3D">
              <w:rPr>
                <w:rFonts w:ascii="Arial" w:hAnsi="Arial" w:cs="Arial"/>
                <w:color w:val="000000" w:themeColor="text1"/>
                <w:sz w:val="20"/>
                <w:szCs w:val="20"/>
              </w:rPr>
              <w:t>History of late payments predicts future defaults</w:t>
            </w:r>
          </w:p>
        </w:tc>
        <w:tc>
          <w:tcPr>
            <w:tcW w:w="10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6FE2E" w14:textId="1D882A83" w:rsidR="00540513" w:rsidRPr="00540513" w:rsidRDefault="00354B3D" w:rsidP="00354B3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4B3D">
              <w:rPr>
                <w:rFonts w:ascii="Arial" w:hAnsi="Arial" w:cs="Arial"/>
                <w:color w:val="000000" w:themeColor="text1"/>
                <w:sz w:val="20"/>
                <w:szCs w:val="20"/>
              </w:rPr>
              <w:t>Customers with ≥2 missed payments in last 6 months</w:t>
            </w:r>
          </w:p>
        </w:tc>
        <w:tc>
          <w:tcPr>
            <w:tcW w:w="1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20453" w14:textId="695C195E" w:rsidR="00540513" w:rsidRPr="00540513" w:rsidRDefault="00354B3D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4B3D">
              <w:rPr>
                <w:rFonts w:ascii="Arial" w:hAnsi="Arial" w:cs="Arial"/>
                <w:color w:val="000000" w:themeColor="text1"/>
                <w:sz w:val="20"/>
                <w:szCs w:val="20"/>
              </w:rPr>
              <w:t>Past late payments, outstanding balance, account age</w:t>
            </w:r>
          </w:p>
        </w:tc>
        <w:tc>
          <w:tcPr>
            <w:tcW w:w="1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CC749" w14:textId="1B58C136" w:rsidR="00540513" w:rsidRDefault="00354B3D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354B3D">
              <w:rPr>
                <w:rFonts w:ascii="Arial" w:hAnsi="Arial" w:cs="Arial"/>
                <w:color w:val="000000" w:themeColor="text1"/>
                <w:sz w:val="20"/>
                <w:szCs w:val="20"/>
              </w:rPr>
              <w:t>Prioritize collections outreach to prevent delinquency escalation</w:t>
            </w:r>
          </w:p>
        </w:tc>
      </w:tr>
      <w:tr w:rsidR="00540513" w:rsidRPr="00A537D1" w14:paraId="00C46EC8" w14:textId="77777777" w:rsidTr="00354B3D">
        <w:trPr>
          <w:trHeight w:val="782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30933" w14:textId="10AAB220" w:rsidR="00540513" w:rsidRPr="00540513" w:rsidRDefault="00354B3D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4B3D">
              <w:rPr>
                <w:rFonts w:ascii="Arial" w:hAnsi="Arial" w:cs="Arial"/>
                <w:color w:val="000000" w:themeColor="text1"/>
                <w:sz w:val="20"/>
                <w:szCs w:val="20"/>
              </w:rPr>
              <w:t>Large outstanding balance correlates with missed payments</w:t>
            </w:r>
          </w:p>
        </w:tc>
        <w:tc>
          <w:tcPr>
            <w:tcW w:w="10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4E7B6" w14:textId="763973EC" w:rsidR="00540513" w:rsidRPr="00540513" w:rsidRDefault="00354B3D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4B3D">
              <w:rPr>
                <w:rFonts w:ascii="Arial" w:hAnsi="Arial" w:cs="Arial"/>
                <w:color w:val="000000" w:themeColor="text1"/>
                <w:sz w:val="20"/>
                <w:szCs w:val="20"/>
              </w:rPr>
              <w:t>Customers with balances above median</w:t>
            </w:r>
          </w:p>
        </w:tc>
        <w:tc>
          <w:tcPr>
            <w:tcW w:w="1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9E019" w14:textId="7122DBD3" w:rsidR="00540513" w:rsidRPr="00540513" w:rsidRDefault="00354B3D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4B3D">
              <w:rPr>
                <w:rFonts w:ascii="Arial" w:hAnsi="Arial" w:cs="Arial"/>
                <w:color w:val="000000" w:themeColor="text1"/>
                <w:sz w:val="20"/>
                <w:szCs w:val="20"/>
              </w:rPr>
              <w:t>Balance amount, debt-to-income ratio, credit utilization</w:t>
            </w:r>
          </w:p>
        </w:tc>
        <w:tc>
          <w:tcPr>
            <w:tcW w:w="1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6F4A6" w14:textId="44BA4E8B" w:rsidR="00540513" w:rsidRDefault="00354B3D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354B3D">
              <w:rPr>
                <w:rFonts w:ascii="Arial" w:hAnsi="Arial" w:cs="Arial"/>
                <w:color w:val="000000" w:themeColor="text1"/>
                <w:sz w:val="20"/>
                <w:szCs w:val="20"/>
              </w:rPr>
              <w:t>Offer flexible repayment plans or targeted credit counseling</w:t>
            </w:r>
          </w:p>
        </w:tc>
      </w:tr>
    </w:tbl>
    <w:p w14:paraId="50978634" w14:textId="77777777" w:rsidR="00A537D1" w:rsidRPr="00A537D1" w:rsidRDefault="00A537D1">
      <w:pPr>
        <w:rPr>
          <w:rFonts w:ascii="Arial" w:hAnsi="Arial" w:cs="Arial"/>
          <w:color w:val="000000" w:themeColor="text1"/>
        </w:rPr>
      </w:pPr>
    </w:p>
    <w:p w14:paraId="72833B3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lastRenderedPageBreak/>
        <w:t>2. Recommendation Framework</w:t>
      </w:r>
    </w:p>
    <w:p w14:paraId="4EBF2598" w14:textId="77777777" w:rsidR="00354B3D" w:rsidRPr="00354B3D" w:rsidRDefault="00354B3D" w:rsidP="00354B3D">
      <w:pPr>
        <w:numPr>
          <w:ilvl w:val="0"/>
          <w:numId w:val="12"/>
        </w:numPr>
        <w:rPr>
          <w:rFonts w:ascii="Arial" w:hAnsi="Arial" w:cs="Arial"/>
          <w:color w:val="000000" w:themeColor="text1"/>
          <w:lang w:val="en-IN"/>
        </w:rPr>
      </w:pPr>
      <w:r w:rsidRPr="00354B3D">
        <w:rPr>
          <w:rFonts w:ascii="Arial" w:hAnsi="Arial" w:cs="Arial"/>
          <w:b/>
          <w:bCs/>
          <w:color w:val="000000" w:themeColor="text1"/>
          <w:lang w:val="en-IN"/>
        </w:rPr>
        <w:t>Restated Insight:</w:t>
      </w:r>
      <w:r w:rsidRPr="00354B3D">
        <w:rPr>
          <w:rFonts w:ascii="Arial" w:hAnsi="Arial" w:cs="Arial"/>
          <w:color w:val="000000" w:themeColor="text1"/>
          <w:lang w:val="en-IN"/>
        </w:rPr>
        <w:t xml:space="preserve"> High credit utilization is strongly associated with increased delinquency risk.</w:t>
      </w:r>
    </w:p>
    <w:p w14:paraId="16121C8D" w14:textId="77777777" w:rsidR="00354B3D" w:rsidRPr="00354B3D" w:rsidRDefault="00354B3D" w:rsidP="00354B3D">
      <w:pPr>
        <w:numPr>
          <w:ilvl w:val="0"/>
          <w:numId w:val="12"/>
        </w:numPr>
        <w:rPr>
          <w:rFonts w:ascii="Arial" w:hAnsi="Arial" w:cs="Arial"/>
          <w:color w:val="000000" w:themeColor="text1"/>
          <w:lang w:val="en-IN"/>
        </w:rPr>
      </w:pPr>
      <w:r w:rsidRPr="00354B3D">
        <w:rPr>
          <w:rFonts w:ascii="Arial" w:hAnsi="Arial" w:cs="Arial"/>
          <w:b/>
          <w:bCs/>
          <w:color w:val="000000" w:themeColor="text1"/>
          <w:lang w:val="en-IN"/>
        </w:rPr>
        <w:t>Proposed Recommendation:</w:t>
      </w:r>
      <w:r w:rsidRPr="00354B3D">
        <w:rPr>
          <w:rFonts w:ascii="Arial" w:hAnsi="Arial" w:cs="Arial"/>
          <w:color w:val="000000" w:themeColor="text1"/>
          <w:lang w:val="en-IN"/>
        </w:rPr>
        <w:t xml:space="preserve"> Proactively manage high-utilization accounts to reduce delinquency rates.</w:t>
      </w:r>
    </w:p>
    <w:p w14:paraId="4FDE0904" w14:textId="77777777" w:rsidR="00354B3D" w:rsidRPr="00354B3D" w:rsidRDefault="00354B3D" w:rsidP="00354B3D">
      <w:pPr>
        <w:rPr>
          <w:rFonts w:ascii="Arial" w:hAnsi="Arial" w:cs="Arial"/>
          <w:color w:val="000000" w:themeColor="text1"/>
          <w:lang w:val="en-IN"/>
        </w:rPr>
      </w:pPr>
      <w:r w:rsidRPr="00354B3D">
        <w:rPr>
          <w:rFonts w:ascii="Arial" w:hAnsi="Arial" w:cs="Arial"/>
          <w:b/>
          <w:bCs/>
          <w:color w:val="000000" w:themeColor="text1"/>
          <w:lang w:val="en-IN"/>
        </w:rPr>
        <w:t>SMART Recommendation:</w:t>
      </w:r>
    </w:p>
    <w:p w14:paraId="140CB659" w14:textId="77777777" w:rsidR="00354B3D" w:rsidRPr="00354B3D" w:rsidRDefault="00354B3D" w:rsidP="00354B3D">
      <w:pPr>
        <w:numPr>
          <w:ilvl w:val="0"/>
          <w:numId w:val="13"/>
        </w:numPr>
        <w:rPr>
          <w:rFonts w:ascii="Arial" w:hAnsi="Arial" w:cs="Arial"/>
          <w:color w:val="000000" w:themeColor="text1"/>
          <w:lang w:val="en-IN"/>
        </w:rPr>
      </w:pPr>
      <w:r w:rsidRPr="00354B3D">
        <w:rPr>
          <w:rFonts w:ascii="Arial" w:hAnsi="Arial" w:cs="Arial"/>
          <w:b/>
          <w:bCs/>
          <w:color w:val="000000" w:themeColor="text1"/>
          <w:lang w:val="en-IN"/>
        </w:rPr>
        <w:t>Specific:</w:t>
      </w:r>
      <w:r w:rsidRPr="00354B3D">
        <w:rPr>
          <w:rFonts w:ascii="Arial" w:hAnsi="Arial" w:cs="Arial"/>
          <w:color w:val="000000" w:themeColor="text1"/>
          <w:lang w:val="en-IN"/>
        </w:rPr>
        <w:t xml:space="preserve"> Target customers with credit utilization above 80% and provide personalized repayment support.</w:t>
      </w:r>
    </w:p>
    <w:p w14:paraId="46BC2A48" w14:textId="77777777" w:rsidR="00354B3D" w:rsidRPr="00354B3D" w:rsidRDefault="00354B3D" w:rsidP="00354B3D">
      <w:pPr>
        <w:numPr>
          <w:ilvl w:val="0"/>
          <w:numId w:val="13"/>
        </w:numPr>
        <w:rPr>
          <w:rFonts w:ascii="Arial" w:hAnsi="Arial" w:cs="Arial"/>
          <w:color w:val="000000" w:themeColor="text1"/>
          <w:lang w:val="en-IN"/>
        </w:rPr>
      </w:pPr>
      <w:r w:rsidRPr="00354B3D">
        <w:rPr>
          <w:rFonts w:ascii="Arial" w:hAnsi="Arial" w:cs="Arial"/>
          <w:b/>
          <w:bCs/>
          <w:color w:val="000000" w:themeColor="text1"/>
          <w:lang w:val="en-IN"/>
        </w:rPr>
        <w:t>Measurable:</w:t>
      </w:r>
      <w:r w:rsidRPr="00354B3D">
        <w:rPr>
          <w:rFonts w:ascii="Arial" w:hAnsi="Arial" w:cs="Arial"/>
          <w:color w:val="000000" w:themeColor="text1"/>
          <w:lang w:val="en-IN"/>
        </w:rPr>
        <w:t xml:space="preserve"> Aim to reduce delinquency in this segment by </w:t>
      </w:r>
      <w:r w:rsidRPr="00354B3D">
        <w:rPr>
          <w:rFonts w:ascii="Arial" w:hAnsi="Arial" w:cs="Arial"/>
          <w:b/>
          <w:bCs/>
          <w:color w:val="000000" w:themeColor="text1"/>
          <w:lang w:val="en-IN"/>
        </w:rPr>
        <w:t>15% within 6 months</w:t>
      </w:r>
      <w:r w:rsidRPr="00354B3D">
        <w:rPr>
          <w:rFonts w:ascii="Arial" w:hAnsi="Arial" w:cs="Arial"/>
          <w:color w:val="000000" w:themeColor="text1"/>
          <w:lang w:val="en-IN"/>
        </w:rPr>
        <w:t>.</w:t>
      </w:r>
    </w:p>
    <w:p w14:paraId="3BAEDD9B" w14:textId="77777777" w:rsidR="00354B3D" w:rsidRPr="00354B3D" w:rsidRDefault="00354B3D" w:rsidP="00354B3D">
      <w:pPr>
        <w:numPr>
          <w:ilvl w:val="0"/>
          <w:numId w:val="13"/>
        </w:numPr>
        <w:rPr>
          <w:rFonts w:ascii="Arial" w:hAnsi="Arial" w:cs="Arial"/>
          <w:color w:val="000000" w:themeColor="text1"/>
          <w:lang w:val="en-IN"/>
        </w:rPr>
      </w:pPr>
      <w:r w:rsidRPr="00354B3D">
        <w:rPr>
          <w:rFonts w:ascii="Arial" w:hAnsi="Arial" w:cs="Arial"/>
          <w:b/>
          <w:bCs/>
          <w:color w:val="000000" w:themeColor="text1"/>
          <w:lang w:val="en-IN"/>
        </w:rPr>
        <w:t>Actionable:</w:t>
      </w:r>
      <w:r w:rsidRPr="00354B3D">
        <w:rPr>
          <w:rFonts w:ascii="Arial" w:hAnsi="Arial" w:cs="Arial"/>
          <w:color w:val="000000" w:themeColor="text1"/>
          <w:lang w:val="en-IN"/>
        </w:rPr>
        <w:t xml:space="preserve"> Implement automated alerts, repayment reminders, and temporary credit limit adjustments for high-risk accounts.</w:t>
      </w:r>
    </w:p>
    <w:p w14:paraId="3E7847CB" w14:textId="77777777" w:rsidR="00354B3D" w:rsidRPr="00354B3D" w:rsidRDefault="00354B3D" w:rsidP="00354B3D">
      <w:pPr>
        <w:numPr>
          <w:ilvl w:val="0"/>
          <w:numId w:val="13"/>
        </w:numPr>
        <w:rPr>
          <w:rFonts w:ascii="Arial" w:hAnsi="Arial" w:cs="Arial"/>
          <w:color w:val="000000" w:themeColor="text1"/>
          <w:lang w:val="en-IN"/>
        </w:rPr>
      </w:pPr>
      <w:r w:rsidRPr="00354B3D">
        <w:rPr>
          <w:rFonts w:ascii="Arial" w:hAnsi="Arial" w:cs="Arial"/>
          <w:b/>
          <w:bCs/>
          <w:color w:val="000000" w:themeColor="text1"/>
          <w:lang w:val="en-IN"/>
        </w:rPr>
        <w:t>Relevant:</w:t>
      </w:r>
      <w:r w:rsidRPr="00354B3D">
        <w:rPr>
          <w:rFonts w:ascii="Arial" w:hAnsi="Arial" w:cs="Arial"/>
          <w:color w:val="000000" w:themeColor="text1"/>
          <w:lang w:val="en-IN"/>
        </w:rPr>
        <w:t xml:space="preserve"> Addresses a key predictor of delinquency, improving portfolio quality and reducing financial risk.</w:t>
      </w:r>
    </w:p>
    <w:p w14:paraId="27671156" w14:textId="77777777" w:rsidR="00354B3D" w:rsidRPr="00354B3D" w:rsidRDefault="00354B3D" w:rsidP="00354B3D">
      <w:pPr>
        <w:numPr>
          <w:ilvl w:val="0"/>
          <w:numId w:val="13"/>
        </w:numPr>
        <w:rPr>
          <w:rFonts w:ascii="Arial" w:hAnsi="Arial" w:cs="Arial"/>
          <w:color w:val="000000" w:themeColor="text1"/>
          <w:lang w:val="en-IN"/>
        </w:rPr>
      </w:pPr>
      <w:r w:rsidRPr="00354B3D">
        <w:rPr>
          <w:rFonts w:ascii="Arial" w:hAnsi="Arial" w:cs="Arial"/>
          <w:b/>
          <w:bCs/>
          <w:color w:val="000000" w:themeColor="text1"/>
          <w:lang w:val="en-IN"/>
        </w:rPr>
        <w:t>Time-bound:</w:t>
      </w:r>
      <w:r w:rsidRPr="00354B3D">
        <w:rPr>
          <w:rFonts w:ascii="Arial" w:hAnsi="Arial" w:cs="Arial"/>
          <w:color w:val="000000" w:themeColor="text1"/>
          <w:lang w:val="en-IN"/>
        </w:rPr>
        <w:t xml:space="preserve"> Execute interventions over the next </w:t>
      </w:r>
      <w:r w:rsidRPr="00354B3D">
        <w:rPr>
          <w:rFonts w:ascii="Arial" w:hAnsi="Arial" w:cs="Arial"/>
          <w:b/>
          <w:bCs/>
          <w:color w:val="000000" w:themeColor="text1"/>
          <w:lang w:val="en-IN"/>
        </w:rPr>
        <w:t>6 months</w:t>
      </w:r>
      <w:r w:rsidRPr="00354B3D">
        <w:rPr>
          <w:rFonts w:ascii="Arial" w:hAnsi="Arial" w:cs="Arial"/>
          <w:color w:val="000000" w:themeColor="text1"/>
          <w:lang w:val="en-IN"/>
        </w:rPr>
        <w:t xml:space="preserve"> and monitor delinquency metrics monthly.</w:t>
      </w:r>
    </w:p>
    <w:p w14:paraId="6C4FC1B2" w14:textId="7D146B9B" w:rsidR="00354B3D" w:rsidRPr="00354B3D" w:rsidRDefault="00354B3D">
      <w:pPr>
        <w:rPr>
          <w:rFonts w:ascii="Arial" w:hAnsi="Arial" w:cs="Arial"/>
          <w:color w:val="000000" w:themeColor="text1"/>
          <w:lang w:val="en-IN"/>
        </w:rPr>
      </w:pPr>
      <w:r w:rsidRPr="00354B3D">
        <w:rPr>
          <w:rFonts w:ascii="Arial" w:hAnsi="Arial" w:cs="Arial"/>
          <w:b/>
          <w:bCs/>
          <w:color w:val="000000" w:themeColor="text1"/>
          <w:lang w:val="en-IN"/>
        </w:rPr>
        <w:t>Justification and Business Rationale:</w:t>
      </w:r>
      <w:r w:rsidRPr="00354B3D">
        <w:rPr>
          <w:rFonts w:ascii="Arial" w:hAnsi="Arial" w:cs="Arial"/>
          <w:color w:val="000000" w:themeColor="text1"/>
          <w:lang w:val="en-IN"/>
        </w:rPr>
        <w:br/>
        <w:t>Managing high-utilization accounts reduces the likelihood of missed payments, improves collections efficiency, and safeguards revenue. Targeted interventions are cost-effective and align with Geldium’s objective of sustainable credit management.</w:t>
      </w:r>
    </w:p>
    <w:p w14:paraId="08E6A272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3. Ethical and Responsible AI Considerations</w:t>
      </w:r>
    </w:p>
    <w:p w14:paraId="2192E611" w14:textId="4EA72395" w:rsidR="00354B3D" w:rsidRPr="00354B3D" w:rsidRDefault="00354B3D" w:rsidP="00354B3D">
      <w:pPr>
        <w:rPr>
          <w:rFonts w:ascii="Arial" w:hAnsi="Arial" w:cs="Arial"/>
          <w:color w:val="000000" w:themeColor="text1"/>
          <w:lang w:val="en-IN"/>
        </w:rPr>
      </w:pPr>
      <w:r>
        <w:rPr>
          <w:rFonts w:ascii="Arial" w:hAnsi="Arial" w:cs="Arial"/>
          <w:color w:val="000000" w:themeColor="text1"/>
          <w:lang w:val="en-IN"/>
        </w:rPr>
        <w:t>-</w:t>
      </w:r>
      <w:r w:rsidRPr="00354B3D">
        <w:rPr>
          <w:rFonts w:ascii="Arial" w:hAnsi="Arial" w:cs="Arial"/>
          <w:color w:val="000000" w:themeColor="text1"/>
          <w:lang w:val="en-IN"/>
        </w:rPr>
        <w:t xml:space="preserve">  </w:t>
      </w:r>
      <w:r w:rsidRPr="00354B3D">
        <w:rPr>
          <w:rFonts w:ascii="Arial" w:hAnsi="Arial" w:cs="Arial"/>
          <w:b/>
          <w:bCs/>
          <w:color w:val="000000" w:themeColor="text1"/>
          <w:lang w:val="en-IN"/>
        </w:rPr>
        <w:t>Fairness:</w:t>
      </w:r>
      <w:r w:rsidRPr="00354B3D">
        <w:rPr>
          <w:rFonts w:ascii="Arial" w:hAnsi="Arial" w:cs="Arial"/>
          <w:color w:val="000000" w:themeColor="text1"/>
          <w:lang w:val="en-IN"/>
        </w:rPr>
        <w:t xml:space="preserve"> Ensure sensitive attributes like gender, age, or location do not influence model predictions. Example: If younger customers are overrepresented in flagged high-risk accounts, check for potential bias.</w:t>
      </w:r>
    </w:p>
    <w:p w14:paraId="1B90F092" w14:textId="7456BD24" w:rsidR="00354B3D" w:rsidRPr="00354B3D" w:rsidRDefault="00354B3D" w:rsidP="00354B3D">
      <w:pPr>
        <w:rPr>
          <w:rFonts w:ascii="Arial" w:hAnsi="Arial" w:cs="Arial"/>
          <w:color w:val="000000" w:themeColor="text1"/>
          <w:lang w:val="en-IN"/>
        </w:rPr>
      </w:pPr>
      <w:r>
        <w:rPr>
          <w:rFonts w:ascii="Arial" w:hAnsi="Arial" w:cs="Arial"/>
          <w:color w:val="000000" w:themeColor="text1"/>
          <w:lang w:val="en-IN"/>
        </w:rPr>
        <w:t>-</w:t>
      </w:r>
      <w:r w:rsidRPr="00354B3D">
        <w:rPr>
          <w:rFonts w:ascii="Arial" w:hAnsi="Arial" w:cs="Arial"/>
          <w:color w:val="000000" w:themeColor="text1"/>
          <w:lang w:val="en-IN"/>
        </w:rPr>
        <w:t xml:space="preserve">  </w:t>
      </w:r>
      <w:r w:rsidRPr="00354B3D">
        <w:rPr>
          <w:rFonts w:ascii="Arial" w:hAnsi="Arial" w:cs="Arial"/>
          <w:b/>
          <w:bCs/>
          <w:color w:val="000000" w:themeColor="text1"/>
          <w:lang w:val="en-IN"/>
        </w:rPr>
        <w:t>Explainability:</w:t>
      </w:r>
      <w:r w:rsidRPr="00354B3D">
        <w:rPr>
          <w:rFonts w:ascii="Arial" w:hAnsi="Arial" w:cs="Arial"/>
          <w:color w:val="000000" w:themeColor="text1"/>
          <w:lang w:val="en-IN"/>
        </w:rPr>
        <w:t xml:space="preserve"> Logistic regression coefficients allow clear interpretation of factors driving delinquency, making it easy to explain predictions to non-technical stakeholders.</w:t>
      </w:r>
    </w:p>
    <w:p w14:paraId="2269D513" w14:textId="0DAA5176" w:rsidR="00354B3D" w:rsidRPr="00354B3D" w:rsidRDefault="00354B3D" w:rsidP="00354B3D">
      <w:pPr>
        <w:rPr>
          <w:rFonts w:ascii="Arial" w:hAnsi="Arial" w:cs="Arial"/>
          <w:color w:val="000000" w:themeColor="text1"/>
          <w:lang w:val="en-IN"/>
        </w:rPr>
      </w:pPr>
      <w:r>
        <w:rPr>
          <w:rFonts w:ascii="Arial" w:hAnsi="Arial" w:cs="Arial"/>
          <w:color w:val="000000" w:themeColor="text1"/>
          <w:lang w:val="en-IN"/>
        </w:rPr>
        <w:t>-</w:t>
      </w:r>
      <w:r w:rsidRPr="00354B3D">
        <w:rPr>
          <w:rFonts w:ascii="Arial" w:hAnsi="Arial" w:cs="Arial"/>
          <w:color w:val="000000" w:themeColor="text1"/>
          <w:lang w:val="en-IN"/>
        </w:rPr>
        <w:t xml:space="preserve">  </w:t>
      </w:r>
      <w:r w:rsidRPr="00354B3D">
        <w:rPr>
          <w:rFonts w:ascii="Arial" w:hAnsi="Arial" w:cs="Arial"/>
          <w:b/>
          <w:bCs/>
          <w:color w:val="000000" w:themeColor="text1"/>
          <w:lang w:val="en-IN"/>
        </w:rPr>
        <w:t>Responsible Financial Decision-Making:</w:t>
      </w:r>
      <w:r w:rsidRPr="00354B3D">
        <w:rPr>
          <w:rFonts w:ascii="Arial" w:hAnsi="Arial" w:cs="Arial"/>
          <w:color w:val="000000" w:themeColor="text1"/>
          <w:lang w:val="en-IN"/>
        </w:rPr>
        <w:t xml:space="preserve"> Recommendations prioritize support and prevention over punitive measures, helping customers manage debt responsibly.</w:t>
      </w:r>
    </w:p>
    <w:p w14:paraId="33EC1793" w14:textId="09610A80" w:rsidR="007D72C2" w:rsidRPr="00354B3D" w:rsidRDefault="00354B3D">
      <w:pPr>
        <w:rPr>
          <w:rFonts w:ascii="Arial" w:hAnsi="Arial" w:cs="Arial"/>
          <w:color w:val="000000" w:themeColor="text1"/>
          <w:lang w:val="en-IN"/>
        </w:rPr>
      </w:pPr>
      <w:r>
        <w:rPr>
          <w:rFonts w:ascii="Arial" w:hAnsi="Arial" w:cs="Arial"/>
          <w:color w:val="000000" w:themeColor="text1"/>
          <w:lang w:val="en-IN"/>
        </w:rPr>
        <w:t>-</w:t>
      </w:r>
      <w:r w:rsidRPr="00354B3D">
        <w:rPr>
          <w:rFonts w:ascii="Arial" w:hAnsi="Arial" w:cs="Arial"/>
          <w:color w:val="000000" w:themeColor="text1"/>
          <w:lang w:val="en-IN"/>
        </w:rPr>
        <w:t xml:space="preserve">  </w:t>
      </w:r>
      <w:r w:rsidRPr="00354B3D">
        <w:rPr>
          <w:rFonts w:ascii="Arial" w:hAnsi="Arial" w:cs="Arial"/>
          <w:b/>
          <w:bCs/>
          <w:color w:val="000000" w:themeColor="text1"/>
          <w:lang w:val="en-IN"/>
        </w:rPr>
        <w:t>Transparency and Accountability:</w:t>
      </w:r>
      <w:r w:rsidRPr="00354B3D">
        <w:rPr>
          <w:rFonts w:ascii="Arial" w:hAnsi="Arial" w:cs="Arial"/>
          <w:color w:val="000000" w:themeColor="text1"/>
          <w:lang w:val="en-IN"/>
        </w:rPr>
        <w:t xml:space="preserve"> Document model assumptions, decisions, and data sources. Maintain privacy by avoiding sensitive personal information.</w:t>
      </w:r>
    </w:p>
    <w:sectPr w:rsidR="007D72C2" w:rsidRPr="00354B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D0BC41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0E83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30280C"/>
    <w:multiLevelType w:val="multilevel"/>
    <w:tmpl w:val="36B4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C25C1"/>
    <w:multiLevelType w:val="multilevel"/>
    <w:tmpl w:val="3464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334FC"/>
    <w:multiLevelType w:val="multilevel"/>
    <w:tmpl w:val="C25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820A7"/>
    <w:multiLevelType w:val="multilevel"/>
    <w:tmpl w:val="DC8A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674117">
    <w:abstractNumId w:val="8"/>
  </w:num>
  <w:num w:numId="2" w16cid:durableId="1801531605">
    <w:abstractNumId w:val="6"/>
  </w:num>
  <w:num w:numId="3" w16cid:durableId="486094038">
    <w:abstractNumId w:val="5"/>
  </w:num>
  <w:num w:numId="4" w16cid:durableId="255750852">
    <w:abstractNumId w:val="4"/>
  </w:num>
  <w:num w:numId="5" w16cid:durableId="1951626911">
    <w:abstractNumId w:val="7"/>
  </w:num>
  <w:num w:numId="6" w16cid:durableId="1111168920">
    <w:abstractNumId w:val="3"/>
  </w:num>
  <w:num w:numId="7" w16cid:durableId="124276201">
    <w:abstractNumId w:val="2"/>
  </w:num>
  <w:num w:numId="8" w16cid:durableId="1778476411">
    <w:abstractNumId w:val="1"/>
  </w:num>
  <w:num w:numId="9" w16cid:durableId="1111129504">
    <w:abstractNumId w:val="0"/>
  </w:num>
  <w:num w:numId="10" w16cid:durableId="1918054335">
    <w:abstractNumId w:val="10"/>
  </w:num>
  <w:num w:numId="11" w16cid:durableId="1631126733">
    <w:abstractNumId w:val="12"/>
  </w:num>
  <w:num w:numId="12" w16cid:durableId="3670277">
    <w:abstractNumId w:val="9"/>
  </w:num>
  <w:num w:numId="13" w16cid:durableId="18749231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1B5"/>
    <w:rsid w:val="0029639D"/>
    <w:rsid w:val="00326F90"/>
    <w:rsid w:val="00354B3D"/>
    <w:rsid w:val="00540513"/>
    <w:rsid w:val="007D72C2"/>
    <w:rsid w:val="008237CA"/>
    <w:rsid w:val="00A537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Charitha Ambika</cp:lastModifiedBy>
  <cp:revision>4</cp:revision>
  <dcterms:created xsi:type="dcterms:W3CDTF">2013-12-23T23:15:00Z</dcterms:created>
  <dcterms:modified xsi:type="dcterms:W3CDTF">2025-08-14T08:02:00Z</dcterms:modified>
  <cp:category/>
</cp:coreProperties>
</file>