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AE8A4" w14:textId="77777777" w:rsidR="00FD298C" w:rsidRDefault="00FD298C" w:rsidP="00FD298C">
      <w:pPr>
        <w:spacing w:after="40"/>
        <w:jc w:val="center"/>
        <w:rPr>
          <w:b/>
          <w:bCs/>
          <w:color w:val="1F3864"/>
          <w:sz w:val="24"/>
          <w:szCs w:val="24"/>
        </w:rPr>
      </w:pPr>
      <w:r>
        <w:rPr>
          <w:noProof/>
        </w:rPr>
        <w:drawing>
          <wp:inline distT="0" distB="0" distL="0" distR="0" wp14:anchorId="43EF9354" wp14:editId="6F93125D">
            <wp:extent cx="1591294" cy="1591294"/>
            <wp:effectExtent l="0" t="0" r="9525" b="9525"/>
            <wp:docPr id="213037457" name="Image 1" descr="EPSI - L'école... - EPSI - L'école d'ingénierie informa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SI - L'école... - EPSI - L'école d'ingénierie informatiqu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11586" cy="1611586"/>
                    </a:xfrm>
                    <a:prstGeom prst="rect">
                      <a:avLst/>
                    </a:prstGeom>
                    <a:noFill/>
                    <a:ln>
                      <a:noFill/>
                    </a:ln>
                  </pic:spPr>
                </pic:pic>
              </a:graphicData>
            </a:graphic>
          </wp:inline>
        </w:drawing>
      </w:r>
    </w:p>
    <w:p w14:paraId="4034047A" w14:textId="78347EA1" w:rsidR="00A84E06" w:rsidRDefault="00000000" w:rsidP="00FD298C">
      <w:pPr>
        <w:spacing w:after="40"/>
        <w:jc w:val="center"/>
      </w:pPr>
      <w:r>
        <w:rPr>
          <w:b/>
          <w:bCs/>
          <w:color w:val="1F3864"/>
          <w:sz w:val="24"/>
          <w:szCs w:val="24"/>
        </w:rPr>
        <w:t>EPSI — L’école d’ingénierie informatique</w:t>
      </w:r>
    </w:p>
    <w:p w14:paraId="269C8574" w14:textId="6520C311" w:rsidR="00A84E06" w:rsidRDefault="00000000" w:rsidP="00FD298C">
      <w:pPr>
        <w:spacing w:after="500"/>
        <w:jc w:val="center"/>
      </w:pPr>
      <w:r>
        <w:rPr>
          <w:color w:val="595959"/>
          <w:sz w:val="21"/>
          <w:szCs w:val="21"/>
        </w:rPr>
        <w:t xml:space="preserve">Campus de </w:t>
      </w:r>
      <w:r w:rsidR="00FD298C">
        <w:rPr>
          <w:color w:val="595959"/>
          <w:sz w:val="21"/>
          <w:szCs w:val="21"/>
        </w:rPr>
        <w:t>Paris</w:t>
      </w:r>
      <w:r>
        <w:rPr>
          <w:color w:val="595959"/>
          <w:sz w:val="21"/>
          <w:szCs w:val="21"/>
        </w:rPr>
        <w:t xml:space="preserve"> — Année académique 2025-2026</w:t>
      </w:r>
    </w:p>
    <w:p w14:paraId="5DB87168" w14:textId="77777777" w:rsidR="00A84E06" w:rsidRDefault="00000000">
      <w:pPr>
        <w:pBdr>
          <w:top w:val="single" w:sz="12" w:space="0" w:color="1F3864"/>
          <w:bottom w:val="single" w:sz="12" w:space="0" w:color="1F3864"/>
        </w:pBdr>
        <w:spacing w:before="600" w:after="200"/>
        <w:jc w:val="center"/>
      </w:pPr>
      <w:r>
        <w:rPr>
          <w:b/>
          <w:bCs/>
          <w:color w:val="1F3864"/>
          <w:sz w:val="52"/>
          <w:szCs w:val="52"/>
        </w:rPr>
        <w:t>DOSSIER PROFESSIONNEL</w:t>
      </w:r>
    </w:p>
    <w:p w14:paraId="07E37A73" w14:textId="77777777" w:rsidR="00A84E06" w:rsidRDefault="00000000">
      <w:pPr>
        <w:spacing w:after="60"/>
        <w:jc w:val="center"/>
      </w:pPr>
      <w:r>
        <w:rPr>
          <w:b/>
          <w:bCs/>
          <w:color w:val="2E74B5"/>
          <w:sz w:val="26"/>
          <w:szCs w:val="26"/>
        </w:rPr>
        <w:t>Épreuve certificative finale</w:t>
      </w:r>
    </w:p>
    <w:p w14:paraId="3CDD552F" w14:textId="77777777" w:rsidR="00A84E06" w:rsidRDefault="00000000">
      <w:pPr>
        <w:spacing w:after="400"/>
        <w:jc w:val="center"/>
      </w:pPr>
      <w:r>
        <w:rPr>
          <w:color w:val="000000"/>
          <w:sz w:val="23"/>
          <w:szCs w:val="23"/>
        </w:rPr>
        <w:t>Titre RNCP36582 — Chef de projet expert en intelligence artificielle (Niveau 7)</w:t>
      </w:r>
    </w:p>
    <w:p w14:paraId="0262CCD4" w14:textId="20C358EC" w:rsidR="00A84E06" w:rsidRDefault="00000000" w:rsidP="00FD298C">
      <w:pPr>
        <w:spacing w:after="20"/>
        <w:jc w:val="center"/>
        <w:rPr>
          <w:b/>
          <w:bCs/>
          <w:i/>
          <w:iCs/>
          <w:color w:val="1F3864"/>
          <w:sz w:val="24"/>
          <w:szCs w:val="24"/>
        </w:rPr>
      </w:pPr>
      <w:r>
        <w:rPr>
          <w:b/>
          <w:bCs/>
          <w:i/>
          <w:iCs/>
          <w:color w:val="1F3864"/>
          <w:sz w:val="24"/>
          <w:szCs w:val="24"/>
        </w:rPr>
        <w:t>De l’étude d’opportunité au déploiement industrialisé de solutions d’IA :</w:t>
      </w:r>
    </w:p>
    <w:p w14:paraId="7ABC1E1F" w14:textId="77777777" w:rsidR="00FD298C" w:rsidRDefault="00FD298C" w:rsidP="00FD298C">
      <w:pPr>
        <w:spacing w:after="20"/>
        <w:jc w:val="center"/>
        <w:rPr>
          <w:i/>
          <w:iCs/>
          <w:sz w:val="24"/>
          <w:szCs w:val="24"/>
        </w:rPr>
      </w:pPr>
    </w:p>
    <w:p w14:paraId="2E63E2A2" w14:textId="77777777" w:rsidR="00FD298C" w:rsidRDefault="00FD298C" w:rsidP="00FD298C">
      <w:pPr>
        <w:spacing w:after="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84E06" w14:paraId="478CB64C" w14:textId="77777777">
        <w:tblPrEx>
          <w:tblCellMar>
            <w:top w:w="0" w:type="dxa"/>
            <w:bottom w:w="0" w:type="dxa"/>
          </w:tblCellMar>
        </w:tblPrEx>
        <w:tc>
          <w:tcPr>
            <w:tcW w:w="3200" w:type="dxa"/>
            <w:shd w:val="clear" w:color="auto" w:fill="DEEAF6"/>
            <w:tcMar>
              <w:top w:w="60" w:type="dxa"/>
              <w:left w:w="100" w:type="dxa"/>
              <w:bottom w:w="60" w:type="dxa"/>
              <w:right w:w="100" w:type="dxa"/>
            </w:tcMar>
            <w:vAlign w:val="center"/>
          </w:tcPr>
          <w:p w14:paraId="23589FCF" w14:textId="68F2D0F0" w:rsidR="00A84E06" w:rsidRDefault="00000000">
            <w:r>
              <w:rPr>
                <w:b/>
                <w:bCs/>
                <w:color w:val="1F3864"/>
                <w:sz w:val="19"/>
                <w:szCs w:val="19"/>
              </w:rPr>
              <w:t>Candidat</w:t>
            </w:r>
          </w:p>
        </w:tc>
        <w:tc>
          <w:tcPr>
            <w:tcW w:w="6160" w:type="dxa"/>
            <w:tcMar>
              <w:top w:w="60" w:type="dxa"/>
              <w:left w:w="100" w:type="dxa"/>
              <w:bottom w:w="60" w:type="dxa"/>
              <w:right w:w="100" w:type="dxa"/>
            </w:tcMar>
            <w:vAlign w:val="center"/>
          </w:tcPr>
          <w:p w14:paraId="19F783EC" w14:textId="4B72D947" w:rsidR="00A84E06" w:rsidRDefault="00FD298C">
            <w:r>
              <w:rPr>
                <w:color w:val="000000"/>
                <w:sz w:val="19"/>
                <w:szCs w:val="19"/>
              </w:rPr>
              <w:t>Charles Pelissier de Feligonde</w:t>
            </w:r>
          </w:p>
        </w:tc>
      </w:tr>
      <w:tr w:rsidR="00A84E06" w14:paraId="37E39ADA" w14:textId="77777777">
        <w:tblPrEx>
          <w:tblCellMar>
            <w:top w:w="0" w:type="dxa"/>
            <w:bottom w:w="0" w:type="dxa"/>
          </w:tblCellMar>
        </w:tblPrEx>
        <w:tc>
          <w:tcPr>
            <w:tcW w:w="3200" w:type="dxa"/>
            <w:shd w:val="clear" w:color="auto" w:fill="DEEAF6"/>
            <w:tcMar>
              <w:top w:w="60" w:type="dxa"/>
              <w:left w:w="100" w:type="dxa"/>
              <w:bottom w:w="60" w:type="dxa"/>
              <w:right w:w="100" w:type="dxa"/>
            </w:tcMar>
            <w:vAlign w:val="center"/>
          </w:tcPr>
          <w:p w14:paraId="7C3A58F9" w14:textId="77777777" w:rsidR="00A84E06" w:rsidRDefault="00000000">
            <w:r>
              <w:rPr>
                <w:b/>
                <w:bCs/>
                <w:color w:val="1F3864"/>
                <w:sz w:val="19"/>
                <w:szCs w:val="19"/>
              </w:rPr>
              <w:t>Promotion</w:t>
            </w:r>
          </w:p>
        </w:tc>
        <w:tc>
          <w:tcPr>
            <w:tcW w:w="6160" w:type="dxa"/>
            <w:tcMar>
              <w:top w:w="60" w:type="dxa"/>
              <w:left w:w="100" w:type="dxa"/>
              <w:bottom w:w="60" w:type="dxa"/>
              <w:right w:w="100" w:type="dxa"/>
            </w:tcMar>
            <w:vAlign w:val="center"/>
          </w:tcPr>
          <w:p w14:paraId="657440B7" w14:textId="77777777" w:rsidR="00A84E06" w:rsidRDefault="00000000">
            <w:r>
              <w:rPr>
                <w:color w:val="000000"/>
                <w:sz w:val="19"/>
                <w:szCs w:val="19"/>
              </w:rPr>
              <w:t>Master 2 — Expert Chef de Projet IA (ECDPIA), 2025-2026</w:t>
            </w:r>
          </w:p>
        </w:tc>
      </w:tr>
      <w:tr w:rsidR="00A84E06" w14:paraId="43D2C2C3" w14:textId="77777777">
        <w:tblPrEx>
          <w:tblCellMar>
            <w:top w:w="0" w:type="dxa"/>
            <w:bottom w:w="0" w:type="dxa"/>
          </w:tblCellMar>
        </w:tblPrEx>
        <w:tc>
          <w:tcPr>
            <w:tcW w:w="3200" w:type="dxa"/>
            <w:shd w:val="clear" w:color="auto" w:fill="DEEAF6"/>
            <w:tcMar>
              <w:top w:w="60" w:type="dxa"/>
              <w:left w:w="100" w:type="dxa"/>
              <w:bottom w:w="60" w:type="dxa"/>
              <w:right w:w="100" w:type="dxa"/>
            </w:tcMar>
            <w:vAlign w:val="center"/>
          </w:tcPr>
          <w:p w14:paraId="31B86607" w14:textId="77777777" w:rsidR="00A84E06" w:rsidRDefault="00000000">
            <w:r>
              <w:rPr>
                <w:b/>
                <w:bCs/>
                <w:color w:val="1F3864"/>
                <w:sz w:val="19"/>
                <w:szCs w:val="19"/>
              </w:rPr>
              <w:t>Projets supports</w:t>
            </w:r>
          </w:p>
        </w:tc>
        <w:tc>
          <w:tcPr>
            <w:tcW w:w="6160" w:type="dxa"/>
            <w:tcMar>
              <w:top w:w="60" w:type="dxa"/>
              <w:left w:w="100" w:type="dxa"/>
              <w:bottom w:w="60" w:type="dxa"/>
              <w:right w:w="100" w:type="dxa"/>
            </w:tcMar>
            <w:vAlign w:val="center"/>
          </w:tcPr>
          <w:p w14:paraId="0A2EE34D" w14:textId="77777777" w:rsidR="00A84E06" w:rsidRDefault="00000000">
            <w:r>
              <w:rPr>
                <w:color w:val="000000"/>
                <w:sz w:val="19"/>
                <w:szCs w:val="19"/>
              </w:rPr>
              <w:t>Analyse intelligente des avis clients · Prévision de la consommation électrique EDF/RTE</w:t>
            </w:r>
          </w:p>
        </w:tc>
      </w:tr>
    </w:tbl>
    <w:p w14:paraId="151A7C28" w14:textId="77777777" w:rsidR="00A84E06" w:rsidRDefault="00000000">
      <w:r>
        <w:br w:type="page"/>
      </w:r>
    </w:p>
    <w:p w14:paraId="3419BC23" w14:textId="36E888A4" w:rsidR="00A84E06" w:rsidRDefault="00FD298C">
      <w:pPr>
        <w:pStyle w:val="Titre1"/>
        <w:spacing w:before="320" w:after="120"/>
      </w:pPr>
      <w:r>
        <w:rPr>
          <w:b/>
          <w:bCs/>
          <w:color w:val="1F3864"/>
          <w:sz w:val="30"/>
          <w:szCs w:val="30"/>
        </w:rPr>
        <w:lastRenderedPageBreak/>
        <w:t>Précisions</w:t>
      </w:r>
    </w:p>
    <w:p w14:paraId="5A5347A1" w14:textId="312F7CE6" w:rsidR="00A84E06" w:rsidRDefault="00000000">
      <w:pPr>
        <w:spacing w:after="120"/>
      </w:pPr>
      <w:r>
        <w:rPr>
          <w:color w:val="000000"/>
          <w:sz w:val="21"/>
          <w:szCs w:val="21"/>
        </w:rPr>
        <w:t xml:space="preserve">Ce document constitue le dossier professionnel (50 à 60 pages de texte hors annexes, conformément au référentiel d’évaluation). Chaque section est annotée avec les compétences du référentiel RNCP36582 qu’elle démontre, le volume de pages, le contenu attendu et les livrables ou figures </w:t>
      </w:r>
      <w:r w:rsidR="00FD298C">
        <w:rPr>
          <w:color w:val="000000"/>
          <w:sz w:val="21"/>
          <w:szCs w:val="21"/>
        </w:rPr>
        <w:t xml:space="preserve">qui accompagnent </w:t>
      </w:r>
      <w:r w:rsidR="00942F9A">
        <w:rPr>
          <w:color w:val="000000"/>
          <w:sz w:val="21"/>
          <w:szCs w:val="21"/>
        </w:rPr>
        <w:t>le dossier</w:t>
      </w:r>
      <w:r>
        <w:rPr>
          <w:color w:val="000000"/>
          <w:sz w:val="21"/>
          <w:szCs w:val="21"/>
        </w:rPr>
        <w:t>.</w:t>
      </w:r>
    </w:p>
    <w:p w14:paraId="47EFDF2D" w14:textId="77777777" w:rsidR="00A84E06" w:rsidRDefault="00000000">
      <w:pPr>
        <w:spacing w:after="120"/>
      </w:pPr>
      <w:r>
        <w:rPr>
          <w:b/>
          <w:bCs/>
          <w:color w:val="000000"/>
          <w:sz w:val="21"/>
          <w:szCs w:val="21"/>
        </w:rPr>
        <w:t xml:space="preserve">Stratégie de démonstration : </w:t>
      </w:r>
      <w:r>
        <w:rPr>
          <w:color w:val="000000"/>
          <w:sz w:val="21"/>
          <w:szCs w:val="21"/>
        </w:rPr>
        <w:t>le projet n°1 (analyse intelligente des avis clients) porte principalement les blocs BC01 (analyse du besoin) et BC02 (conception de la solution IA) ; le projet n°2 (prévision de la consommation électrique EDF/RTE, issu des MSPR Blocs 3 et 4 validées) porte les blocs BC03 (maintenabilité et déploiement) et BC04 (management agile). La partie 4 assure la transversalité et la prise de recul attendues au niveau 7.</w:t>
      </w:r>
    </w:p>
    <w:p w14:paraId="5056341B" w14:textId="7E9278B2" w:rsidR="00A84E06" w:rsidRDefault="00000000">
      <w:pPr>
        <w:pStyle w:val="Titre2"/>
        <w:spacing w:before="240" w:after="60"/>
      </w:pPr>
      <w:r>
        <w:rPr>
          <w:b/>
          <w:bCs/>
          <w:sz w:val="25"/>
          <w:szCs w:val="25"/>
        </w:rPr>
        <w:t>Budget de pages (objectif : 60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60"/>
        <w:gridCol w:w="2200"/>
      </w:tblGrid>
      <w:tr w:rsidR="00A84E06" w14:paraId="10277E7F" w14:textId="77777777">
        <w:tblPrEx>
          <w:tblCellMar>
            <w:top w:w="0" w:type="dxa"/>
            <w:bottom w:w="0" w:type="dxa"/>
          </w:tblCellMar>
        </w:tblPrEx>
        <w:tc>
          <w:tcPr>
            <w:tcW w:w="7160" w:type="dxa"/>
            <w:shd w:val="clear" w:color="auto" w:fill="1F3864"/>
            <w:tcMar>
              <w:top w:w="60" w:type="dxa"/>
              <w:left w:w="100" w:type="dxa"/>
              <w:bottom w:w="60" w:type="dxa"/>
              <w:right w:w="100" w:type="dxa"/>
            </w:tcMar>
            <w:vAlign w:val="center"/>
          </w:tcPr>
          <w:p w14:paraId="1619CC33" w14:textId="77777777" w:rsidR="00A84E06" w:rsidRDefault="00000000">
            <w:r>
              <w:rPr>
                <w:b/>
                <w:bCs/>
                <w:color w:val="FFFFFF"/>
                <w:sz w:val="19"/>
                <w:szCs w:val="19"/>
              </w:rPr>
              <w:t>Partie</w:t>
            </w:r>
          </w:p>
        </w:tc>
        <w:tc>
          <w:tcPr>
            <w:tcW w:w="2200" w:type="dxa"/>
            <w:shd w:val="clear" w:color="auto" w:fill="1F3864"/>
            <w:tcMar>
              <w:top w:w="60" w:type="dxa"/>
              <w:left w:w="100" w:type="dxa"/>
              <w:bottom w:w="60" w:type="dxa"/>
              <w:right w:w="100" w:type="dxa"/>
            </w:tcMar>
            <w:vAlign w:val="center"/>
          </w:tcPr>
          <w:p w14:paraId="76BB7294" w14:textId="77777777" w:rsidR="00A84E06" w:rsidRDefault="00000000">
            <w:pPr>
              <w:jc w:val="center"/>
            </w:pPr>
            <w:r>
              <w:rPr>
                <w:b/>
                <w:bCs/>
                <w:color w:val="FFFFFF"/>
                <w:sz w:val="19"/>
                <w:szCs w:val="19"/>
              </w:rPr>
              <w:t>Pages</w:t>
            </w:r>
          </w:p>
        </w:tc>
      </w:tr>
      <w:tr w:rsidR="00A84E06" w14:paraId="0400D866" w14:textId="77777777">
        <w:tblPrEx>
          <w:tblCellMar>
            <w:top w:w="0" w:type="dxa"/>
            <w:bottom w:w="0" w:type="dxa"/>
          </w:tblCellMar>
        </w:tblPrEx>
        <w:tc>
          <w:tcPr>
            <w:tcW w:w="7160" w:type="dxa"/>
            <w:tcMar>
              <w:top w:w="60" w:type="dxa"/>
              <w:left w:w="100" w:type="dxa"/>
              <w:bottom w:w="60" w:type="dxa"/>
              <w:right w:w="100" w:type="dxa"/>
            </w:tcMar>
            <w:vAlign w:val="center"/>
          </w:tcPr>
          <w:p w14:paraId="562C82CF" w14:textId="77777777" w:rsidR="00A84E06" w:rsidRDefault="00000000">
            <w:r>
              <w:rPr>
                <w:color w:val="000000"/>
                <w:sz w:val="19"/>
                <w:szCs w:val="19"/>
              </w:rPr>
              <w:t>Introduction générale</w:t>
            </w:r>
          </w:p>
        </w:tc>
        <w:tc>
          <w:tcPr>
            <w:tcW w:w="2200" w:type="dxa"/>
            <w:tcMar>
              <w:top w:w="60" w:type="dxa"/>
              <w:left w:w="100" w:type="dxa"/>
              <w:bottom w:w="60" w:type="dxa"/>
              <w:right w:w="100" w:type="dxa"/>
            </w:tcMar>
            <w:vAlign w:val="center"/>
          </w:tcPr>
          <w:p w14:paraId="04A333A4" w14:textId="07D06297" w:rsidR="00A84E06" w:rsidRDefault="00A84E06">
            <w:pPr>
              <w:jc w:val="center"/>
            </w:pPr>
          </w:p>
        </w:tc>
      </w:tr>
      <w:tr w:rsidR="00A84E06" w14:paraId="4FD96DDB" w14:textId="77777777">
        <w:tblPrEx>
          <w:tblCellMar>
            <w:top w:w="0" w:type="dxa"/>
            <w:bottom w:w="0" w:type="dxa"/>
          </w:tblCellMar>
        </w:tblPrEx>
        <w:tc>
          <w:tcPr>
            <w:tcW w:w="7160" w:type="dxa"/>
            <w:tcMar>
              <w:top w:w="60" w:type="dxa"/>
              <w:left w:w="100" w:type="dxa"/>
              <w:bottom w:w="60" w:type="dxa"/>
              <w:right w:w="100" w:type="dxa"/>
            </w:tcMar>
            <w:vAlign w:val="center"/>
          </w:tcPr>
          <w:p w14:paraId="2F7A6EEA" w14:textId="77777777" w:rsidR="00A84E06" w:rsidRDefault="00000000">
            <w:r>
              <w:rPr>
                <w:color w:val="000000"/>
                <w:sz w:val="19"/>
                <w:szCs w:val="19"/>
              </w:rPr>
              <w:t>Partie 1 — Métier, contexte des missions et dispositif de veille</w:t>
            </w:r>
          </w:p>
        </w:tc>
        <w:tc>
          <w:tcPr>
            <w:tcW w:w="2200" w:type="dxa"/>
            <w:tcMar>
              <w:top w:w="60" w:type="dxa"/>
              <w:left w:w="100" w:type="dxa"/>
              <w:bottom w:w="60" w:type="dxa"/>
              <w:right w:w="100" w:type="dxa"/>
            </w:tcMar>
            <w:vAlign w:val="center"/>
          </w:tcPr>
          <w:p w14:paraId="06FDC0C8" w14:textId="07F45C51" w:rsidR="00A84E06" w:rsidRDefault="00A84E06">
            <w:pPr>
              <w:jc w:val="center"/>
            </w:pPr>
          </w:p>
        </w:tc>
      </w:tr>
      <w:tr w:rsidR="00A84E06" w14:paraId="45C81CEE" w14:textId="77777777">
        <w:tblPrEx>
          <w:tblCellMar>
            <w:top w:w="0" w:type="dxa"/>
            <w:bottom w:w="0" w:type="dxa"/>
          </w:tblCellMar>
        </w:tblPrEx>
        <w:tc>
          <w:tcPr>
            <w:tcW w:w="7160" w:type="dxa"/>
            <w:tcMar>
              <w:top w:w="60" w:type="dxa"/>
              <w:left w:w="100" w:type="dxa"/>
              <w:bottom w:w="60" w:type="dxa"/>
              <w:right w:w="100" w:type="dxa"/>
            </w:tcMar>
            <w:vAlign w:val="center"/>
          </w:tcPr>
          <w:p w14:paraId="6358430C" w14:textId="77777777" w:rsidR="00A84E06" w:rsidRDefault="00000000">
            <w:r>
              <w:rPr>
                <w:color w:val="000000"/>
                <w:sz w:val="19"/>
                <w:szCs w:val="19"/>
              </w:rPr>
              <w:t>Partie 2 — Projet n°1 : analyse intelligente des avis clients (BC01 + BC02)</w:t>
            </w:r>
          </w:p>
        </w:tc>
        <w:tc>
          <w:tcPr>
            <w:tcW w:w="2200" w:type="dxa"/>
            <w:tcMar>
              <w:top w:w="60" w:type="dxa"/>
              <w:left w:w="100" w:type="dxa"/>
              <w:bottom w:w="60" w:type="dxa"/>
              <w:right w:w="100" w:type="dxa"/>
            </w:tcMar>
            <w:vAlign w:val="center"/>
          </w:tcPr>
          <w:p w14:paraId="4C11110E" w14:textId="2F0DB0EE" w:rsidR="00A84E06" w:rsidRDefault="00A84E06">
            <w:pPr>
              <w:jc w:val="center"/>
            </w:pPr>
          </w:p>
        </w:tc>
      </w:tr>
      <w:tr w:rsidR="00A84E06" w14:paraId="74717B1E" w14:textId="77777777">
        <w:tblPrEx>
          <w:tblCellMar>
            <w:top w:w="0" w:type="dxa"/>
            <w:bottom w:w="0" w:type="dxa"/>
          </w:tblCellMar>
        </w:tblPrEx>
        <w:tc>
          <w:tcPr>
            <w:tcW w:w="7160" w:type="dxa"/>
            <w:tcMar>
              <w:top w:w="60" w:type="dxa"/>
              <w:left w:w="100" w:type="dxa"/>
              <w:bottom w:w="60" w:type="dxa"/>
              <w:right w:w="100" w:type="dxa"/>
            </w:tcMar>
            <w:vAlign w:val="center"/>
          </w:tcPr>
          <w:p w14:paraId="290A9DF2" w14:textId="77777777" w:rsidR="00A84E06" w:rsidRDefault="00000000">
            <w:r>
              <w:rPr>
                <w:color w:val="000000"/>
                <w:sz w:val="19"/>
                <w:szCs w:val="19"/>
              </w:rPr>
              <w:t>Partie 3 — Projet n°2 : prévision de la consommation électrique EDF/RTE (BC03 + BC04)</w:t>
            </w:r>
          </w:p>
        </w:tc>
        <w:tc>
          <w:tcPr>
            <w:tcW w:w="2200" w:type="dxa"/>
            <w:tcMar>
              <w:top w:w="60" w:type="dxa"/>
              <w:left w:w="100" w:type="dxa"/>
              <w:bottom w:w="60" w:type="dxa"/>
              <w:right w:w="100" w:type="dxa"/>
            </w:tcMar>
            <w:vAlign w:val="center"/>
          </w:tcPr>
          <w:p w14:paraId="175A0B55" w14:textId="2B792B20" w:rsidR="00A84E06" w:rsidRDefault="00A84E06">
            <w:pPr>
              <w:jc w:val="center"/>
            </w:pPr>
          </w:p>
        </w:tc>
      </w:tr>
      <w:tr w:rsidR="00A84E06" w14:paraId="4D349015" w14:textId="77777777">
        <w:tblPrEx>
          <w:tblCellMar>
            <w:top w:w="0" w:type="dxa"/>
            <w:bottom w:w="0" w:type="dxa"/>
          </w:tblCellMar>
        </w:tblPrEx>
        <w:tc>
          <w:tcPr>
            <w:tcW w:w="7160" w:type="dxa"/>
            <w:tcMar>
              <w:top w:w="60" w:type="dxa"/>
              <w:left w:w="100" w:type="dxa"/>
              <w:bottom w:w="60" w:type="dxa"/>
              <w:right w:w="100" w:type="dxa"/>
            </w:tcMar>
            <w:vAlign w:val="center"/>
          </w:tcPr>
          <w:p w14:paraId="408D136D" w14:textId="77777777" w:rsidR="00A84E06" w:rsidRDefault="00000000">
            <w:r>
              <w:rPr>
                <w:color w:val="000000"/>
                <w:sz w:val="19"/>
                <w:szCs w:val="19"/>
              </w:rPr>
              <w:t>Partie 4 — Analyse transversale et posture professionnelle</w:t>
            </w:r>
          </w:p>
        </w:tc>
        <w:tc>
          <w:tcPr>
            <w:tcW w:w="2200" w:type="dxa"/>
            <w:tcMar>
              <w:top w:w="60" w:type="dxa"/>
              <w:left w:w="100" w:type="dxa"/>
              <w:bottom w:w="60" w:type="dxa"/>
              <w:right w:w="100" w:type="dxa"/>
            </w:tcMar>
            <w:vAlign w:val="center"/>
          </w:tcPr>
          <w:p w14:paraId="7F2F1B3B" w14:textId="38D81A1C" w:rsidR="00A84E06" w:rsidRDefault="00A84E06">
            <w:pPr>
              <w:jc w:val="center"/>
            </w:pPr>
          </w:p>
        </w:tc>
      </w:tr>
      <w:tr w:rsidR="00A84E06" w14:paraId="728F5BAE" w14:textId="77777777">
        <w:tblPrEx>
          <w:tblCellMar>
            <w:top w:w="0" w:type="dxa"/>
            <w:bottom w:w="0" w:type="dxa"/>
          </w:tblCellMar>
        </w:tblPrEx>
        <w:tc>
          <w:tcPr>
            <w:tcW w:w="7160" w:type="dxa"/>
            <w:tcMar>
              <w:top w:w="60" w:type="dxa"/>
              <w:left w:w="100" w:type="dxa"/>
              <w:bottom w:w="60" w:type="dxa"/>
              <w:right w:w="100" w:type="dxa"/>
            </w:tcMar>
            <w:vAlign w:val="center"/>
          </w:tcPr>
          <w:p w14:paraId="748853F6" w14:textId="77777777" w:rsidR="00A84E06" w:rsidRDefault="00000000">
            <w:r>
              <w:rPr>
                <w:color w:val="000000"/>
                <w:sz w:val="19"/>
                <w:szCs w:val="19"/>
              </w:rPr>
              <w:t>Conclusion générale</w:t>
            </w:r>
          </w:p>
        </w:tc>
        <w:tc>
          <w:tcPr>
            <w:tcW w:w="2200" w:type="dxa"/>
            <w:tcMar>
              <w:top w:w="60" w:type="dxa"/>
              <w:left w:w="100" w:type="dxa"/>
              <w:bottom w:w="60" w:type="dxa"/>
              <w:right w:w="100" w:type="dxa"/>
            </w:tcMar>
            <w:vAlign w:val="center"/>
          </w:tcPr>
          <w:p w14:paraId="2D09F882" w14:textId="76A7D42A" w:rsidR="00A84E06" w:rsidRDefault="00A84E06">
            <w:pPr>
              <w:jc w:val="center"/>
            </w:pPr>
          </w:p>
        </w:tc>
      </w:tr>
      <w:tr w:rsidR="00A84E06" w14:paraId="540FB5A2" w14:textId="77777777">
        <w:tblPrEx>
          <w:tblCellMar>
            <w:top w:w="0" w:type="dxa"/>
            <w:bottom w:w="0" w:type="dxa"/>
          </w:tblCellMar>
        </w:tblPrEx>
        <w:tc>
          <w:tcPr>
            <w:tcW w:w="7160" w:type="dxa"/>
            <w:tcMar>
              <w:top w:w="60" w:type="dxa"/>
              <w:left w:w="100" w:type="dxa"/>
              <w:bottom w:w="60" w:type="dxa"/>
              <w:right w:w="100" w:type="dxa"/>
            </w:tcMar>
            <w:vAlign w:val="center"/>
          </w:tcPr>
          <w:p w14:paraId="00BD14DB" w14:textId="77777777" w:rsidR="00A84E06" w:rsidRDefault="00000000">
            <w:r>
              <w:rPr>
                <w:color w:val="000000"/>
                <w:sz w:val="19"/>
                <w:szCs w:val="19"/>
              </w:rPr>
              <w:t>Bibliographie, glossaire, annexes</w:t>
            </w:r>
          </w:p>
        </w:tc>
        <w:tc>
          <w:tcPr>
            <w:tcW w:w="2200" w:type="dxa"/>
            <w:tcMar>
              <w:top w:w="60" w:type="dxa"/>
              <w:left w:w="100" w:type="dxa"/>
              <w:bottom w:w="60" w:type="dxa"/>
              <w:right w:w="100" w:type="dxa"/>
            </w:tcMar>
            <w:vAlign w:val="center"/>
          </w:tcPr>
          <w:p w14:paraId="70D5C5BC" w14:textId="77777777" w:rsidR="00A84E06" w:rsidRDefault="00000000">
            <w:pPr>
              <w:jc w:val="center"/>
            </w:pPr>
            <w:proofErr w:type="gramStart"/>
            <w:r>
              <w:rPr>
                <w:color w:val="000000"/>
                <w:sz w:val="19"/>
                <w:szCs w:val="19"/>
              </w:rPr>
              <w:t>hors</w:t>
            </w:r>
            <w:proofErr w:type="gramEnd"/>
            <w:r>
              <w:rPr>
                <w:color w:val="000000"/>
                <w:sz w:val="19"/>
                <w:szCs w:val="19"/>
              </w:rPr>
              <w:t xml:space="preserve"> décompte</w:t>
            </w:r>
          </w:p>
        </w:tc>
      </w:tr>
    </w:tbl>
    <w:p w14:paraId="79B7E249" w14:textId="77777777" w:rsidR="00A84E06" w:rsidRDefault="00000000">
      <w:r>
        <w:br w:type="page"/>
      </w:r>
    </w:p>
    <w:p w14:paraId="1E7113F1" w14:textId="77777777" w:rsidR="00A84E06" w:rsidRDefault="00000000">
      <w:pPr>
        <w:pStyle w:val="Titre1"/>
        <w:spacing w:before="320" w:after="120"/>
      </w:pPr>
      <w:r>
        <w:rPr>
          <w:b/>
          <w:bCs/>
          <w:color w:val="1F3864"/>
          <w:sz w:val="30"/>
          <w:szCs w:val="30"/>
        </w:rPr>
        <w:lastRenderedPageBreak/>
        <w:t>Matrice de couverture des compétences RNCP36582</w:t>
      </w:r>
    </w:p>
    <w:p w14:paraId="7316BD1E" w14:textId="77777777" w:rsidR="00A84E06" w:rsidRDefault="00000000">
      <w:pPr>
        <w:spacing w:after="120"/>
      </w:pPr>
      <w:r>
        <w:rPr>
          <w:color w:val="000000"/>
          <w:sz w:val="21"/>
          <w:szCs w:val="21"/>
        </w:rPr>
        <w:t>Chaque compétence du référentiel est couverte par au moins une section (colonne de droite). Cette matrice sera reprise en partie 4.2 comme outil d’autoévaluation.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5760"/>
        <w:gridCol w:w="1800"/>
      </w:tblGrid>
      <w:tr w:rsidR="00A84E06" w14:paraId="360DDD88" w14:textId="77777777">
        <w:tblPrEx>
          <w:tblCellMar>
            <w:top w:w="0" w:type="dxa"/>
            <w:bottom w:w="0" w:type="dxa"/>
          </w:tblCellMar>
        </w:tblPrEx>
        <w:tc>
          <w:tcPr>
            <w:tcW w:w="900" w:type="dxa"/>
            <w:shd w:val="clear" w:color="auto" w:fill="1F3864"/>
            <w:tcMar>
              <w:top w:w="60" w:type="dxa"/>
              <w:left w:w="100" w:type="dxa"/>
              <w:bottom w:w="60" w:type="dxa"/>
              <w:right w:w="100" w:type="dxa"/>
            </w:tcMar>
            <w:vAlign w:val="center"/>
          </w:tcPr>
          <w:p w14:paraId="4A622D6C" w14:textId="77777777" w:rsidR="00A84E06" w:rsidRDefault="00000000">
            <w:pPr>
              <w:jc w:val="center"/>
            </w:pPr>
            <w:r>
              <w:rPr>
                <w:b/>
                <w:bCs/>
                <w:color w:val="FFFFFF"/>
                <w:sz w:val="19"/>
                <w:szCs w:val="19"/>
              </w:rPr>
              <w:t>Bloc</w:t>
            </w:r>
          </w:p>
        </w:tc>
        <w:tc>
          <w:tcPr>
            <w:tcW w:w="900" w:type="dxa"/>
            <w:shd w:val="clear" w:color="auto" w:fill="1F3864"/>
            <w:tcMar>
              <w:top w:w="60" w:type="dxa"/>
              <w:left w:w="100" w:type="dxa"/>
              <w:bottom w:w="60" w:type="dxa"/>
              <w:right w:w="100" w:type="dxa"/>
            </w:tcMar>
            <w:vAlign w:val="center"/>
          </w:tcPr>
          <w:p w14:paraId="33755616" w14:textId="77777777" w:rsidR="00A84E06" w:rsidRDefault="00000000">
            <w:pPr>
              <w:jc w:val="center"/>
            </w:pPr>
            <w:r>
              <w:rPr>
                <w:b/>
                <w:bCs/>
                <w:color w:val="FFFFFF"/>
                <w:sz w:val="19"/>
                <w:szCs w:val="19"/>
              </w:rPr>
              <w:t>Code</w:t>
            </w:r>
          </w:p>
        </w:tc>
        <w:tc>
          <w:tcPr>
            <w:tcW w:w="5760" w:type="dxa"/>
            <w:shd w:val="clear" w:color="auto" w:fill="1F3864"/>
            <w:tcMar>
              <w:top w:w="60" w:type="dxa"/>
              <w:left w:w="100" w:type="dxa"/>
              <w:bottom w:w="60" w:type="dxa"/>
              <w:right w:w="100" w:type="dxa"/>
            </w:tcMar>
            <w:vAlign w:val="center"/>
          </w:tcPr>
          <w:p w14:paraId="37745944" w14:textId="77777777" w:rsidR="00A84E06" w:rsidRDefault="00000000">
            <w:r>
              <w:rPr>
                <w:b/>
                <w:bCs/>
                <w:color w:val="FFFFFF"/>
                <w:sz w:val="19"/>
                <w:szCs w:val="19"/>
              </w:rPr>
              <w:t>Compétence (intitulé abrégé)</w:t>
            </w:r>
          </w:p>
        </w:tc>
        <w:tc>
          <w:tcPr>
            <w:tcW w:w="1800" w:type="dxa"/>
            <w:shd w:val="clear" w:color="auto" w:fill="1F3864"/>
            <w:tcMar>
              <w:top w:w="60" w:type="dxa"/>
              <w:left w:w="100" w:type="dxa"/>
              <w:bottom w:w="60" w:type="dxa"/>
              <w:right w:w="100" w:type="dxa"/>
            </w:tcMar>
            <w:vAlign w:val="center"/>
          </w:tcPr>
          <w:p w14:paraId="0591664A" w14:textId="77777777" w:rsidR="00A84E06" w:rsidRDefault="00000000">
            <w:pPr>
              <w:jc w:val="center"/>
            </w:pPr>
            <w:r>
              <w:rPr>
                <w:b/>
                <w:bCs/>
                <w:color w:val="FFFFFF"/>
                <w:sz w:val="19"/>
                <w:szCs w:val="19"/>
              </w:rPr>
              <w:t>Sections</w:t>
            </w:r>
          </w:p>
        </w:tc>
      </w:tr>
      <w:tr w:rsidR="00A84E06" w14:paraId="012BBA99" w14:textId="77777777">
        <w:tblPrEx>
          <w:tblCellMar>
            <w:top w:w="0" w:type="dxa"/>
            <w:bottom w:w="0" w:type="dxa"/>
          </w:tblCellMar>
        </w:tblPrEx>
        <w:tc>
          <w:tcPr>
            <w:tcW w:w="900" w:type="dxa"/>
            <w:shd w:val="clear" w:color="auto" w:fill="F2F7FC"/>
            <w:tcMar>
              <w:top w:w="60" w:type="dxa"/>
              <w:left w:w="100" w:type="dxa"/>
              <w:bottom w:w="60" w:type="dxa"/>
              <w:right w:w="100" w:type="dxa"/>
            </w:tcMar>
            <w:vAlign w:val="center"/>
          </w:tcPr>
          <w:p w14:paraId="4CF86A2B" w14:textId="77777777" w:rsidR="00A84E06" w:rsidRDefault="00000000">
            <w:pPr>
              <w:jc w:val="center"/>
            </w:pPr>
            <w:r>
              <w:rPr>
                <w:color w:val="000000"/>
                <w:sz w:val="19"/>
                <w:szCs w:val="19"/>
              </w:rPr>
              <w:t>BC01</w:t>
            </w:r>
          </w:p>
        </w:tc>
        <w:tc>
          <w:tcPr>
            <w:tcW w:w="900" w:type="dxa"/>
            <w:shd w:val="clear" w:color="auto" w:fill="F2F7FC"/>
            <w:tcMar>
              <w:top w:w="60" w:type="dxa"/>
              <w:left w:w="100" w:type="dxa"/>
              <w:bottom w:w="60" w:type="dxa"/>
              <w:right w:w="100" w:type="dxa"/>
            </w:tcMar>
            <w:vAlign w:val="center"/>
          </w:tcPr>
          <w:p w14:paraId="710DE390" w14:textId="77777777" w:rsidR="00A84E06" w:rsidRDefault="00000000">
            <w:pPr>
              <w:jc w:val="center"/>
            </w:pPr>
            <w:r>
              <w:rPr>
                <w:b/>
                <w:bCs/>
                <w:color w:val="2E74B5"/>
                <w:sz w:val="19"/>
                <w:szCs w:val="19"/>
              </w:rPr>
              <w:t>A1C1</w:t>
            </w:r>
          </w:p>
        </w:tc>
        <w:tc>
          <w:tcPr>
            <w:tcW w:w="5760" w:type="dxa"/>
            <w:shd w:val="clear" w:color="auto" w:fill="F2F7FC"/>
            <w:tcMar>
              <w:top w:w="60" w:type="dxa"/>
              <w:left w:w="100" w:type="dxa"/>
              <w:bottom w:w="60" w:type="dxa"/>
              <w:right w:w="100" w:type="dxa"/>
            </w:tcMar>
            <w:vAlign w:val="center"/>
          </w:tcPr>
          <w:p w14:paraId="3CDFF363" w14:textId="77777777" w:rsidR="00A84E06" w:rsidRDefault="00000000">
            <w:r>
              <w:rPr>
                <w:color w:val="000000"/>
                <w:sz w:val="19"/>
                <w:szCs w:val="19"/>
              </w:rPr>
              <w:t>Collecte du besoin / de la demande IA</w:t>
            </w:r>
          </w:p>
        </w:tc>
        <w:tc>
          <w:tcPr>
            <w:tcW w:w="1800" w:type="dxa"/>
            <w:shd w:val="clear" w:color="auto" w:fill="F2F7FC"/>
            <w:tcMar>
              <w:top w:w="60" w:type="dxa"/>
              <w:left w:w="100" w:type="dxa"/>
              <w:bottom w:w="60" w:type="dxa"/>
              <w:right w:w="100" w:type="dxa"/>
            </w:tcMar>
            <w:vAlign w:val="center"/>
          </w:tcPr>
          <w:p w14:paraId="76890257" w14:textId="77777777" w:rsidR="00A84E06" w:rsidRDefault="00000000">
            <w:pPr>
              <w:jc w:val="center"/>
            </w:pPr>
            <w:r>
              <w:rPr>
                <w:color w:val="000000"/>
                <w:sz w:val="19"/>
                <w:szCs w:val="19"/>
              </w:rPr>
              <w:t>2.1</w:t>
            </w:r>
          </w:p>
        </w:tc>
      </w:tr>
      <w:tr w:rsidR="00A84E06" w14:paraId="0B9117B6" w14:textId="77777777">
        <w:tblPrEx>
          <w:tblCellMar>
            <w:top w:w="0" w:type="dxa"/>
            <w:bottom w:w="0" w:type="dxa"/>
          </w:tblCellMar>
        </w:tblPrEx>
        <w:tc>
          <w:tcPr>
            <w:tcW w:w="900" w:type="dxa"/>
            <w:tcMar>
              <w:top w:w="60" w:type="dxa"/>
              <w:left w:w="100" w:type="dxa"/>
              <w:bottom w:w="60" w:type="dxa"/>
              <w:right w:w="100" w:type="dxa"/>
            </w:tcMar>
            <w:vAlign w:val="center"/>
          </w:tcPr>
          <w:p w14:paraId="05A21DC8" w14:textId="77777777" w:rsidR="00A84E06" w:rsidRDefault="00000000">
            <w:pPr>
              <w:jc w:val="center"/>
            </w:pPr>
            <w:r>
              <w:rPr>
                <w:color w:val="000000"/>
                <w:sz w:val="19"/>
                <w:szCs w:val="19"/>
              </w:rPr>
              <w:t>BC01</w:t>
            </w:r>
          </w:p>
        </w:tc>
        <w:tc>
          <w:tcPr>
            <w:tcW w:w="900" w:type="dxa"/>
            <w:tcMar>
              <w:top w:w="60" w:type="dxa"/>
              <w:left w:w="100" w:type="dxa"/>
              <w:bottom w:w="60" w:type="dxa"/>
              <w:right w:w="100" w:type="dxa"/>
            </w:tcMar>
            <w:vAlign w:val="center"/>
          </w:tcPr>
          <w:p w14:paraId="375D3CDA" w14:textId="77777777" w:rsidR="00A84E06" w:rsidRDefault="00000000">
            <w:pPr>
              <w:jc w:val="center"/>
            </w:pPr>
            <w:r>
              <w:rPr>
                <w:b/>
                <w:bCs/>
                <w:color w:val="2E74B5"/>
                <w:sz w:val="19"/>
                <w:szCs w:val="19"/>
              </w:rPr>
              <w:t>A1C2</w:t>
            </w:r>
          </w:p>
        </w:tc>
        <w:tc>
          <w:tcPr>
            <w:tcW w:w="5760" w:type="dxa"/>
            <w:tcMar>
              <w:top w:w="60" w:type="dxa"/>
              <w:left w:w="100" w:type="dxa"/>
              <w:bottom w:w="60" w:type="dxa"/>
              <w:right w:w="100" w:type="dxa"/>
            </w:tcMar>
            <w:vAlign w:val="center"/>
          </w:tcPr>
          <w:p w14:paraId="0EF44934" w14:textId="77777777" w:rsidR="00A84E06" w:rsidRDefault="00000000">
            <w:r>
              <w:rPr>
                <w:color w:val="000000"/>
                <w:sz w:val="19"/>
                <w:szCs w:val="19"/>
              </w:rPr>
              <w:t>Note de cadrage générale</w:t>
            </w:r>
          </w:p>
        </w:tc>
        <w:tc>
          <w:tcPr>
            <w:tcW w:w="1800" w:type="dxa"/>
            <w:tcMar>
              <w:top w:w="60" w:type="dxa"/>
              <w:left w:w="100" w:type="dxa"/>
              <w:bottom w:w="60" w:type="dxa"/>
              <w:right w:w="100" w:type="dxa"/>
            </w:tcMar>
            <w:vAlign w:val="center"/>
          </w:tcPr>
          <w:p w14:paraId="4CA9077D" w14:textId="77777777" w:rsidR="00A84E06" w:rsidRDefault="00000000">
            <w:pPr>
              <w:jc w:val="center"/>
            </w:pPr>
            <w:r>
              <w:rPr>
                <w:color w:val="000000"/>
                <w:sz w:val="19"/>
                <w:szCs w:val="19"/>
              </w:rPr>
              <w:t>2.2</w:t>
            </w:r>
          </w:p>
        </w:tc>
      </w:tr>
      <w:tr w:rsidR="00A84E06" w14:paraId="145C04EC" w14:textId="77777777">
        <w:tblPrEx>
          <w:tblCellMar>
            <w:top w:w="0" w:type="dxa"/>
            <w:bottom w:w="0" w:type="dxa"/>
          </w:tblCellMar>
        </w:tblPrEx>
        <w:tc>
          <w:tcPr>
            <w:tcW w:w="900" w:type="dxa"/>
            <w:shd w:val="clear" w:color="auto" w:fill="F2F7FC"/>
            <w:tcMar>
              <w:top w:w="60" w:type="dxa"/>
              <w:left w:w="100" w:type="dxa"/>
              <w:bottom w:w="60" w:type="dxa"/>
              <w:right w:w="100" w:type="dxa"/>
            </w:tcMar>
            <w:vAlign w:val="center"/>
          </w:tcPr>
          <w:p w14:paraId="584757AA" w14:textId="77777777" w:rsidR="00A84E06" w:rsidRDefault="00000000">
            <w:pPr>
              <w:jc w:val="center"/>
            </w:pPr>
            <w:r>
              <w:rPr>
                <w:color w:val="000000"/>
                <w:sz w:val="19"/>
                <w:szCs w:val="19"/>
              </w:rPr>
              <w:t>BC01</w:t>
            </w:r>
          </w:p>
        </w:tc>
        <w:tc>
          <w:tcPr>
            <w:tcW w:w="900" w:type="dxa"/>
            <w:shd w:val="clear" w:color="auto" w:fill="F2F7FC"/>
            <w:tcMar>
              <w:top w:w="60" w:type="dxa"/>
              <w:left w:w="100" w:type="dxa"/>
              <w:bottom w:w="60" w:type="dxa"/>
              <w:right w:w="100" w:type="dxa"/>
            </w:tcMar>
            <w:vAlign w:val="center"/>
          </w:tcPr>
          <w:p w14:paraId="43FAF797" w14:textId="77777777" w:rsidR="00A84E06" w:rsidRDefault="00000000">
            <w:pPr>
              <w:jc w:val="center"/>
            </w:pPr>
            <w:r>
              <w:rPr>
                <w:b/>
                <w:bCs/>
                <w:color w:val="2E74B5"/>
                <w:sz w:val="19"/>
                <w:szCs w:val="19"/>
              </w:rPr>
              <w:t>A1C3</w:t>
            </w:r>
          </w:p>
        </w:tc>
        <w:tc>
          <w:tcPr>
            <w:tcW w:w="5760" w:type="dxa"/>
            <w:shd w:val="clear" w:color="auto" w:fill="F2F7FC"/>
            <w:tcMar>
              <w:top w:w="60" w:type="dxa"/>
              <w:left w:w="100" w:type="dxa"/>
              <w:bottom w:w="60" w:type="dxa"/>
              <w:right w:w="100" w:type="dxa"/>
            </w:tcMar>
            <w:vAlign w:val="center"/>
          </w:tcPr>
          <w:p w14:paraId="0DF925BD" w14:textId="77777777" w:rsidR="00A84E06" w:rsidRDefault="00000000">
            <w:r>
              <w:rPr>
                <w:color w:val="000000"/>
                <w:sz w:val="19"/>
                <w:szCs w:val="19"/>
              </w:rPr>
              <w:t>Analyse des risques du projet IA</w:t>
            </w:r>
          </w:p>
        </w:tc>
        <w:tc>
          <w:tcPr>
            <w:tcW w:w="1800" w:type="dxa"/>
            <w:shd w:val="clear" w:color="auto" w:fill="F2F7FC"/>
            <w:tcMar>
              <w:top w:w="60" w:type="dxa"/>
              <w:left w:w="100" w:type="dxa"/>
              <w:bottom w:w="60" w:type="dxa"/>
              <w:right w:w="100" w:type="dxa"/>
            </w:tcMar>
            <w:vAlign w:val="center"/>
          </w:tcPr>
          <w:p w14:paraId="2A297AE2" w14:textId="77777777" w:rsidR="00A84E06" w:rsidRDefault="00000000">
            <w:pPr>
              <w:jc w:val="center"/>
            </w:pPr>
            <w:r>
              <w:rPr>
                <w:color w:val="000000"/>
                <w:sz w:val="19"/>
                <w:szCs w:val="19"/>
              </w:rPr>
              <w:t>2.3</w:t>
            </w:r>
          </w:p>
        </w:tc>
      </w:tr>
      <w:tr w:rsidR="00A84E06" w14:paraId="4DE8A263" w14:textId="77777777">
        <w:tblPrEx>
          <w:tblCellMar>
            <w:top w:w="0" w:type="dxa"/>
            <w:bottom w:w="0" w:type="dxa"/>
          </w:tblCellMar>
        </w:tblPrEx>
        <w:tc>
          <w:tcPr>
            <w:tcW w:w="900" w:type="dxa"/>
            <w:tcMar>
              <w:top w:w="60" w:type="dxa"/>
              <w:left w:w="100" w:type="dxa"/>
              <w:bottom w:w="60" w:type="dxa"/>
              <w:right w:w="100" w:type="dxa"/>
            </w:tcMar>
            <w:vAlign w:val="center"/>
          </w:tcPr>
          <w:p w14:paraId="29359CE4" w14:textId="77777777" w:rsidR="00A84E06" w:rsidRDefault="00000000">
            <w:pPr>
              <w:jc w:val="center"/>
            </w:pPr>
            <w:r>
              <w:rPr>
                <w:color w:val="000000"/>
                <w:sz w:val="19"/>
                <w:szCs w:val="19"/>
              </w:rPr>
              <w:t>BC01</w:t>
            </w:r>
          </w:p>
        </w:tc>
        <w:tc>
          <w:tcPr>
            <w:tcW w:w="900" w:type="dxa"/>
            <w:tcMar>
              <w:top w:w="60" w:type="dxa"/>
              <w:left w:w="100" w:type="dxa"/>
              <w:bottom w:w="60" w:type="dxa"/>
              <w:right w:w="100" w:type="dxa"/>
            </w:tcMar>
            <w:vAlign w:val="center"/>
          </w:tcPr>
          <w:p w14:paraId="08D0916D" w14:textId="77777777" w:rsidR="00A84E06" w:rsidRDefault="00000000">
            <w:pPr>
              <w:jc w:val="center"/>
            </w:pPr>
            <w:r>
              <w:rPr>
                <w:b/>
                <w:bCs/>
                <w:color w:val="2E74B5"/>
                <w:sz w:val="19"/>
                <w:szCs w:val="19"/>
              </w:rPr>
              <w:t>A1C4</w:t>
            </w:r>
          </w:p>
        </w:tc>
        <w:tc>
          <w:tcPr>
            <w:tcW w:w="5760" w:type="dxa"/>
            <w:tcMar>
              <w:top w:w="60" w:type="dxa"/>
              <w:left w:w="100" w:type="dxa"/>
              <w:bottom w:w="60" w:type="dxa"/>
              <w:right w:w="100" w:type="dxa"/>
            </w:tcMar>
            <w:vAlign w:val="center"/>
          </w:tcPr>
          <w:p w14:paraId="4467B7B9" w14:textId="77777777" w:rsidR="00A84E06" w:rsidRDefault="00000000">
            <w:r>
              <w:rPr>
                <w:color w:val="000000"/>
                <w:sz w:val="19"/>
                <w:szCs w:val="19"/>
              </w:rPr>
              <w:t>Dispositif de veille technologique et réglementaire (FR/EN)</w:t>
            </w:r>
          </w:p>
        </w:tc>
        <w:tc>
          <w:tcPr>
            <w:tcW w:w="1800" w:type="dxa"/>
            <w:tcMar>
              <w:top w:w="60" w:type="dxa"/>
              <w:left w:w="100" w:type="dxa"/>
              <w:bottom w:w="60" w:type="dxa"/>
              <w:right w:w="100" w:type="dxa"/>
            </w:tcMar>
            <w:vAlign w:val="center"/>
          </w:tcPr>
          <w:p w14:paraId="5A0005BA" w14:textId="77777777" w:rsidR="00A84E06" w:rsidRDefault="00000000">
            <w:pPr>
              <w:jc w:val="center"/>
            </w:pPr>
            <w:r>
              <w:rPr>
                <w:color w:val="000000"/>
                <w:sz w:val="19"/>
                <w:szCs w:val="19"/>
              </w:rPr>
              <w:t>1.3 · 2.4</w:t>
            </w:r>
          </w:p>
        </w:tc>
      </w:tr>
      <w:tr w:rsidR="00A84E06" w14:paraId="6DC14029" w14:textId="77777777">
        <w:tblPrEx>
          <w:tblCellMar>
            <w:top w:w="0" w:type="dxa"/>
            <w:bottom w:w="0" w:type="dxa"/>
          </w:tblCellMar>
        </w:tblPrEx>
        <w:tc>
          <w:tcPr>
            <w:tcW w:w="900" w:type="dxa"/>
            <w:shd w:val="clear" w:color="auto" w:fill="F2F7FC"/>
            <w:tcMar>
              <w:top w:w="60" w:type="dxa"/>
              <w:left w:w="100" w:type="dxa"/>
              <w:bottom w:w="60" w:type="dxa"/>
              <w:right w:w="100" w:type="dxa"/>
            </w:tcMar>
            <w:vAlign w:val="center"/>
          </w:tcPr>
          <w:p w14:paraId="70AA866E" w14:textId="77777777" w:rsidR="00A84E06" w:rsidRDefault="00000000">
            <w:pPr>
              <w:jc w:val="center"/>
            </w:pPr>
            <w:r>
              <w:rPr>
                <w:color w:val="000000"/>
                <w:sz w:val="19"/>
                <w:szCs w:val="19"/>
              </w:rPr>
              <w:t>BC01</w:t>
            </w:r>
          </w:p>
        </w:tc>
        <w:tc>
          <w:tcPr>
            <w:tcW w:w="900" w:type="dxa"/>
            <w:shd w:val="clear" w:color="auto" w:fill="F2F7FC"/>
            <w:tcMar>
              <w:top w:w="60" w:type="dxa"/>
              <w:left w:w="100" w:type="dxa"/>
              <w:bottom w:w="60" w:type="dxa"/>
              <w:right w:w="100" w:type="dxa"/>
            </w:tcMar>
            <w:vAlign w:val="center"/>
          </w:tcPr>
          <w:p w14:paraId="58F41B54" w14:textId="77777777" w:rsidR="00A84E06" w:rsidRDefault="00000000">
            <w:pPr>
              <w:jc w:val="center"/>
            </w:pPr>
            <w:r>
              <w:rPr>
                <w:b/>
                <w:bCs/>
                <w:color w:val="2E74B5"/>
                <w:sz w:val="19"/>
                <w:szCs w:val="19"/>
              </w:rPr>
              <w:t>A1C5</w:t>
            </w:r>
          </w:p>
        </w:tc>
        <w:tc>
          <w:tcPr>
            <w:tcW w:w="5760" w:type="dxa"/>
            <w:shd w:val="clear" w:color="auto" w:fill="F2F7FC"/>
            <w:tcMar>
              <w:top w:w="60" w:type="dxa"/>
              <w:left w:w="100" w:type="dxa"/>
              <w:bottom w:w="60" w:type="dxa"/>
              <w:right w:w="100" w:type="dxa"/>
            </w:tcMar>
            <w:vAlign w:val="center"/>
          </w:tcPr>
          <w:p w14:paraId="27C9389D" w14:textId="77777777" w:rsidR="00A84E06" w:rsidRDefault="00000000">
            <w:r>
              <w:rPr>
                <w:color w:val="000000"/>
                <w:sz w:val="19"/>
                <w:szCs w:val="19"/>
              </w:rPr>
              <w:t>Recherche de solutions IA candidates</w:t>
            </w:r>
          </w:p>
        </w:tc>
        <w:tc>
          <w:tcPr>
            <w:tcW w:w="1800" w:type="dxa"/>
            <w:shd w:val="clear" w:color="auto" w:fill="F2F7FC"/>
            <w:tcMar>
              <w:top w:w="60" w:type="dxa"/>
              <w:left w:w="100" w:type="dxa"/>
              <w:bottom w:w="60" w:type="dxa"/>
              <w:right w:w="100" w:type="dxa"/>
            </w:tcMar>
            <w:vAlign w:val="center"/>
          </w:tcPr>
          <w:p w14:paraId="6D8DA35E" w14:textId="77777777" w:rsidR="00A84E06" w:rsidRDefault="00000000">
            <w:pPr>
              <w:jc w:val="center"/>
            </w:pPr>
            <w:r>
              <w:rPr>
                <w:color w:val="000000"/>
                <w:sz w:val="19"/>
                <w:szCs w:val="19"/>
              </w:rPr>
              <w:t>2.4</w:t>
            </w:r>
          </w:p>
        </w:tc>
      </w:tr>
      <w:tr w:rsidR="00A84E06" w14:paraId="1EE9D15E" w14:textId="77777777">
        <w:tblPrEx>
          <w:tblCellMar>
            <w:top w:w="0" w:type="dxa"/>
            <w:bottom w:w="0" w:type="dxa"/>
          </w:tblCellMar>
        </w:tblPrEx>
        <w:tc>
          <w:tcPr>
            <w:tcW w:w="900" w:type="dxa"/>
            <w:tcMar>
              <w:top w:w="60" w:type="dxa"/>
              <w:left w:w="100" w:type="dxa"/>
              <w:bottom w:w="60" w:type="dxa"/>
              <w:right w:w="100" w:type="dxa"/>
            </w:tcMar>
            <w:vAlign w:val="center"/>
          </w:tcPr>
          <w:p w14:paraId="29C75E35" w14:textId="77777777" w:rsidR="00A84E06" w:rsidRDefault="00000000">
            <w:pPr>
              <w:jc w:val="center"/>
            </w:pPr>
            <w:r>
              <w:rPr>
                <w:color w:val="000000"/>
                <w:sz w:val="19"/>
                <w:szCs w:val="19"/>
              </w:rPr>
              <w:t>BC01</w:t>
            </w:r>
          </w:p>
        </w:tc>
        <w:tc>
          <w:tcPr>
            <w:tcW w:w="900" w:type="dxa"/>
            <w:tcMar>
              <w:top w:w="60" w:type="dxa"/>
              <w:left w:w="100" w:type="dxa"/>
              <w:bottom w:w="60" w:type="dxa"/>
              <w:right w:w="100" w:type="dxa"/>
            </w:tcMar>
            <w:vAlign w:val="center"/>
          </w:tcPr>
          <w:p w14:paraId="6075CDBA" w14:textId="77777777" w:rsidR="00A84E06" w:rsidRDefault="00000000">
            <w:pPr>
              <w:jc w:val="center"/>
            </w:pPr>
            <w:r>
              <w:rPr>
                <w:b/>
                <w:bCs/>
                <w:color w:val="2E74B5"/>
                <w:sz w:val="19"/>
                <w:szCs w:val="19"/>
              </w:rPr>
              <w:t>A1C6</w:t>
            </w:r>
          </w:p>
        </w:tc>
        <w:tc>
          <w:tcPr>
            <w:tcW w:w="5760" w:type="dxa"/>
            <w:tcMar>
              <w:top w:w="60" w:type="dxa"/>
              <w:left w:w="100" w:type="dxa"/>
              <w:bottom w:w="60" w:type="dxa"/>
              <w:right w:w="100" w:type="dxa"/>
            </w:tcMar>
            <w:vAlign w:val="center"/>
          </w:tcPr>
          <w:p w14:paraId="2262346F" w14:textId="77777777" w:rsidR="00A84E06" w:rsidRDefault="00000000">
            <w:r>
              <w:rPr>
                <w:color w:val="000000"/>
                <w:sz w:val="19"/>
                <w:szCs w:val="19"/>
              </w:rPr>
              <w:t>Audit macro des données de l’entreprise</w:t>
            </w:r>
          </w:p>
        </w:tc>
        <w:tc>
          <w:tcPr>
            <w:tcW w:w="1800" w:type="dxa"/>
            <w:tcMar>
              <w:top w:w="60" w:type="dxa"/>
              <w:left w:w="100" w:type="dxa"/>
              <w:bottom w:w="60" w:type="dxa"/>
              <w:right w:w="100" w:type="dxa"/>
            </w:tcMar>
            <w:vAlign w:val="center"/>
          </w:tcPr>
          <w:p w14:paraId="2C825453" w14:textId="77777777" w:rsidR="00A84E06" w:rsidRDefault="00000000">
            <w:pPr>
              <w:jc w:val="center"/>
            </w:pPr>
            <w:r>
              <w:rPr>
                <w:color w:val="000000"/>
                <w:sz w:val="19"/>
                <w:szCs w:val="19"/>
              </w:rPr>
              <w:t>2.5</w:t>
            </w:r>
          </w:p>
        </w:tc>
      </w:tr>
      <w:tr w:rsidR="00A84E06" w14:paraId="69B3F3F1" w14:textId="77777777">
        <w:tblPrEx>
          <w:tblCellMar>
            <w:top w:w="0" w:type="dxa"/>
            <w:bottom w:w="0" w:type="dxa"/>
          </w:tblCellMar>
        </w:tblPrEx>
        <w:tc>
          <w:tcPr>
            <w:tcW w:w="900" w:type="dxa"/>
            <w:shd w:val="clear" w:color="auto" w:fill="F2F7FC"/>
            <w:tcMar>
              <w:top w:w="60" w:type="dxa"/>
              <w:left w:w="100" w:type="dxa"/>
              <w:bottom w:w="60" w:type="dxa"/>
              <w:right w:w="100" w:type="dxa"/>
            </w:tcMar>
            <w:vAlign w:val="center"/>
          </w:tcPr>
          <w:p w14:paraId="0B11B521" w14:textId="77777777" w:rsidR="00A84E06" w:rsidRDefault="00000000">
            <w:pPr>
              <w:jc w:val="center"/>
            </w:pPr>
            <w:r>
              <w:rPr>
                <w:color w:val="000000"/>
                <w:sz w:val="19"/>
                <w:szCs w:val="19"/>
              </w:rPr>
              <w:t>BC01</w:t>
            </w:r>
          </w:p>
        </w:tc>
        <w:tc>
          <w:tcPr>
            <w:tcW w:w="900" w:type="dxa"/>
            <w:shd w:val="clear" w:color="auto" w:fill="F2F7FC"/>
            <w:tcMar>
              <w:top w:w="60" w:type="dxa"/>
              <w:left w:w="100" w:type="dxa"/>
              <w:bottom w:w="60" w:type="dxa"/>
              <w:right w:w="100" w:type="dxa"/>
            </w:tcMar>
            <w:vAlign w:val="center"/>
          </w:tcPr>
          <w:p w14:paraId="415E6C62" w14:textId="77777777" w:rsidR="00A84E06" w:rsidRDefault="00000000">
            <w:pPr>
              <w:jc w:val="center"/>
            </w:pPr>
            <w:r>
              <w:rPr>
                <w:b/>
                <w:bCs/>
                <w:color w:val="2E74B5"/>
                <w:sz w:val="19"/>
                <w:szCs w:val="19"/>
              </w:rPr>
              <w:t>A1C7</w:t>
            </w:r>
          </w:p>
        </w:tc>
        <w:tc>
          <w:tcPr>
            <w:tcW w:w="5760" w:type="dxa"/>
            <w:shd w:val="clear" w:color="auto" w:fill="F2F7FC"/>
            <w:tcMar>
              <w:top w:w="60" w:type="dxa"/>
              <w:left w:w="100" w:type="dxa"/>
              <w:bottom w:w="60" w:type="dxa"/>
              <w:right w:w="100" w:type="dxa"/>
            </w:tcMar>
            <w:vAlign w:val="center"/>
          </w:tcPr>
          <w:p w14:paraId="5E70CAAF" w14:textId="77777777" w:rsidR="00A84E06" w:rsidRDefault="00000000">
            <w:r>
              <w:rPr>
                <w:color w:val="000000"/>
                <w:sz w:val="19"/>
                <w:szCs w:val="19"/>
              </w:rPr>
              <w:t>Note de faisabilité / d’opportunité</w:t>
            </w:r>
          </w:p>
        </w:tc>
        <w:tc>
          <w:tcPr>
            <w:tcW w:w="1800" w:type="dxa"/>
            <w:shd w:val="clear" w:color="auto" w:fill="F2F7FC"/>
            <w:tcMar>
              <w:top w:w="60" w:type="dxa"/>
              <w:left w:w="100" w:type="dxa"/>
              <w:bottom w:w="60" w:type="dxa"/>
              <w:right w:w="100" w:type="dxa"/>
            </w:tcMar>
            <w:vAlign w:val="center"/>
          </w:tcPr>
          <w:p w14:paraId="281C88AC" w14:textId="77777777" w:rsidR="00A84E06" w:rsidRDefault="00000000">
            <w:pPr>
              <w:jc w:val="center"/>
            </w:pPr>
            <w:r>
              <w:rPr>
                <w:color w:val="000000"/>
                <w:sz w:val="19"/>
                <w:szCs w:val="19"/>
              </w:rPr>
              <w:t>2.5</w:t>
            </w:r>
          </w:p>
        </w:tc>
      </w:tr>
      <w:tr w:rsidR="00A84E06" w14:paraId="3DE7874B" w14:textId="77777777">
        <w:tblPrEx>
          <w:tblCellMar>
            <w:top w:w="0" w:type="dxa"/>
            <w:bottom w:w="0" w:type="dxa"/>
          </w:tblCellMar>
        </w:tblPrEx>
        <w:tc>
          <w:tcPr>
            <w:tcW w:w="900" w:type="dxa"/>
            <w:tcMar>
              <w:top w:w="60" w:type="dxa"/>
              <w:left w:w="100" w:type="dxa"/>
              <w:bottom w:w="60" w:type="dxa"/>
              <w:right w:w="100" w:type="dxa"/>
            </w:tcMar>
            <w:vAlign w:val="center"/>
          </w:tcPr>
          <w:p w14:paraId="37A24D00" w14:textId="77777777" w:rsidR="00A84E06" w:rsidRDefault="00000000">
            <w:pPr>
              <w:jc w:val="center"/>
            </w:pPr>
            <w:r>
              <w:rPr>
                <w:color w:val="000000"/>
                <w:sz w:val="19"/>
                <w:szCs w:val="19"/>
              </w:rPr>
              <w:t>BC02</w:t>
            </w:r>
          </w:p>
        </w:tc>
        <w:tc>
          <w:tcPr>
            <w:tcW w:w="900" w:type="dxa"/>
            <w:tcMar>
              <w:top w:w="60" w:type="dxa"/>
              <w:left w:w="100" w:type="dxa"/>
              <w:bottom w:w="60" w:type="dxa"/>
              <w:right w:w="100" w:type="dxa"/>
            </w:tcMar>
            <w:vAlign w:val="center"/>
          </w:tcPr>
          <w:p w14:paraId="6870DAC7" w14:textId="77777777" w:rsidR="00A84E06" w:rsidRDefault="00000000">
            <w:pPr>
              <w:jc w:val="center"/>
            </w:pPr>
            <w:r>
              <w:rPr>
                <w:b/>
                <w:bCs/>
                <w:color w:val="2E74B5"/>
                <w:sz w:val="19"/>
                <w:szCs w:val="19"/>
              </w:rPr>
              <w:t>A2C1</w:t>
            </w:r>
          </w:p>
        </w:tc>
        <w:tc>
          <w:tcPr>
            <w:tcW w:w="5760" w:type="dxa"/>
            <w:tcMar>
              <w:top w:w="60" w:type="dxa"/>
              <w:left w:w="100" w:type="dxa"/>
              <w:bottom w:w="60" w:type="dxa"/>
              <w:right w:w="100" w:type="dxa"/>
            </w:tcMar>
            <w:vAlign w:val="center"/>
          </w:tcPr>
          <w:p w14:paraId="4C860611" w14:textId="77777777" w:rsidR="00A84E06" w:rsidRDefault="00000000">
            <w:r>
              <w:rPr>
                <w:color w:val="000000"/>
                <w:sz w:val="19"/>
                <w:szCs w:val="19"/>
              </w:rPr>
              <w:t>Analyse du corpus et choix des outils ETL</w:t>
            </w:r>
          </w:p>
        </w:tc>
        <w:tc>
          <w:tcPr>
            <w:tcW w:w="1800" w:type="dxa"/>
            <w:tcMar>
              <w:top w:w="60" w:type="dxa"/>
              <w:left w:w="100" w:type="dxa"/>
              <w:bottom w:w="60" w:type="dxa"/>
              <w:right w:w="100" w:type="dxa"/>
            </w:tcMar>
            <w:vAlign w:val="center"/>
          </w:tcPr>
          <w:p w14:paraId="4CA3AB18" w14:textId="77777777" w:rsidR="00A84E06" w:rsidRDefault="00000000">
            <w:pPr>
              <w:jc w:val="center"/>
            </w:pPr>
            <w:r>
              <w:rPr>
                <w:color w:val="000000"/>
                <w:sz w:val="19"/>
                <w:szCs w:val="19"/>
              </w:rPr>
              <w:t>2.6 · 2.7</w:t>
            </w:r>
          </w:p>
        </w:tc>
      </w:tr>
      <w:tr w:rsidR="00A84E06" w14:paraId="3B1AEC36" w14:textId="77777777">
        <w:tblPrEx>
          <w:tblCellMar>
            <w:top w:w="0" w:type="dxa"/>
            <w:bottom w:w="0" w:type="dxa"/>
          </w:tblCellMar>
        </w:tblPrEx>
        <w:tc>
          <w:tcPr>
            <w:tcW w:w="900" w:type="dxa"/>
            <w:shd w:val="clear" w:color="auto" w:fill="F2F7FC"/>
            <w:tcMar>
              <w:top w:w="60" w:type="dxa"/>
              <w:left w:w="100" w:type="dxa"/>
              <w:bottom w:w="60" w:type="dxa"/>
              <w:right w:w="100" w:type="dxa"/>
            </w:tcMar>
            <w:vAlign w:val="center"/>
          </w:tcPr>
          <w:p w14:paraId="763E1E56" w14:textId="77777777" w:rsidR="00A84E06" w:rsidRDefault="00000000">
            <w:pPr>
              <w:jc w:val="center"/>
            </w:pPr>
            <w:r>
              <w:rPr>
                <w:color w:val="000000"/>
                <w:sz w:val="19"/>
                <w:szCs w:val="19"/>
              </w:rPr>
              <w:t>BC02</w:t>
            </w:r>
          </w:p>
        </w:tc>
        <w:tc>
          <w:tcPr>
            <w:tcW w:w="900" w:type="dxa"/>
            <w:shd w:val="clear" w:color="auto" w:fill="F2F7FC"/>
            <w:tcMar>
              <w:top w:w="60" w:type="dxa"/>
              <w:left w:w="100" w:type="dxa"/>
              <w:bottom w:w="60" w:type="dxa"/>
              <w:right w:w="100" w:type="dxa"/>
            </w:tcMar>
            <w:vAlign w:val="center"/>
          </w:tcPr>
          <w:p w14:paraId="481EBE21" w14:textId="77777777" w:rsidR="00A84E06" w:rsidRDefault="00000000">
            <w:pPr>
              <w:jc w:val="center"/>
            </w:pPr>
            <w:r>
              <w:rPr>
                <w:b/>
                <w:bCs/>
                <w:color w:val="2E74B5"/>
                <w:sz w:val="19"/>
                <w:szCs w:val="19"/>
              </w:rPr>
              <w:t>A2C2</w:t>
            </w:r>
          </w:p>
        </w:tc>
        <w:tc>
          <w:tcPr>
            <w:tcW w:w="5760" w:type="dxa"/>
            <w:shd w:val="clear" w:color="auto" w:fill="F2F7FC"/>
            <w:tcMar>
              <w:top w:w="60" w:type="dxa"/>
              <w:left w:w="100" w:type="dxa"/>
              <w:bottom w:w="60" w:type="dxa"/>
              <w:right w:w="100" w:type="dxa"/>
            </w:tcMar>
            <w:vAlign w:val="center"/>
          </w:tcPr>
          <w:p w14:paraId="5E70DF9D" w14:textId="77777777" w:rsidR="00A84E06" w:rsidRDefault="00000000">
            <w:r>
              <w:rPr>
                <w:color w:val="000000"/>
                <w:sz w:val="19"/>
                <w:szCs w:val="19"/>
              </w:rPr>
              <w:t>Structuration des données et conformité RGPD</w:t>
            </w:r>
          </w:p>
        </w:tc>
        <w:tc>
          <w:tcPr>
            <w:tcW w:w="1800" w:type="dxa"/>
            <w:shd w:val="clear" w:color="auto" w:fill="F2F7FC"/>
            <w:tcMar>
              <w:top w:w="60" w:type="dxa"/>
              <w:left w:w="100" w:type="dxa"/>
              <w:bottom w:w="60" w:type="dxa"/>
              <w:right w:w="100" w:type="dxa"/>
            </w:tcMar>
            <w:vAlign w:val="center"/>
          </w:tcPr>
          <w:p w14:paraId="2B3F6BE5" w14:textId="77777777" w:rsidR="00A84E06" w:rsidRDefault="00000000">
            <w:pPr>
              <w:jc w:val="center"/>
            </w:pPr>
            <w:r>
              <w:rPr>
                <w:color w:val="000000"/>
                <w:sz w:val="19"/>
                <w:szCs w:val="19"/>
              </w:rPr>
              <w:t>1.4 · 2.6</w:t>
            </w:r>
          </w:p>
        </w:tc>
      </w:tr>
      <w:tr w:rsidR="00A84E06" w14:paraId="3B3619A6" w14:textId="77777777">
        <w:tblPrEx>
          <w:tblCellMar>
            <w:top w:w="0" w:type="dxa"/>
            <w:bottom w:w="0" w:type="dxa"/>
          </w:tblCellMar>
        </w:tblPrEx>
        <w:tc>
          <w:tcPr>
            <w:tcW w:w="900" w:type="dxa"/>
            <w:tcMar>
              <w:top w:w="60" w:type="dxa"/>
              <w:left w:w="100" w:type="dxa"/>
              <w:bottom w:w="60" w:type="dxa"/>
              <w:right w:w="100" w:type="dxa"/>
            </w:tcMar>
            <w:vAlign w:val="center"/>
          </w:tcPr>
          <w:p w14:paraId="12E49A0E" w14:textId="77777777" w:rsidR="00A84E06" w:rsidRDefault="00000000">
            <w:pPr>
              <w:jc w:val="center"/>
            </w:pPr>
            <w:r>
              <w:rPr>
                <w:color w:val="000000"/>
                <w:sz w:val="19"/>
                <w:szCs w:val="19"/>
              </w:rPr>
              <w:t>BC02</w:t>
            </w:r>
          </w:p>
        </w:tc>
        <w:tc>
          <w:tcPr>
            <w:tcW w:w="900" w:type="dxa"/>
            <w:tcMar>
              <w:top w:w="60" w:type="dxa"/>
              <w:left w:w="100" w:type="dxa"/>
              <w:bottom w:w="60" w:type="dxa"/>
              <w:right w:w="100" w:type="dxa"/>
            </w:tcMar>
            <w:vAlign w:val="center"/>
          </w:tcPr>
          <w:p w14:paraId="66F6B4AB" w14:textId="77777777" w:rsidR="00A84E06" w:rsidRDefault="00000000">
            <w:pPr>
              <w:jc w:val="center"/>
            </w:pPr>
            <w:r>
              <w:rPr>
                <w:b/>
                <w:bCs/>
                <w:color w:val="2E74B5"/>
                <w:sz w:val="19"/>
                <w:szCs w:val="19"/>
              </w:rPr>
              <w:t>A2C3</w:t>
            </w:r>
          </w:p>
        </w:tc>
        <w:tc>
          <w:tcPr>
            <w:tcW w:w="5760" w:type="dxa"/>
            <w:tcMar>
              <w:top w:w="60" w:type="dxa"/>
              <w:left w:w="100" w:type="dxa"/>
              <w:bottom w:w="60" w:type="dxa"/>
              <w:right w:w="100" w:type="dxa"/>
            </w:tcMar>
            <w:vAlign w:val="center"/>
          </w:tcPr>
          <w:p w14:paraId="217DFD0F" w14:textId="77777777" w:rsidR="00A84E06" w:rsidRDefault="00000000">
            <w:r>
              <w:rPr>
                <w:color w:val="000000"/>
                <w:sz w:val="19"/>
                <w:szCs w:val="19"/>
              </w:rPr>
              <w:t>Modélisation de l’architecture de données</w:t>
            </w:r>
          </w:p>
        </w:tc>
        <w:tc>
          <w:tcPr>
            <w:tcW w:w="1800" w:type="dxa"/>
            <w:tcMar>
              <w:top w:w="60" w:type="dxa"/>
              <w:left w:w="100" w:type="dxa"/>
              <w:bottom w:w="60" w:type="dxa"/>
              <w:right w:w="100" w:type="dxa"/>
            </w:tcMar>
            <w:vAlign w:val="center"/>
          </w:tcPr>
          <w:p w14:paraId="7961E25E" w14:textId="77777777" w:rsidR="00A84E06" w:rsidRDefault="00000000">
            <w:pPr>
              <w:jc w:val="center"/>
            </w:pPr>
            <w:r>
              <w:rPr>
                <w:color w:val="000000"/>
                <w:sz w:val="19"/>
                <w:szCs w:val="19"/>
              </w:rPr>
              <w:t>2.6</w:t>
            </w:r>
          </w:p>
        </w:tc>
      </w:tr>
      <w:tr w:rsidR="00A84E06" w14:paraId="002B9FAD" w14:textId="77777777">
        <w:tblPrEx>
          <w:tblCellMar>
            <w:top w:w="0" w:type="dxa"/>
            <w:bottom w:w="0" w:type="dxa"/>
          </w:tblCellMar>
        </w:tblPrEx>
        <w:tc>
          <w:tcPr>
            <w:tcW w:w="900" w:type="dxa"/>
            <w:shd w:val="clear" w:color="auto" w:fill="F2F7FC"/>
            <w:tcMar>
              <w:top w:w="60" w:type="dxa"/>
              <w:left w:w="100" w:type="dxa"/>
              <w:bottom w:w="60" w:type="dxa"/>
              <w:right w:w="100" w:type="dxa"/>
            </w:tcMar>
            <w:vAlign w:val="center"/>
          </w:tcPr>
          <w:p w14:paraId="2582C58E" w14:textId="77777777" w:rsidR="00A84E06" w:rsidRDefault="00000000">
            <w:pPr>
              <w:jc w:val="center"/>
            </w:pPr>
            <w:r>
              <w:rPr>
                <w:color w:val="000000"/>
                <w:sz w:val="19"/>
                <w:szCs w:val="19"/>
              </w:rPr>
              <w:t>BC02</w:t>
            </w:r>
          </w:p>
        </w:tc>
        <w:tc>
          <w:tcPr>
            <w:tcW w:w="900" w:type="dxa"/>
            <w:shd w:val="clear" w:color="auto" w:fill="F2F7FC"/>
            <w:tcMar>
              <w:top w:w="60" w:type="dxa"/>
              <w:left w:w="100" w:type="dxa"/>
              <w:bottom w:w="60" w:type="dxa"/>
              <w:right w:w="100" w:type="dxa"/>
            </w:tcMar>
            <w:vAlign w:val="center"/>
          </w:tcPr>
          <w:p w14:paraId="24E1A0AB" w14:textId="77777777" w:rsidR="00A84E06" w:rsidRDefault="00000000">
            <w:pPr>
              <w:jc w:val="center"/>
            </w:pPr>
            <w:r>
              <w:rPr>
                <w:b/>
                <w:bCs/>
                <w:color w:val="2E74B5"/>
                <w:sz w:val="19"/>
                <w:szCs w:val="19"/>
              </w:rPr>
              <w:t>A2C4</w:t>
            </w:r>
          </w:p>
        </w:tc>
        <w:tc>
          <w:tcPr>
            <w:tcW w:w="5760" w:type="dxa"/>
            <w:shd w:val="clear" w:color="auto" w:fill="F2F7FC"/>
            <w:tcMar>
              <w:top w:w="60" w:type="dxa"/>
              <w:left w:w="100" w:type="dxa"/>
              <w:bottom w:w="60" w:type="dxa"/>
              <w:right w:w="100" w:type="dxa"/>
            </w:tcMar>
            <w:vAlign w:val="center"/>
          </w:tcPr>
          <w:p w14:paraId="7EDD8FEB" w14:textId="77777777" w:rsidR="00A84E06" w:rsidRDefault="00000000">
            <w:r>
              <w:rPr>
                <w:color w:val="000000"/>
                <w:sz w:val="19"/>
                <w:szCs w:val="19"/>
              </w:rPr>
              <w:t>Évaluation de l’adéquation des modèles d’apprentissage</w:t>
            </w:r>
          </w:p>
        </w:tc>
        <w:tc>
          <w:tcPr>
            <w:tcW w:w="1800" w:type="dxa"/>
            <w:shd w:val="clear" w:color="auto" w:fill="F2F7FC"/>
            <w:tcMar>
              <w:top w:w="60" w:type="dxa"/>
              <w:left w:w="100" w:type="dxa"/>
              <w:bottom w:w="60" w:type="dxa"/>
              <w:right w:w="100" w:type="dxa"/>
            </w:tcMar>
            <w:vAlign w:val="center"/>
          </w:tcPr>
          <w:p w14:paraId="14E7155F" w14:textId="77777777" w:rsidR="00A84E06" w:rsidRDefault="00000000">
            <w:pPr>
              <w:jc w:val="center"/>
            </w:pPr>
            <w:r>
              <w:rPr>
                <w:color w:val="000000"/>
                <w:sz w:val="19"/>
                <w:szCs w:val="19"/>
              </w:rPr>
              <w:t>2.8</w:t>
            </w:r>
          </w:p>
        </w:tc>
      </w:tr>
      <w:tr w:rsidR="00A84E06" w14:paraId="703B9FE5" w14:textId="77777777">
        <w:tblPrEx>
          <w:tblCellMar>
            <w:top w:w="0" w:type="dxa"/>
            <w:bottom w:w="0" w:type="dxa"/>
          </w:tblCellMar>
        </w:tblPrEx>
        <w:tc>
          <w:tcPr>
            <w:tcW w:w="900" w:type="dxa"/>
            <w:tcMar>
              <w:top w:w="60" w:type="dxa"/>
              <w:left w:w="100" w:type="dxa"/>
              <w:bottom w:w="60" w:type="dxa"/>
              <w:right w:w="100" w:type="dxa"/>
            </w:tcMar>
            <w:vAlign w:val="center"/>
          </w:tcPr>
          <w:p w14:paraId="2499723C" w14:textId="77777777" w:rsidR="00A84E06" w:rsidRDefault="00000000">
            <w:pPr>
              <w:jc w:val="center"/>
            </w:pPr>
            <w:r>
              <w:rPr>
                <w:color w:val="000000"/>
                <w:sz w:val="19"/>
                <w:szCs w:val="19"/>
              </w:rPr>
              <w:t>BC02</w:t>
            </w:r>
          </w:p>
        </w:tc>
        <w:tc>
          <w:tcPr>
            <w:tcW w:w="900" w:type="dxa"/>
            <w:tcMar>
              <w:top w:w="60" w:type="dxa"/>
              <w:left w:w="100" w:type="dxa"/>
              <w:bottom w:w="60" w:type="dxa"/>
              <w:right w:w="100" w:type="dxa"/>
            </w:tcMar>
            <w:vAlign w:val="center"/>
          </w:tcPr>
          <w:p w14:paraId="2DC03F17" w14:textId="77777777" w:rsidR="00A84E06" w:rsidRDefault="00000000">
            <w:pPr>
              <w:jc w:val="center"/>
            </w:pPr>
            <w:r>
              <w:rPr>
                <w:b/>
                <w:bCs/>
                <w:color w:val="2E74B5"/>
                <w:sz w:val="19"/>
                <w:szCs w:val="19"/>
              </w:rPr>
              <w:t>A2C5</w:t>
            </w:r>
          </w:p>
        </w:tc>
        <w:tc>
          <w:tcPr>
            <w:tcW w:w="5760" w:type="dxa"/>
            <w:tcMar>
              <w:top w:w="60" w:type="dxa"/>
              <w:left w:w="100" w:type="dxa"/>
              <w:bottom w:w="60" w:type="dxa"/>
              <w:right w:w="100" w:type="dxa"/>
            </w:tcMar>
            <w:vAlign w:val="center"/>
          </w:tcPr>
          <w:p w14:paraId="43412EAC" w14:textId="77777777" w:rsidR="00A84E06" w:rsidRDefault="00000000">
            <w:r>
              <w:rPr>
                <w:color w:val="000000"/>
                <w:sz w:val="19"/>
                <w:szCs w:val="19"/>
              </w:rPr>
              <w:t>Conception / adaptation d’un modèle</w:t>
            </w:r>
          </w:p>
        </w:tc>
        <w:tc>
          <w:tcPr>
            <w:tcW w:w="1800" w:type="dxa"/>
            <w:tcMar>
              <w:top w:w="60" w:type="dxa"/>
              <w:left w:w="100" w:type="dxa"/>
              <w:bottom w:w="60" w:type="dxa"/>
              <w:right w:w="100" w:type="dxa"/>
            </w:tcMar>
            <w:vAlign w:val="center"/>
          </w:tcPr>
          <w:p w14:paraId="36A843BE" w14:textId="77777777" w:rsidR="00A84E06" w:rsidRDefault="00000000">
            <w:pPr>
              <w:jc w:val="center"/>
            </w:pPr>
            <w:r>
              <w:rPr>
                <w:color w:val="000000"/>
                <w:sz w:val="19"/>
                <w:szCs w:val="19"/>
              </w:rPr>
              <w:t>2.8</w:t>
            </w:r>
          </w:p>
        </w:tc>
      </w:tr>
      <w:tr w:rsidR="00A84E06" w14:paraId="0CB81040" w14:textId="77777777">
        <w:tblPrEx>
          <w:tblCellMar>
            <w:top w:w="0" w:type="dxa"/>
            <w:bottom w:w="0" w:type="dxa"/>
          </w:tblCellMar>
        </w:tblPrEx>
        <w:tc>
          <w:tcPr>
            <w:tcW w:w="900" w:type="dxa"/>
            <w:shd w:val="clear" w:color="auto" w:fill="F2F7FC"/>
            <w:tcMar>
              <w:top w:w="60" w:type="dxa"/>
              <w:left w:w="100" w:type="dxa"/>
              <w:bottom w:w="60" w:type="dxa"/>
              <w:right w:w="100" w:type="dxa"/>
            </w:tcMar>
            <w:vAlign w:val="center"/>
          </w:tcPr>
          <w:p w14:paraId="3A720628" w14:textId="77777777" w:rsidR="00A84E06" w:rsidRDefault="00000000">
            <w:pPr>
              <w:jc w:val="center"/>
            </w:pPr>
            <w:r>
              <w:rPr>
                <w:color w:val="000000"/>
                <w:sz w:val="19"/>
                <w:szCs w:val="19"/>
              </w:rPr>
              <w:t>BC02</w:t>
            </w:r>
          </w:p>
        </w:tc>
        <w:tc>
          <w:tcPr>
            <w:tcW w:w="900" w:type="dxa"/>
            <w:shd w:val="clear" w:color="auto" w:fill="F2F7FC"/>
            <w:tcMar>
              <w:top w:w="60" w:type="dxa"/>
              <w:left w:w="100" w:type="dxa"/>
              <w:bottom w:w="60" w:type="dxa"/>
              <w:right w:w="100" w:type="dxa"/>
            </w:tcMar>
            <w:vAlign w:val="center"/>
          </w:tcPr>
          <w:p w14:paraId="43631103" w14:textId="77777777" w:rsidR="00A84E06" w:rsidRDefault="00000000">
            <w:pPr>
              <w:jc w:val="center"/>
            </w:pPr>
            <w:r>
              <w:rPr>
                <w:b/>
                <w:bCs/>
                <w:color w:val="2E74B5"/>
                <w:sz w:val="19"/>
                <w:szCs w:val="19"/>
              </w:rPr>
              <w:t>A2C6</w:t>
            </w:r>
          </w:p>
        </w:tc>
        <w:tc>
          <w:tcPr>
            <w:tcW w:w="5760" w:type="dxa"/>
            <w:shd w:val="clear" w:color="auto" w:fill="F2F7FC"/>
            <w:tcMar>
              <w:top w:w="60" w:type="dxa"/>
              <w:left w:w="100" w:type="dxa"/>
              <w:bottom w:w="60" w:type="dxa"/>
              <w:right w:w="100" w:type="dxa"/>
            </w:tcMar>
            <w:vAlign w:val="center"/>
          </w:tcPr>
          <w:p w14:paraId="4A9069D2" w14:textId="77777777" w:rsidR="00A84E06" w:rsidRDefault="00000000">
            <w:r>
              <w:rPr>
                <w:color w:val="000000"/>
                <w:sz w:val="19"/>
                <w:szCs w:val="19"/>
              </w:rPr>
              <w:t>Analyse des performances et de la capacité prédictive</w:t>
            </w:r>
          </w:p>
        </w:tc>
        <w:tc>
          <w:tcPr>
            <w:tcW w:w="1800" w:type="dxa"/>
            <w:shd w:val="clear" w:color="auto" w:fill="F2F7FC"/>
            <w:tcMar>
              <w:top w:w="60" w:type="dxa"/>
              <w:left w:w="100" w:type="dxa"/>
              <w:bottom w:w="60" w:type="dxa"/>
              <w:right w:w="100" w:type="dxa"/>
            </w:tcMar>
            <w:vAlign w:val="center"/>
          </w:tcPr>
          <w:p w14:paraId="21386CF1" w14:textId="77777777" w:rsidR="00A84E06" w:rsidRDefault="00000000">
            <w:pPr>
              <w:jc w:val="center"/>
            </w:pPr>
            <w:r>
              <w:rPr>
                <w:color w:val="000000"/>
                <w:sz w:val="19"/>
                <w:szCs w:val="19"/>
              </w:rPr>
              <w:t>2.8 · 2.9</w:t>
            </w:r>
          </w:p>
        </w:tc>
      </w:tr>
      <w:tr w:rsidR="00A84E06" w14:paraId="1840659D" w14:textId="77777777">
        <w:tblPrEx>
          <w:tblCellMar>
            <w:top w:w="0" w:type="dxa"/>
            <w:bottom w:w="0" w:type="dxa"/>
          </w:tblCellMar>
        </w:tblPrEx>
        <w:tc>
          <w:tcPr>
            <w:tcW w:w="900" w:type="dxa"/>
            <w:tcMar>
              <w:top w:w="60" w:type="dxa"/>
              <w:left w:w="100" w:type="dxa"/>
              <w:bottom w:w="60" w:type="dxa"/>
              <w:right w:w="100" w:type="dxa"/>
            </w:tcMar>
            <w:vAlign w:val="center"/>
          </w:tcPr>
          <w:p w14:paraId="0C5431A8" w14:textId="77777777" w:rsidR="00A84E06" w:rsidRDefault="00000000">
            <w:pPr>
              <w:jc w:val="center"/>
            </w:pPr>
            <w:r>
              <w:rPr>
                <w:color w:val="000000"/>
                <w:sz w:val="19"/>
                <w:szCs w:val="19"/>
              </w:rPr>
              <w:t>BC02</w:t>
            </w:r>
          </w:p>
        </w:tc>
        <w:tc>
          <w:tcPr>
            <w:tcW w:w="900" w:type="dxa"/>
            <w:tcMar>
              <w:top w:w="60" w:type="dxa"/>
              <w:left w:w="100" w:type="dxa"/>
              <w:bottom w:w="60" w:type="dxa"/>
              <w:right w:w="100" w:type="dxa"/>
            </w:tcMar>
            <w:vAlign w:val="center"/>
          </w:tcPr>
          <w:p w14:paraId="1501BBAC" w14:textId="77777777" w:rsidR="00A84E06" w:rsidRDefault="00000000">
            <w:pPr>
              <w:jc w:val="center"/>
            </w:pPr>
            <w:r>
              <w:rPr>
                <w:b/>
                <w:bCs/>
                <w:color w:val="2E74B5"/>
                <w:sz w:val="19"/>
                <w:szCs w:val="19"/>
              </w:rPr>
              <w:t>A2C7</w:t>
            </w:r>
          </w:p>
        </w:tc>
        <w:tc>
          <w:tcPr>
            <w:tcW w:w="5760" w:type="dxa"/>
            <w:tcMar>
              <w:top w:w="60" w:type="dxa"/>
              <w:left w:w="100" w:type="dxa"/>
              <w:bottom w:w="60" w:type="dxa"/>
              <w:right w:w="100" w:type="dxa"/>
            </w:tcMar>
            <w:vAlign w:val="center"/>
          </w:tcPr>
          <w:p w14:paraId="7E896D74" w14:textId="77777777" w:rsidR="00A84E06" w:rsidRDefault="00000000">
            <w:r>
              <w:rPr>
                <w:color w:val="000000"/>
                <w:sz w:val="19"/>
                <w:szCs w:val="19"/>
              </w:rPr>
              <w:t>Procédure d’entraînement adéquate</w:t>
            </w:r>
          </w:p>
        </w:tc>
        <w:tc>
          <w:tcPr>
            <w:tcW w:w="1800" w:type="dxa"/>
            <w:tcMar>
              <w:top w:w="60" w:type="dxa"/>
              <w:left w:w="100" w:type="dxa"/>
              <w:bottom w:w="60" w:type="dxa"/>
              <w:right w:w="100" w:type="dxa"/>
            </w:tcMar>
            <w:vAlign w:val="center"/>
          </w:tcPr>
          <w:p w14:paraId="7938EF47" w14:textId="77777777" w:rsidR="00A84E06" w:rsidRDefault="00000000">
            <w:pPr>
              <w:jc w:val="center"/>
            </w:pPr>
            <w:r>
              <w:rPr>
                <w:color w:val="000000"/>
                <w:sz w:val="19"/>
                <w:szCs w:val="19"/>
              </w:rPr>
              <w:t>2.7 · 2.9</w:t>
            </w:r>
          </w:p>
        </w:tc>
      </w:tr>
      <w:tr w:rsidR="00A84E06" w14:paraId="0F406BF0" w14:textId="77777777">
        <w:tblPrEx>
          <w:tblCellMar>
            <w:top w:w="0" w:type="dxa"/>
            <w:bottom w:w="0" w:type="dxa"/>
          </w:tblCellMar>
        </w:tblPrEx>
        <w:tc>
          <w:tcPr>
            <w:tcW w:w="900" w:type="dxa"/>
            <w:shd w:val="clear" w:color="auto" w:fill="F2F7FC"/>
            <w:tcMar>
              <w:top w:w="60" w:type="dxa"/>
              <w:left w:w="100" w:type="dxa"/>
              <w:bottom w:w="60" w:type="dxa"/>
              <w:right w:w="100" w:type="dxa"/>
            </w:tcMar>
            <w:vAlign w:val="center"/>
          </w:tcPr>
          <w:p w14:paraId="79870462" w14:textId="77777777" w:rsidR="00A84E06" w:rsidRDefault="00000000">
            <w:pPr>
              <w:jc w:val="center"/>
            </w:pPr>
            <w:r>
              <w:rPr>
                <w:color w:val="000000"/>
                <w:sz w:val="19"/>
                <w:szCs w:val="19"/>
              </w:rPr>
              <w:t>BC02</w:t>
            </w:r>
          </w:p>
        </w:tc>
        <w:tc>
          <w:tcPr>
            <w:tcW w:w="900" w:type="dxa"/>
            <w:shd w:val="clear" w:color="auto" w:fill="F2F7FC"/>
            <w:tcMar>
              <w:top w:w="60" w:type="dxa"/>
              <w:left w:w="100" w:type="dxa"/>
              <w:bottom w:w="60" w:type="dxa"/>
              <w:right w:w="100" w:type="dxa"/>
            </w:tcMar>
            <w:vAlign w:val="center"/>
          </w:tcPr>
          <w:p w14:paraId="4BC02753" w14:textId="77777777" w:rsidR="00A84E06" w:rsidRDefault="00000000">
            <w:pPr>
              <w:jc w:val="center"/>
            </w:pPr>
            <w:r>
              <w:rPr>
                <w:b/>
                <w:bCs/>
                <w:color w:val="2E74B5"/>
                <w:sz w:val="19"/>
                <w:szCs w:val="19"/>
              </w:rPr>
              <w:t>A2C8</w:t>
            </w:r>
          </w:p>
        </w:tc>
        <w:tc>
          <w:tcPr>
            <w:tcW w:w="5760" w:type="dxa"/>
            <w:shd w:val="clear" w:color="auto" w:fill="F2F7FC"/>
            <w:tcMar>
              <w:top w:w="60" w:type="dxa"/>
              <w:left w:w="100" w:type="dxa"/>
              <w:bottom w:w="60" w:type="dxa"/>
              <w:right w:w="100" w:type="dxa"/>
            </w:tcMar>
            <w:vAlign w:val="center"/>
          </w:tcPr>
          <w:p w14:paraId="25B18195" w14:textId="77777777" w:rsidR="00A84E06" w:rsidRDefault="00000000">
            <w:r>
              <w:rPr>
                <w:color w:val="000000"/>
                <w:sz w:val="19"/>
                <w:szCs w:val="19"/>
              </w:rPr>
              <w:t>Phase de test et de validation</w:t>
            </w:r>
          </w:p>
        </w:tc>
        <w:tc>
          <w:tcPr>
            <w:tcW w:w="1800" w:type="dxa"/>
            <w:shd w:val="clear" w:color="auto" w:fill="F2F7FC"/>
            <w:tcMar>
              <w:top w:w="60" w:type="dxa"/>
              <w:left w:w="100" w:type="dxa"/>
              <w:bottom w:w="60" w:type="dxa"/>
              <w:right w:w="100" w:type="dxa"/>
            </w:tcMar>
            <w:vAlign w:val="center"/>
          </w:tcPr>
          <w:p w14:paraId="25C4F038" w14:textId="77777777" w:rsidR="00A84E06" w:rsidRDefault="00000000">
            <w:pPr>
              <w:jc w:val="center"/>
            </w:pPr>
            <w:r>
              <w:rPr>
                <w:color w:val="000000"/>
                <w:sz w:val="19"/>
                <w:szCs w:val="19"/>
              </w:rPr>
              <w:t>2.9</w:t>
            </w:r>
          </w:p>
        </w:tc>
      </w:tr>
      <w:tr w:rsidR="00A84E06" w14:paraId="23E2A353" w14:textId="77777777">
        <w:tblPrEx>
          <w:tblCellMar>
            <w:top w:w="0" w:type="dxa"/>
            <w:bottom w:w="0" w:type="dxa"/>
          </w:tblCellMar>
        </w:tblPrEx>
        <w:tc>
          <w:tcPr>
            <w:tcW w:w="900" w:type="dxa"/>
            <w:tcMar>
              <w:top w:w="60" w:type="dxa"/>
              <w:left w:w="100" w:type="dxa"/>
              <w:bottom w:w="60" w:type="dxa"/>
              <w:right w:w="100" w:type="dxa"/>
            </w:tcMar>
            <w:vAlign w:val="center"/>
          </w:tcPr>
          <w:p w14:paraId="357996A0" w14:textId="77777777" w:rsidR="00A84E06" w:rsidRDefault="00000000">
            <w:pPr>
              <w:jc w:val="center"/>
            </w:pPr>
            <w:r>
              <w:rPr>
                <w:color w:val="000000"/>
                <w:sz w:val="19"/>
                <w:szCs w:val="19"/>
              </w:rPr>
              <w:t>BC02</w:t>
            </w:r>
          </w:p>
        </w:tc>
        <w:tc>
          <w:tcPr>
            <w:tcW w:w="900" w:type="dxa"/>
            <w:tcMar>
              <w:top w:w="60" w:type="dxa"/>
              <w:left w:w="100" w:type="dxa"/>
              <w:bottom w:w="60" w:type="dxa"/>
              <w:right w:w="100" w:type="dxa"/>
            </w:tcMar>
            <w:vAlign w:val="center"/>
          </w:tcPr>
          <w:p w14:paraId="14945A0F" w14:textId="77777777" w:rsidR="00A84E06" w:rsidRDefault="00000000">
            <w:pPr>
              <w:jc w:val="center"/>
            </w:pPr>
            <w:r>
              <w:rPr>
                <w:b/>
                <w:bCs/>
                <w:color w:val="2E74B5"/>
                <w:sz w:val="19"/>
                <w:szCs w:val="19"/>
              </w:rPr>
              <w:t>A2C9</w:t>
            </w:r>
          </w:p>
        </w:tc>
        <w:tc>
          <w:tcPr>
            <w:tcW w:w="5760" w:type="dxa"/>
            <w:tcMar>
              <w:top w:w="60" w:type="dxa"/>
              <w:left w:w="100" w:type="dxa"/>
              <w:bottom w:w="60" w:type="dxa"/>
              <w:right w:w="100" w:type="dxa"/>
            </w:tcMar>
            <w:vAlign w:val="center"/>
          </w:tcPr>
          <w:p w14:paraId="1A4FB470" w14:textId="77777777" w:rsidR="00A84E06" w:rsidRDefault="00000000">
            <w:r>
              <w:rPr>
                <w:color w:val="000000"/>
                <w:sz w:val="19"/>
                <w:szCs w:val="19"/>
              </w:rPr>
              <w:t>Maquette de l’infrastructure de la solution</w:t>
            </w:r>
          </w:p>
        </w:tc>
        <w:tc>
          <w:tcPr>
            <w:tcW w:w="1800" w:type="dxa"/>
            <w:tcMar>
              <w:top w:w="60" w:type="dxa"/>
              <w:left w:w="100" w:type="dxa"/>
              <w:bottom w:w="60" w:type="dxa"/>
              <w:right w:w="100" w:type="dxa"/>
            </w:tcMar>
            <w:vAlign w:val="center"/>
          </w:tcPr>
          <w:p w14:paraId="7EC9EEFF" w14:textId="77777777" w:rsidR="00A84E06" w:rsidRDefault="00000000">
            <w:pPr>
              <w:jc w:val="center"/>
            </w:pPr>
            <w:r>
              <w:rPr>
                <w:color w:val="000000"/>
                <w:sz w:val="19"/>
                <w:szCs w:val="19"/>
              </w:rPr>
              <w:t>2.10</w:t>
            </w:r>
          </w:p>
        </w:tc>
      </w:tr>
      <w:tr w:rsidR="00A84E06" w14:paraId="338AAAEE" w14:textId="77777777">
        <w:tblPrEx>
          <w:tblCellMar>
            <w:top w:w="0" w:type="dxa"/>
            <w:bottom w:w="0" w:type="dxa"/>
          </w:tblCellMar>
        </w:tblPrEx>
        <w:tc>
          <w:tcPr>
            <w:tcW w:w="900" w:type="dxa"/>
            <w:shd w:val="clear" w:color="auto" w:fill="F2F7FC"/>
            <w:tcMar>
              <w:top w:w="60" w:type="dxa"/>
              <w:left w:w="100" w:type="dxa"/>
              <w:bottom w:w="60" w:type="dxa"/>
              <w:right w:w="100" w:type="dxa"/>
            </w:tcMar>
            <w:vAlign w:val="center"/>
          </w:tcPr>
          <w:p w14:paraId="48A07634" w14:textId="77777777" w:rsidR="00A84E06" w:rsidRDefault="00000000">
            <w:pPr>
              <w:jc w:val="center"/>
            </w:pPr>
            <w:r>
              <w:rPr>
                <w:color w:val="000000"/>
                <w:sz w:val="19"/>
                <w:szCs w:val="19"/>
              </w:rPr>
              <w:t>BC03</w:t>
            </w:r>
          </w:p>
        </w:tc>
        <w:tc>
          <w:tcPr>
            <w:tcW w:w="900" w:type="dxa"/>
            <w:shd w:val="clear" w:color="auto" w:fill="F2F7FC"/>
            <w:tcMar>
              <w:top w:w="60" w:type="dxa"/>
              <w:left w:w="100" w:type="dxa"/>
              <w:bottom w:w="60" w:type="dxa"/>
              <w:right w:w="100" w:type="dxa"/>
            </w:tcMar>
            <w:vAlign w:val="center"/>
          </w:tcPr>
          <w:p w14:paraId="4EE37491" w14:textId="77777777" w:rsidR="00A84E06" w:rsidRDefault="00000000">
            <w:pPr>
              <w:jc w:val="center"/>
            </w:pPr>
            <w:r>
              <w:rPr>
                <w:b/>
                <w:bCs/>
                <w:color w:val="2E74B5"/>
                <w:sz w:val="19"/>
                <w:szCs w:val="19"/>
              </w:rPr>
              <w:t>A3C1</w:t>
            </w:r>
          </w:p>
        </w:tc>
        <w:tc>
          <w:tcPr>
            <w:tcW w:w="5760" w:type="dxa"/>
            <w:shd w:val="clear" w:color="auto" w:fill="F2F7FC"/>
            <w:tcMar>
              <w:top w:w="60" w:type="dxa"/>
              <w:left w:w="100" w:type="dxa"/>
              <w:bottom w:w="60" w:type="dxa"/>
              <w:right w:w="100" w:type="dxa"/>
            </w:tcMar>
            <w:vAlign w:val="center"/>
          </w:tcPr>
          <w:p w14:paraId="06FBCA0D" w14:textId="77777777" w:rsidR="00A84E06" w:rsidRDefault="00000000">
            <w:r>
              <w:rPr>
                <w:color w:val="000000"/>
                <w:sz w:val="19"/>
                <w:szCs w:val="19"/>
              </w:rPr>
              <w:t>Process de maintenabilité et assurance qualité</w:t>
            </w:r>
          </w:p>
        </w:tc>
        <w:tc>
          <w:tcPr>
            <w:tcW w:w="1800" w:type="dxa"/>
            <w:shd w:val="clear" w:color="auto" w:fill="F2F7FC"/>
            <w:tcMar>
              <w:top w:w="60" w:type="dxa"/>
              <w:left w:w="100" w:type="dxa"/>
              <w:bottom w:w="60" w:type="dxa"/>
              <w:right w:w="100" w:type="dxa"/>
            </w:tcMar>
            <w:vAlign w:val="center"/>
          </w:tcPr>
          <w:p w14:paraId="0483135E" w14:textId="77777777" w:rsidR="00A84E06" w:rsidRDefault="00000000">
            <w:pPr>
              <w:jc w:val="center"/>
            </w:pPr>
            <w:r>
              <w:rPr>
                <w:color w:val="000000"/>
                <w:sz w:val="19"/>
                <w:szCs w:val="19"/>
              </w:rPr>
              <w:t>3.2</w:t>
            </w:r>
          </w:p>
        </w:tc>
      </w:tr>
      <w:tr w:rsidR="00A84E06" w14:paraId="1CDB1C3E" w14:textId="77777777">
        <w:tblPrEx>
          <w:tblCellMar>
            <w:top w:w="0" w:type="dxa"/>
            <w:bottom w:w="0" w:type="dxa"/>
          </w:tblCellMar>
        </w:tblPrEx>
        <w:tc>
          <w:tcPr>
            <w:tcW w:w="900" w:type="dxa"/>
            <w:tcMar>
              <w:top w:w="60" w:type="dxa"/>
              <w:left w:w="100" w:type="dxa"/>
              <w:bottom w:w="60" w:type="dxa"/>
              <w:right w:w="100" w:type="dxa"/>
            </w:tcMar>
            <w:vAlign w:val="center"/>
          </w:tcPr>
          <w:p w14:paraId="69CC45A0" w14:textId="77777777" w:rsidR="00A84E06" w:rsidRDefault="00000000">
            <w:pPr>
              <w:jc w:val="center"/>
            </w:pPr>
            <w:r>
              <w:rPr>
                <w:color w:val="000000"/>
                <w:sz w:val="19"/>
                <w:szCs w:val="19"/>
              </w:rPr>
              <w:t>BC03</w:t>
            </w:r>
          </w:p>
        </w:tc>
        <w:tc>
          <w:tcPr>
            <w:tcW w:w="900" w:type="dxa"/>
            <w:tcMar>
              <w:top w:w="60" w:type="dxa"/>
              <w:left w:w="100" w:type="dxa"/>
              <w:bottom w:w="60" w:type="dxa"/>
              <w:right w:w="100" w:type="dxa"/>
            </w:tcMar>
            <w:vAlign w:val="center"/>
          </w:tcPr>
          <w:p w14:paraId="5C97EACF" w14:textId="77777777" w:rsidR="00A84E06" w:rsidRDefault="00000000">
            <w:pPr>
              <w:jc w:val="center"/>
            </w:pPr>
            <w:r>
              <w:rPr>
                <w:b/>
                <w:bCs/>
                <w:color w:val="2E74B5"/>
                <w:sz w:val="19"/>
                <w:szCs w:val="19"/>
              </w:rPr>
              <w:t>A3C2</w:t>
            </w:r>
          </w:p>
        </w:tc>
        <w:tc>
          <w:tcPr>
            <w:tcW w:w="5760" w:type="dxa"/>
            <w:tcMar>
              <w:top w:w="60" w:type="dxa"/>
              <w:left w:w="100" w:type="dxa"/>
              <w:bottom w:w="60" w:type="dxa"/>
              <w:right w:w="100" w:type="dxa"/>
            </w:tcMar>
            <w:vAlign w:val="center"/>
          </w:tcPr>
          <w:p w14:paraId="4B17DF51" w14:textId="77777777" w:rsidR="00A84E06" w:rsidRDefault="00000000">
            <w:r>
              <w:rPr>
                <w:color w:val="000000"/>
                <w:sz w:val="19"/>
                <w:szCs w:val="19"/>
              </w:rPr>
              <w:t>Gestion de la documentation technique et d’information</w:t>
            </w:r>
          </w:p>
        </w:tc>
        <w:tc>
          <w:tcPr>
            <w:tcW w:w="1800" w:type="dxa"/>
            <w:tcMar>
              <w:top w:w="60" w:type="dxa"/>
              <w:left w:w="100" w:type="dxa"/>
              <w:bottom w:w="60" w:type="dxa"/>
              <w:right w:w="100" w:type="dxa"/>
            </w:tcMar>
            <w:vAlign w:val="center"/>
          </w:tcPr>
          <w:p w14:paraId="6DDEF147" w14:textId="77777777" w:rsidR="00A84E06" w:rsidRDefault="00000000">
            <w:pPr>
              <w:jc w:val="center"/>
            </w:pPr>
            <w:r>
              <w:rPr>
                <w:color w:val="000000"/>
                <w:sz w:val="19"/>
                <w:szCs w:val="19"/>
              </w:rPr>
              <w:t>3.3</w:t>
            </w:r>
          </w:p>
        </w:tc>
      </w:tr>
      <w:tr w:rsidR="00A84E06" w14:paraId="4F30DEBB" w14:textId="77777777">
        <w:tblPrEx>
          <w:tblCellMar>
            <w:top w:w="0" w:type="dxa"/>
            <w:bottom w:w="0" w:type="dxa"/>
          </w:tblCellMar>
        </w:tblPrEx>
        <w:tc>
          <w:tcPr>
            <w:tcW w:w="900" w:type="dxa"/>
            <w:shd w:val="clear" w:color="auto" w:fill="F2F7FC"/>
            <w:tcMar>
              <w:top w:w="60" w:type="dxa"/>
              <w:left w:w="100" w:type="dxa"/>
              <w:bottom w:w="60" w:type="dxa"/>
              <w:right w:w="100" w:type="dxa"/>
            </w:tcMar>
            <w:vAlign w:val="center"/>
          </w:tcPr>
          <w:p w14:paraId="1CD73C49" w14:textId="77777777" w:rsidR="00A84E06" w:rsidRDefault="00000000">
            <w:pPr>
              <w:jc w:val="center"/>
            </w:pPr>
            <w:r>
              <w:rPr>
                <w:color w:val="000000"/>
                <w:sz w:val="19"/>
                <w:szCs w:val="19"/>
              </w:rPr>
              <w:t>BC03</w:t>
            </w:r>
          </w:p>
        </w:tc>
        <w:tc>
          <w:tcPr>
            <w:tcW w:w="900" w:type="dxa"/>
            <w:shd w:val="clear" w:color="auto" w:fill="F2F7FC"/>
            <w:tcMar>
              <w:top w:w="60" w:type="dxa"/>
              <w:left w:w="100" w:type="dxa"/>
              <w:bottom w:w="60" w:type="dxa"/>
              <w:right w:w="100" w:type="dxa"/>
            </w:tcMar>
            <w:vAlign w:val="center"/>
          </w:tcPr>
          <w:p w14:paraId="0830741F" w14:textId="77777777" w:rsidR="00A84E06" w:rsidRDefault="00000000">
            <w:pPr>
              <w:jc w:val="center"/>
            </w:pPr>
            <w:r>
              <w:rPr>
                <w:b/>
                <w:bCs/>
                <w:color w:val="2E74B5"/>
                <w:sz w:val="19"/>
                <w:szCs w:val="19"/>
              </w:rPr>
              <w:t>A3C3</w:t>
            </w:r>
          </w:p>
        </w:tc>
        <w:tc>
          <w:tcPr>
            <w:tcW w:w="5760" w:type="dxa"/>
            <w:shd w:val="clear" w:color="auto" w:fill="F2F7FC"/>
            <w:tcMar>
              <w:top w:w="60" w:type="dxa"/>
              <w:left w:w="100" w:type="dxa"/>
              <w:bottom w:w="60" w:type="dxa"/>
              <w:right w:w="100" w:type="dxa"/>
            </w:tcMar>
            <w:vAlign w:val="center"/>
          </w:tcPr>
          <w:p w14:paraId="45E37432" w14:textId="77777777" w:rsidR="00A84E06" w:rsidRDefault="00000000">
            <w:r>
              <w:rPr>
                <w:color w:val="000000"/>
                <w:sz w:val="19"/>
                <w:szCs w:val="19"/>
              </w:rPr>
              <w:t>Test de déploiement par simulation virtuelle</w:t>
            </w:r>
          </w:p>
        </w:tc>
        <w:tc>
          <w:tcPr>
            <w:tcW w:w="1800" w:type="dxa"/>
            <w:shd w:val="clear" w:color="auto" w:fill="F2F7FC"/>
            <w:tcMar>
              <w:top w:w="60" w:type="dxa"/>
              <w:left w:w="100" w:type="dxa"/>
              <w:bottom w:w="60" w:type="dxa"/>
              <w:right w:w="100" w:type="dxa"/>
            </w:tcMar>
            <w:vAlign w:val="center"/>
          </w:tcPr>
          <w:p w14:paraId="41ED7F13" w14:textId="77777777" w:rsidR="00A84E06" w:rsidRDefault="00000000">
            <w:pPr>
              <w:jc w:val="center"/>
            </w:pPr>
            <w:r>
              <w:rPr>
                <w:color w:val="000000"/>
                <w:sz w:val="19"/>
                <w:szCs w:val="19"/>
              </w:rPr>
              <w:t>3.4</w:t>
            </w:r>
          </w:p>
        </w:tc>
      </w:tr>
      <w:tr w:rsidR="00A84E06" w14:paraId="7F9CBAAC" w14:textId="77777777">
        <w:tblPrEx>
          <w:tblCellMar>
            <w:top w:w="0" w:type="dxa"/>
            <w:bottom w:w="0" w:type="dxa"/>
          </w:tblCellMar>
        </w:tblPrEx>
        <w:tc>
          <w:tcPr>
            <w:tcW w:w="900" w:type="dxa"/>
            <w:tcMar>
              <w:top w:w="60" w:type="dxa"/>
              <w:left w:w="100" w:type="dxa"/>
              <w:bottom w:w="60" w:type="dxa"/>
              <w:right w:w="100" w:type="dxa"/>
            </w:tcMar>
            <w:vAlign w:val="center"/>
          </w:tcPr>
          <w:p w14:paraId="20DD9C2E" w14:textId="77777777" w:rsidR="00A84E06" w:rsidRDefault="00000000">
            <w:pPr>
              <w:jc w:val="center"/>
            </w:pPr>
            <w:r>
              <w:rPr>
                <w:color w:val="000000"/>
                <w:sz w:val="19"/>
                <w:szCs w:val="19"/>
              </w:rPr>
              <w:t>BC03</w:t>
            </w:r>
          </w:p>
        </w:tc>
        <w:tc>
          <w:tcPr>
            <w:tcW w:w="900" w:type="dxa"/>
            <w:tcMar>
              <w:top w:w="60" w:type="dxa"/>
              <w:left w:w="100" w:type="dxa"/>
              <w:bottom w:w="60" w:type="dxa"/>
              <w:right w:w="100" w:type="dxa"/>
            </w:tcMar>
            <w:vAlign w:val="center"/>
          </w:tcPr>
          <w:p w14:paraId="70BD47EE" w14:textId="77777777" w:rsidR="00A84E06" w:rsidRDefault="00000000">
            <w:pPr>
              <w:jc w:val="center"/>
            </w:pPr>
            <w:r>
              <w:rPr>
                <w:b/>
                <w:bCs/>
                <w:color w:val="2E74B5"/>
                <w:sz w:val="19"/>
                <w:szCs w:val="19"/>
              </w:rPr>
              <w:t>A3C4</w:t>
            </w:r>
          </w:p>
        </w:tc>
        <w:tc>
          <w:tcPr>
            <w:tcW w:w="5760" w:type="dxa"/>
            <w:tcMar>
              <w:top w:w="60" w:type="dxa"/>
              <w:left w:w="100" w:type="dxa"/>
              <w:bottom w:w="60" w:type="dxa"/>
              <w:right w:w="100" w:type="dxa"/>
            </w:tcMar>
            <w:vAlign w:val="center"/>
          </w:tcPr>
          <w:p w14:paraId="287D70A5" w14:textId="77777777" w:rsidR="00A84E06" w:rsidRDefault="00000000">
            <w:r>
              <w:rPr>
                <w:color w:val="000000"/>
                <w:sz w:val="19"/>
                <w:szCs w:val="19"/>
              </w:rPr>
              <w:t>Expertise technique apportée à l’équipe projet</w:t>
            </w:r>
          </w:p>
        </w:tc>
        <w:tc>
          <w:tcPr>
            <w:tcW w:w="1800" w:type="dxa"/>
            <w:tcMar>
              <w:top w:w="60" w:type="dxa"/>
              <w:left w:w="100" w:type="dxa"/>
              <w:bottom w:w="60" w:type="dxa"/>
              <w:right w:w="100" w:type="dxa"/>
            </w:tcMar>
            <w:vAlign w:val="center"/>
          </w:tcPr>
          <w:p w14:paraId="6F573518" w14:textId="77777777" w:rsidR="00A84E06" w:rsidRDefault="00000000">
            <w:pPr>
              <w:jc w:val="center"/>
            </w:pPr>
            <w:r>
              <w:rPr>
                <w:color w:val="000000"/>
                <w:sz w:val="19"/>
                <w:szCs w:val="19"/>
              </w:rPr>
              <w:t>2.10 · 3.5</w:t>
            </w:r>
          </w:p>
        </w:tc>
      </w:tr>
      <w:tr w:rsidR="00A84E06" w14:paraId="5DFE0771" w14:textId="77777777">
        <w:tblPrEx>
          <w:tblCellMar>
            <w:top w:w="0" w:type="dxa"/>
            <w:bottom w:w="0" w:type="dxa"/>
          </w:tblCellMar>
        </w:tblPrEx>
        <w:tc>
          <w:tcPr>
            <w:tcW w:w="900" w:type="dxa"/>
            <w:shd w:val="clear" w:color="auto" w:fill="F2F7FC"/>
            <w:tcMar>
              <w:top w:w="60" w:type="dxa"/>
              <w:left w:w="100" w:type="dxa"/>
              <w:bottom w:w="60" w:type="dxa"/>
              <w:right w:w="100" w:type="dxa"/>
            </w:tcMar>
            <w:vAlign w:val="center"/>
          </w:tcPr>
          <w:p w14:paraId="3AB25A7C" w14:textId="77777777" w:rsidR="00A84E06" w:rsidRDefault="00000000">
            <w:pPr>
              <w:jc w:val="center"/>
            </w:pPr>
            <w:r>
              <w:rPr>
                <w:color w:val="000000"/>
                <w:sz w:val="19"/>
                <w:szCs w:val="19"/>
              </w:rPr>
              <w:t>BC03</w:t>
            </w:r>
          </w:p>
        </w:tc>
        <w:tc>
          <w:tcPr>
            <w:tcW w:w="900" w:type="dxa"/>
            <w:shd w:val="clear" w:color="auto" w:fill="F2F7FC"/>
            <w:tcMar>
              <w:top w:w="60" w:type="dxa"/>
              <w:left w:w="100" w:type="dxa"/>
              <w:bottom w:w="60" w:type="dxa"/>
              <w:right w:w="100" w:type="dxa"/>
            </w:tcMar>
            <w:vAlign w:val="center"/>
          </w:tcPr>
          <w:p w14:paraId="67462694" w14:textId="77777777" w:rsidR="00A84E06" w:rsidRDefault="00000000">
            <w:pPr>
              <w:jc w:val="center"/>
            </w:pPr>
            <w:r>
              <w:rPr>
                <w:b/>
                <w:bCs/>
                <w:color w:val="2E74B5"/>
                <w:sz w:val="19"/>
                <w:szCs w:val="19"/>
              </w:rPr>
              <w:t>A3C5</w:t>
            </w:r>
          </w:p>
        </w:tc>
        <w:tc>
          <w:tcPr>
            <w:tcW w:w="5760" w:type="dxa"/>
            <w:shd w:val="clear" w:color="auto" w:fill="F2F7FC"/>
            <w:tcMar>
              <w:top w:w="60" w:type="dxa"/>
              <w:left w:w="100" w:type="dxa"/>
              <w:bottom w:w="60" w:type="dxa"/>
              <w:right w:w="100" w:type="dxa"/>
            </w:tcMar>
            <w:vAlign w:val="center"/>
          </w:tcPr>
          <w:p w14:paraId="0942EC50" w14:textId="77777777" w:rsidR="00A84E06" w:rsidRDefault="00000000">
            <w:r>
              <w:rPr>
                <w:color w:val="000000"/>
                <w:sz w:val="19"/>
                <w:szCs w:val="19"/>
              </w:rPr>
              <w:t>Stratégie d’accompagnement au changement</w:t>
            </w:r>
          </w:p>
        </w:tc>
        <w:tc>
          <w:tcPr>
            <w:tcW w:w="1800" w:type="dxa"/>
            <w:shd w:val="clear" w:color="auto" w:fill="F2F7FC"/>
            <w:tcMar>
              <w:top w:w="60" w:type="dxa"/>
              <w:left w:w="100" w:type="dxa"/>
              <w:bottom w:w="60" w:type="dxa"/>
              <w:right w:w="100" w:type="dxa"/>
            </w:tcMar>
            <w:vAlign w:val="center"/>
          </w:tcPr>
          <w:p w14:paraId="677065CB" w14:textId="77777777" w:rsidR="00A84E06" w:rsidRDefault="00000000">
            <w:pPr>
              <w:jc w:val="center"/>
            </w:pPr>
            <w:r>
              <w:rPr>
                <w:color w:val="000000"/>
                <w:sz w:val="19"/>
                <w:szCs w:val="19"/>
              </w:rPr>
              <w:t>3.6</w:t>
            </w:r>
          </w:p>
        </w:tc>
      </w:tr>
      <w:tr w:rsidR="00A84E06" w14:paraId="10F3E77A" w14:textId="77777777">
        <w:tblPrEx>
          <w:tblCellMar>
            <w:top w:w="0" w:type="dxa"/>
            <w:bottom w:w="0" w:type="dxa"/>
          </w:tblCellMar>
        </w:tblPrEx>
        <w:tc>
          <w:tcPr>
            <w:tcW w:w="900" w:type="dxa"/>
            <w:tcMar>
              <w:top w:w="60" w:type="dxa"/>
              <w:left w:w="100" w:type="dxa"/>
              <w:bottom w:w="60" w:type="dxa"/>
              <w:right w:w="100" w:type="dxa"/>
            </w:tcMar>
            <w:vAlign w:val="center"/>
          </w:tcPr>
          <w:p w14:paraId="75706D10" w14:textId="77777777" w:rsidR="00A84E06" w:rsidRDefault="00000000">
            <w:pPr>
              <w:jc w:val="center"/>
            </w:pPr>
            <w:r>
              <w:rPr>
                <w:color w:val="000000"/>
                <w:sz w:val="19"/>
                <w:szCs w:val="19"/>
              </w:rPr>
              <w:t>BC03</w:t>
            </w:r>
          </w:p>
        </w:tc>
        <w:tc>
          <w:tcPr>
            <w:tcW w:w="900" w:type="dxa"/>
            <w:tcMar>
              <w:top w:w="60" w:type="dxa"/>
              <w:left w:w="100" w:type="dxa"/>
              <w:bottom w:w="60" w:type="dxa"/>
              <w:right w:w="100" w:type="dxa"/>
            </w:tcMar>
            <w:vAlign w:val="center"/>
          </w:tcPr>
          <w:p w14:paraId="7514F80B" w14:textId="77777777" w:rsidR="00A84E06" w:rsidRDefault="00000000">
            <w:pPr>
              <w:jc w:val="center"/>
            </w:pPr>
            <w:r>
              <w:rPr>
                <w:b/>
                <w:bCs/>
                <w:color w:val="2E74B5"/>
                <w:sz w:val="19"/>
                <w:szCs w:val="19"/>
              </w:rPr>
              <w:t>A3C6</w:t>
            </w:r>
          </w:p>
        </w:tc>
        <w:tc>
          <w:tcPr>
            <w:tcW w:w="5760" w:type="dxa"/>
            <w:tcMar>
              <w:top w:w="60" w:type="dxa"/>
              <w:left w:w="100" w:type="dxa"/>
              <w:bottom w:w="60" w:type="dxa"/>
              <w:right w:w="100" w:type="dxa"/>
            </w:tcMar>
            <w:vAlign w:val="center"/>
          </w:tcPr>
          <w:p w14:paraId="407CBA4D" w14:textId="77777777" w:rsidR="00A84E06" w:rsidRDefault="00000000">
            <w:r>
              <w:rPr>
                <w:color w:val="000000"/>
                <w:sz w:val="19"/>
                <w:szCs w:val="19"/>
              </w:rPr>
              <w:t>Accompagnement des utilisateurs / partenaires</w:t>
            </w:r>
          </w:p>
        </w:tc>
        <w:tc>
          <w:tcPr>
            <w:tcW w:w="1800" w:type="dxa"/>
            <w:tcMar>
              <w:top w:w="60" w:type="dxa"/>
              <w:left w:w="100" w:type="dxa"/>
              <w:bottom w:w="60" w:type="dxa"/>
              <w:right w:w="100" w:type="dxa"/>
            </w:tcMar>
            <w:vAlign w:val="center"/>
          </w:tcPr>
          <w:p w14:paraId="0C040301" w14:textId="77777777" w:rsidR="00A84E06" w:rsidRDefault="00000000">
            <w:pPr>
              <w:jc w:val="center"/>
            </w:pPr>
            <w:r>
              <w:rPr>
                <w:color w:val="000000"/>
                <w:sz w:val="19"/>
                <w:szCs w:val="19"/>
              </w:rPr>
              <w:t>3.6</w:t>
            </w:r>
          </w:p>
        </w:tc>
      </w:tr>
      <w:tr w:rsidR="00A84E06" w14:paraId="234324BF" w14:textId="77777777">
        <w:tblPrEx>
          <w:tblCellMar>
            <w:top w:w="0" w:type="dxa"/>
            <w:bottom w:w="0" w:type="dxa"/>
          </w:tblCellMar>
        </w:tblPrEx>
        <w:tc>
          <w:tcPr>
            <w:tcW w:w="900" w:type="dxa"/>
            <w:shd w:val="clear" w:color="auto" w:fill="F2F7FC"/>
            <w:tcMar>
              <w:top w:w="60" w:type="dxa"/>
              <w:left w:w="100" w:type="dxa"/>
              <w:bottom w:w="60" w:type="dxa"/>
              <w:right w:w="100" w:type="dxa"/>
            </w:tcMar>
            <w:vAlign w:val="center"/>
          </w:tcPr>
          <w:p w14:paraId="7803E9F1" w14:textId="77777777" w:rsidR="00A84E06" w:rsidRDefault="00000000">
            <w:pPr>
              <w:jc w:val="center"/>
            </w:pPr>
            <w:r>
              <w:rPr>
                <w:color w:val="000000"/>
                <w:sz w:val="19"/>
                <w:szCs w:val="19"/>
              </w:rPr>
              <w:t>BC04</w:t>
            </w:r>
          </w:p>
        </w:tc>
        <w:tc>
          <w:tcPr>
            <w:tcW w:w="900" w:type="dxa"/>
            <w:shd w:val="clear" w:color="auto" w:fill="F2F7FC"/>
            <w:tcMar>
              <w:top w:w="60" w:type="dxa"/>
              <w:left w:w="100" w:type="dxa"/>
              <w:bottom w:w="60" w:type="dxa"/>
              <w:right w:w="100" w:type="dxa"/>
            </w:tcMar>
            <w:vAlign w:val="center"/>
          </w:tcPr>
          <w:p w14:paraId="4932AC59" w14:textId="77777777" w:rsidR="00A84E06" w:rsidRDefault="00000000">
            <w:pPr>
              <w:jc w:val="center"/>
            </w:pPr>
            <w:r>
              <w:rPr>
                <w:b/>
                <w:bCs/>
                <w:color w:val="2E74B5"/>
                <w:sz w:val="19"/>
                <w:szCs w:val="19"/>
              </w:rPr>
              <w:t>A4C1</w:t>
            </w:r>
          </w:p>
        </w:tc>
        <w:tc>
          <w:tcPr>
            <w:tcW w:w="5760" w:type="dxa"/>
            <w:shd w:val="clear" w:color="auto" w:fill="F2F7FC"/>
            <w:tcMar>
              <w:top w:w="60" w:type="dxa"/>
              <w:left w:w="100" w:type="dxa"/>
              <w:bottom w:w="60" w:type="dxa"/>
              <w:right w:w="100" w:type="dxa"/>
            </w:tcMar>
            <w:vAlign w:val="center"/>
          </w:tcPr>
          <w:p w14:paraId="380ABE74" w14:textId="77777777" w:rsidR="00A84E06" w:rsidRDefault="00000000">
            <w:r>
              <w:rPr>
                <w:color w:val="000000"/>
                <w:sz w:val="19"/>
                <w:szCs w:val="19"/>
              </w:rPr>
              <w:t>Organisation du projet en tâches, livrables et ressources</w:t>
            </w:r>
          </w:p>
        </w:tc>
        <w:tc>
          <w:tcPr>
            <w:tcW w:w="1800" w:type="dxa"/>
            <w:shd w:val="clear" w:color="auto" w:fill="F2F7FC"/>
            <w:tcMar>
              <w:top w:w="60" w:type="dxa"/>
              <w:left w:w="100" w:type="dxa"/>
              <w:bottom w:w="60" w:type="dxa"/>
              <w:right w:w="100" w:type="dxa"/>
            </w:tcMar>
            <w:vAlign w:val="center"/>
          </w:tcPr>
          <w:p w14:paraId="0F39461B" w14:textId="77777777" w:rsidR="00A84E06" w:rsidRDefault="00000000">
            <w:pPr>
              <w:jc w:val="center"/>
            </w:pPr>
            <w:r>
              <w:rPr>
                <w:color w:val="000000"/>
                <w:sz w:val="19"/>
                <w:szCs w:val="19"/>
              </w:rPr>
              <w:t>3.7</w:t>
            </w:r>
          </w:p>
        </w:tc>
      </w:tr>
      <w:tr w:rsidR="00A84E06" w14:paraId="6AE2B240" w14:textId="77777777">
        <w:tblPrEx>
          <w:tblCellMar>
            <w:top w:w="0" w:type="dxa"/>
            <w:bottom w:w="0" w:type="dxa"/>
          </w:tblCellMar>
        </w:tblPrEx>
        <w:tc>
          <w:tcPr>
            <w:tcW w:w="900" w:type="dxa"/>
            <w:tcMar>
              <w:top w:w="60" w:type="dxa"/>
              <w:left w:w="100" w:type="dxa"/>
              <w:bottom w:w="60" w:type="dxa"/>
              <w:right w:w="100" w:type="dxa"/>
            </w:tcMar>
            <w:vAlign w:val="center"/>
          </w:tcPr>
          <w:p w14:paraId="61E569EF" w14:textId="77777777" w:rsidR="00A84E06" w:rsidRDefault="00000000">
            <w:pPr>
              <w:jc w:val="center"/>
            </w:pPr>
            <w:r>
              <w:rPr>
                <w:color w:val="000000"/>
                <w:sz w:val="19"/>
                <w:szCs w:val="19"/>
              </w:rPr>
              <w:t>BC04</w:t>
            </w:r>
          </w:p>
        </w:tc>
        <w:tc>
          <w:tcPr>
            <w:tcW w:w="900" w:type="dxa"/>
            <w:tcMar>
              <w:top w:w="60" w:type="dxa"/>
              <w:left w:w="100" w:type="dxa"/>
              <w:bottom w:w="60" w:type="dxa"/>
              <w:right w:w="100" w:type="dxa"/>
            </w:tcMar>
            <w:vAlign w:val="center"/>
          </w:tcPr>
          <w:p w14:paraId="391DD8A8" w14:textId="77777777" w:rsidR="00A84E06" w:rsidRDefault="00000000">
            <w:pPr>
              <w:jc w:val="center"/>
            </w:pPr>
            <w:r>
              <w:rPr>
                <w:b/>
                <w:bCs/>
                <w:color w:val="2E74B5"/>
                <w:sz w:val="19"/>
                <w:szCs w:val="19"/>
              </w:rPr>
              <w:t>A4C2</w:t>
            </w:r>
          </w:p>
        </w:tc>
        <w:tc>
          <w:tcPr>
            <w:tcW w:w="5760" w:type="dxa"/>
            <w:tcMar>
              <w:top w:w="60" w:type="dxa"/>
              <w:left w:w="100" w:type="dxa"/>
              <w:bottom w:w="60" w:type="dxa"/>
              <w:right w:w="100" w:type="dxa"/>
            </w:tcMar>
            <w:vAlign w:val="center"/>
          </w:tcPr>
          <w:p w14:paraId="490D6EE9" w14:textId="77777777" w:rsidR="00A84E06" w:rsidRDefault="00000000">
            <w:r>
              <w:rPr>
                <w:color w:val="000000"/>
                <w:sz w:val="19"/>
                <w:szCs w:val="19"/>
              </w:rPr>
              <w:t>Cahiers des charges fonctionnel et technique</w:t>
            </w:r>
          </w:p>
        </w:tc>
        <w:tc>
          <w:tcPr>
            <w:tcW w:w="1800" w:type="dxa"/>
            <w:tcMar>
              <w:top w:w="60" w:type="dxa"/>
              <w:left w:w="100" w:type="dxa"/>
              <w:bottom w:w="60" w:type="dxa"/>
              <w:right w:w="100" w:type="dxa"/>
            </w:tcMar>
            <w:vAlign w:val="center"/>
          </w:tcPr>
          <w:p w14:paraId="2364BE3B" w14:textId="77777777" w:rsidR="00A84E06" w:rsidRDefault="00000000">
            <w:pPr>
              <w:jc w:val="center"/>
            </w:pPr>
            <w:r>
              <w:rPr>
                <w:color w:val="000000"/>
                <w:sz w:val="19"/>
                <w:szCs w:val="19"/>
              </w:rPr>
              <w:t>3.8</w:t>
            </w:r>
          </w:p>
        </w:tc>
      </w:tr>
      <w:tr w:rsidR="00A84E06" w14:paraId="37F3D648" w14:textId="77777777">
        <w:tblPrEx>
          <w:tblCellMar>
            <w:top w:w="0" w:type="dxa"/>
            <w:bottom w:w="0" w:type="dxa"/>
          </w:tblCellMar>
        </w:tblPrEx>
        <w:tc>
          <w:tcPr>
            <w:tcW w:w="900" w:type="dxa"/>
            <w:shd w:val="clear" w:color="auto" w:fill="F2F7FC"/>
            <w:tcMar>
              <w:top w:w="60" w:type="dxa"/>
              <w:left w:w="100" w:type="dxa"/>
              <w:bottom w:w="60" w:type="dxa"/>
              <w:right w:w="100" w:type="dxa"/>
            </w:tcMar>
            <w:vAlign w:val="center"/>
          </w:tcPr>
          <w:p w14:paraId="15DD32C5" w14:textId="77777777" w:rsidR="00A84E06" w:rsidRDefault="00000000">
            <w:pPr>
              <w:jc w:val="center"/>
            </w:pPr>
            <w:r>
              <w:rPr>
                <w:color w:val="000000"/>
                <w:sz w:val="19"/>
                <w:szCs w:val="19"/>
              </w:rPr>
              <w:t>BC04</w:t>
            </w:r>
          </w:p>
        </w:tc>
        <w:tc>
          <w:tcPr>
            <w:tcW w:w="900" w:type="dxa"/>
            <w:shd w:val="clear" w:color="auto" w:fill="F2F7FC"/>
            <w:tcMar>
              <w:top w:w="60" w:type="dxa"/>
              <w:left w:w="100" w:type="dxa"/>
              <w:bottom w:w="60" w:type="dxa"/>
              <w:right w:w="100" w:type="dxa"/>
            </w:tcMar>
            <w:vAlign w:val="center"/>
          </w:tcPr>
          <w:p w14:paraId="61F16A3C" w14:textId="77777777" w:rsidR="00A84E06" w:rsidRDefault="00000000">
            <w:pPr>
              <w:jc w:val="center"/>
            </w:pPr>
            <w:r>
              <w:rPr>
                <w:b/>
                <w:bCs/>
                <w:color w:val="2E74B5"/>
                <w:sz w:val="19"/>
                <w:szCs w:val="19"/>
              </w:rPr>
              <w:t>A4C3</w:t>
            </w:r>
          </w:p>
        </w:tc>
        <w:tc>
          <w:tcPr>
            <w:tcW w:w="5760" w:type="dxa"/>
            <w:shd w:val="clear" w:color="auto" w:fill="F2F7FC"/>
            <w:tcMar>
              <w:top w:w="60" w:type="dxa"/>
              <w:left w:w="100" w:type="dxa"/>
              <w:bottom w:w="60" w:type="dxa"/>
              <w:right w:w="100" w:type="dxa"/>
            </w:tcMar>
            <w:vAlign w:val="center"/>
          </w:tcPr>
          <w:p w14:paraId="05856242" w14:textId="77777777" w:rsidR="00A84E06" w:rsidRDefault="00000000">
            <w:r>
              <w:rPr>
                <w:color w:val="000000"/>
                <w:sz w:val="19"/>
                <w:szCs w:val="19"/>
              </w:rPr>
              <w:t>Gestion de projet agile (itérations)</w:t>
            </w:r>
          </w:p>
        </w:tc>
        <w:tc>
          <w:tcPr>
            <w:tcW w:w="1800" w:type="dxa"/>
            <w:shd w:val="clear" w:color="auto" w:fill="F2F7FC"/>
            <w:tcMar>
              <w:top w:w="60" w:type="dxa"/>
              <w:left w:w="100" w:type="dxa"/>
              <w:bottom w:w="60" w:type="dxa"/>
              <w:right w:w="100" w:type="dxa"/>
            </w:tcMar>
            <w:vAlign w:val="center"/>
          </w:tcPr>
          <w:p w14:paraId="69172503" w14:textId="77777777" w:rsidR="00A84E06" w:rsidRDefault="00000000">
            <w:pPr>
              <w:jc w:val="center"/>
            </w:pPr>
            <w:r>
              <w:rPr>
                <w:color w:val="000000"/>
                <w:sz w:val="19"/>
                <w:szCs w:val="19"/>
              </w:rPr>
              <w:t>3.9</w:t>
            </w:r>
          </w:p>
        </w:tc>
      </w:tr>
      <w:tr w:rsidR="00A84E06" w14:paraId="191482F0" w14:textId="77777777">
        <w:tblPrEx>
          <w:tblCellMar>
            <w:top w:w="0" w:type="dxa"/>
            <w:bottom w:w="0" w:type="dxa"/>
          </w:tblCellMar>
        </w:tblPrEx>
        <w:tc>
          <w:tcPr>
            <w:tcW w:w="900" w:type="dxa"/>
            <w:tcMar>
              <w:top w:w="60" w:type="dxa"/>
              <w:left w:w="100" w:type="dxa"/>
              <w:bottom w:w="60" w:type="dxa"/>
              <w:right w:w="100" w:type="dxa"/>
            </w:tcMar>
            <w:vAlign w:val="center"/>
          </w:tcPr>
          <w:p w14:paraId="20705B1B" w14:textId="77777777" w:rsidR="00A84E06" w:rsidRDefault="00000000">
            <w:pPr>
              <w:jc w:val="center"/>
            </w:pPr>
            <w:r>
              <w:rPr>
                <w:color w:val="000000"/>
                <w:sz w:val="19"/>
                <w:szCs w:val="19"/>
              </w:rPr>
              <w:t>BC04</w:t>
            </w:r>
          </w:p>
        </w:tc>
        <w:tc>
          <w:tcPr>
            <w:tcW w:w="900" w:type="dxa"/>
            <w:tcMar>
              <w:top w:w="60" w:type="dxa"/>
              <w:left w:w="100" w:type="dxa"/>
              <w:bottom w:w="60" w:type="dxa"/>
              <w:right w:w="100" w:type="dxa"/>
            </w:tcMar>
            <w:vAlign w:val="center"/>
          </w:tcPr>
          <w:p w14:paraId="1163D136" w14:textId="77777777" w:rsidR="00A84E06" w:rsidRDefault="00000000">
            <w:pPr>
              <w:jc w:val="center"/>
            </w:pPr>
            <w:r>
              <w:rPr>
                <w:b/>
                <w:bCs/>
                <w:color w:val="2E74B5"/>
                <w:sz w:val="19"/>
                <w:szCs w:val="19"/>
              </w:rPr>
              <w:t>A4C4</w:t>
            </w:r>
          </w:p>
        </w:tc>
        <w:tc>
          <w:tcPr>
            <w:tcW w:w="5760" w:type="dxa"/>
            <w:tcMar>
              <w:top w:w="60" w:type="dxa"/>
              <w:left w:w="100" w:type="dxa"/>
              <w:bottom w:w="60" w:type="dxa"/>
              <w:right w:w="100" w:type="dxa"/>
            </w:tcMar>
            <w:vAlign w:val="center"/>
          </w:tcPr>
          <w:p w14:paraId="3D5DB326" w14:textId="77777777" w:rsidR="00A84E06" w:rsidRDefault="00000000">
            <w:r>
              <w:rPr>
                <w:color w:val="000000"/>
                <w:sz w:val="19"/>
                <w:szCs w:val="19"/>
              </w:rPr>
              <w:t>Tableaux de bord de suivi de performance</w:t>
            </w:r>
          </w:p>
        </w:tc>
        <w:tc>
          <w:tcPr>
            <w:tcW w:w="1800" w:type="dxa"/>
            <w:tcMar>
              <w:top w:w="60" w:type="dxa"/>
              <w:left w:w="100" w:type="dxa"/>
              <w:bottom w:w="60" w:type="dxa"/>
              <w:right w:w="100" w:type="dxa"/>
            </w:tcMar>
            <w:vAlign w:val="center"/>
          </w:tcPr>
          <w:p w14:paraId="4EAE8AED" w14:textId="77777777" w:rsidR="00A84E06" w:rsidRDefault="00000000">
            <w:pPr>
              <w:jc w:val="center"/>
            </w:pPr>
            <w:r>
              <w:rPr>
                <w:color w:val="000000"/>
                <w:sz w:val="19"/>
                <w:szCs w:val="19"/>
              </w:rPr>
              <w:t>3.9</w:t>
            </w:r>
          </w:p>
        </w:tc>
      </w:tr>
      <w:tr w:rsidR="00A84E06" w14:paraId="58651A73" w14:textId="77777777">
        <w:tblPrEx>
          <w:tblCellMar>
            <w:top w:w="0" w:type="dxa"/>
            <w:bottom w:w="0" w:type="dxa"/>
          </w:tblCellMar>
        </w:tblPrEx>
        <w:tc>
          <w:tcPr>
            <w:tcW w:w="900" w:type="dxa"/>
            <w:shd w:val="clear" w:color="auto" w:fill="F2F7FC"/>
            <w:tcMar>
              <w:top w:w="60" w:type="dxa"/>
              <w:left w:w="100" w:type="dxa"/>
              <w:bottom w:w="60" w:type="dxa"/>
              <w:right w:w="100" w:type="dxa"/>
            </w:tcMar>
            <w:vAlign w:val="center"/>
          </w:tcPr>
          <w:p w14:paraId="42EFE6B0" w14:textId="77777777" w:rsidR="00A84E06" w:rsidRDefault="00000000">
            <w:pPr>
              <w:jc w:val="center"/>
            </w:pPr>
            <w:r>
              <w:rPr>
                <w:color w:val="000000"/>
                <w:sz w:val="19"/>
                <w:szCs w:val="19"/>
              </w:rPr>
              <w:t>BC04</w:t>
            </w:r>
          </w:p>
        </w:tc>
        <w:tc>
          <w:tcPr>
            <w:tcW w:w="900" w:type="dxa"/>
            <w:shd w:val="clear" w:color="auto" w:fill="F2F7FC"/>
            <w:tcMar>
              <w:top w:w="60" w:type="dxa"/>
              <w:left w:w="100" w:type="dxa"/>
              <w:bottom w:w="60" w:type="dxa"/>
              <w:right w:w="100" w:type="dxa"/>
            </w:tcMar>
            <w:vAlign w:val="center"/>
          </w:tcPr>
          <w:p w14:paraId="0871BBF1" w14:textId="77777777" w:rsidR="00A84E06" w:rsidRDefault="00000000">
            <w:pPr>
              <w:jc w:val="center"/>
            </w:pPr>
            <w:r>
              <w:rPr>
                <w:b/>
                <w:bCs/>
                <w:color w:val="2E74B5"/>
                <w:sz w:val="19"/>
                <w:szCs w:val="19"/>
              </w:rPr>
              <w:t>A4C5</w:t>
            </w:r>
          </w:p>
        </w:tc>
        <w:tc>
          <w:tcPr>
            <w:tcW w:w="5760" w:type="dxa"/>
            <w:shd w:val="clear" w:color="auto" w:fill="F2F7FC"/>
            <w:tcMar>
              <w:top w:w="60" w:type="dxa"/>
              <w:left w:w="100" w:type="dxa"/>
              <w:bottom w:w="60" w:type="dxa"/>
              <w:right w:w="100" w:type="dxa"/>
            </w:tcMar>
            <w:vAlign w:val="center"/>
          </w:tcPr>
          <w:p w14:paraId="0E43C367" w14:textId="77777777" w:rsidR="00A84E06" w:rsidRDefault="00000000">
            <w:r>
              <w:rPr>
                <w:color w:val="000000"/>
                <w:sz w:val="19"/>
                <w:szCs w:val="19"/>
              </w:rPr>
              <w:t>Pilotage des prestataires extérieurs</w:t>
            </w:r>
          </w:p>
        </w:tc>
        <w:tc>
          <w:tcPr>
            <w:tcW w:w="1800" w:type="dxa"/>
            <w:shd w:val="clear" w:color="auto" w:fill="F2F7FC"/>
            <w:tcMar>
              <w:top w:w="60" w:type="dxa"/>
              <w:left w:w="100" w:type="dxa"/>
              <w:bottom w:w="60" w:type="dxa"/>
              <w:right w:w="100" w:type="dxa"/>
            </w:tcMar>
            <w:vAlign w:val="center"/>
          </w:tcPr>
          <w:p w14:paraId="58ABF865" w14:textId="77777777" w:rsidR="00A84E06" w:rsidRDefault="00000000">
            <w:pPr>
              <w:jc w:val="center"/>
            </w:pPr>
            <w:r>
              <w:rPr>
                <w:color w:val="000000"/>
                <w:sz w:val="19"/>
                <w:szCs w:val="19"/>
              </w:rPr>
              <w:t>3.10</w:t>
            </w:r>
          </w:p>
        </w:tc>
      </w:tr>
      <w:tr w:rsidR="00A84E06" w14:paraId="42027C85" w14:textId="77777777">
        <w:tblPrEx>
          <w:tblCellMar>
            <w:top w:w="0" w:type="dxa"/>
            <w:bottom w:w="0" w:type="dxa"/>
          </w:tblCellMar>
        </w:tblPrEx>
        <w:tc>
          <w:tcPr>
            <w:tcW w:w="900" w:type="dxa"/>
            <w:tcMar>
              <w:top w:w="60" w:type="dxa"/>
              <w:left w:w="100" w:type="dxa"/>
              <w:bottom w:w="60" w:type="dxa"/>
              <w:right w:w="100" w:type="dxa"/>
            </w:tcMar>
            <w:vAlign w:val="center"/>
          </w:tcPr>
          <w:p w14:paraId="39B48CDD" w14:textId="77777777" w:rsidR="00A84E06" w:rsidRDefault="00000000">
            <w:pPr>
              <w:jc w:val="center"/>
            </w:pPr>
            <w:r>
              <w:rPr>
                <w:color w:val="000000"/>
                <w:sz w:val="19"/>
                <w:szCs w:val="19"/>
              </w:rPr>
              <w:t>BC04</w:t>
            </w:r>
          </w:p>
        </w:tc>
        <w:tc>
          <w:tcPr>
            <w:tcW w:w="900" w:type="dxa"/>
            <w:tcMar>
              <w:top w:w="60" w:type="dxa"/>
              <w:left w:w="100" w:type="dxa"/>
              <w:bottom w:w="60" w:type="dxa"/>
              <w:right w:w="100" w:type="dxa"/>
            </w:tcMar>
            <w:vAlign w:val="center"/>
          </w:tcPr>
          <w:p w14:paraId="5E8CC104" w14:textId="77777777" w:rsidR="00A84E06" w:rsidRDefault="00000000">
            <w:pPr>
              <w:jc w:val="center"/>
            </w:pPr>
            <w:r>
              <w:rPr>
                <w:b/>
                <w:bCs/>
                <w:color w:val="2E74B5"/>
                <w:sz w:val="19"/>
                <w:szCs w:val="19"/>
              </w:rPr>
              <w:t>A4C6</w:t>
            </w:r>
          </w:p>
        </w:tc>
        <w:tc>
          <w:tcPr>
            <w:tcW w:w="5760" w:type="dxa"/>
            <w:tcMar>
              <w:top w:w="60" w:type="dxa"/>
              <w:left w:w="100" w:type="dxa"/>
              <w:bottom w:w="60" w:type="dxa"/>
              <w:right w:w="100" w:type="dxa"/>
            </w:tcMar>
            <w:vAlign w:val="center"/>
          </w:tcPr>
          <w:p w14:paraId="58D5A246" w14:textId="77777777" w:rsidR="00A84E06" w:rsidRDefault="00000000">
            <w:r>
              <w:rPr>
                <w:color w:val="000000"/>
                <w:sz w:val="19"/>
                <w:szCs w:val="19"/>
              </w:rPr>
              <w:t>Conduite d’équipe et diffusion de l’agilité</w:t>
            </w:r>
          </w:p>
        </w:tc>
        <w:tc>
          <w:tcPr>
            <w:tcW w:w="1800" w:type="dxa"/>
            <w:tcMar>
              <w:top w:w="60" w:type="dxa"/>
              <w:left w:w="100" w:type="dxa"/>
              <w:bottom w:w="60" w:type="dxa"/>
              <w:right w:w="100" w:type="dxa"/>
            </w:tcMar>
            <w:vAlign w:val="center"/>
          </w:tcPr>
          <w:p w14:paraId="16BF3FE2" w14:textId="77777777" w:rsidR="00A84E06" w:rsidRDefault="00000000">
            <w:pPr>
              <w:jc w:val="center"/>
            </w:pPr>
            <w:r>
              <w:rPr>
                <w:color w:val="000000"/>
                <w:sz w:val="19"/>
                <w:szCs w:val="19"/>
              </w:rPr>
              <w:t>3.11</w:t>
            </w:r>
          </w:p>
        </w:tc>
      </w:tr>
      <w:tr w:rsidR="00A84E06" w14:paraId="0074BB89" w14:textId="77777777">
        <w:tblPrEx>
          <w:tblCellMar>
            <w:top w:w="0" w:type="dxa"/>
            <w:bottom w:w="0" w:type="dxa"/>
          </w:tblCellMar>
        </w:tblPrEx>
        <w:tc>
          <w:tcPr>
            <w:tcW w:w="900" w:type="dxa"/>
            <w:shd w:val="clear" w:color="auto" w:fill="F2F7FC"/>
            <w:tcMar>
              <w:top w:w="60" w:type="dxa"/>
              <w:left w:w="100" w:type="dxa"/>
              <w:bottom w:w="60" w:type="dxa"/>
              <w:right w:w="100" w:type="dxa"/>
            </w:tcMar>
            <w:vAlign w:val="center"/>
          </w:tcPr>
          <w:p w14:paraId="746FD5BA" w14:textId="77777777" w:rsidR="00A84E06" w:rsidRDefault="00000000">
            <w:pPr>
              <w:jc w:val="center"/>
            </w:pPr>
            <w:r>
              <w:rPr>
                <w:color w:val="000000"/>
                <w:sz w:val="19"/>
                <w:szCs w:val="19"/>
              </w:rPr>
              <w:t>BC04</w:t>
            </w:r>
          </w:p>
        </w:tc>
        <w:tc>
          <w:tcPr>
            <w:tcW w:w="900" w:type="dxa"/>
            <w:shd w:val="clear" w:color="auto" w:fill="F2F7FC"/>
            <w:tcMar>
              <w:top w:w="60" w:type="dxa"/>
              <w:left w:w="100" w:type="dxa"/>
              <w:bottom w:w="60" w:type="dxa"/>
              <w:right w:w="100" w:type="dxa"/>
            </w:tcMar>
            <w:vAlign w:val="center"/>
          </w:tcPr>
          <w:p w14:paraId="0167317E" w14:textId="77777777" w:rsidR="00A84E06" w:rsidRDefault="00000000">
            <w:pPr>
              <w:jc w:val="center"/>
            </w:pPr>
            <w:r>
              <w:rPr>
                <w:b/>
                <w:bCs/>
                <w:color w:val="2E74B5"/>
                <w:sz w:val="19"/>
                <w:szCs w:val="19"/>
              </w:rPr>
              <w:t>A4C7</w:t>
            </w:r>
          </w:p>
        </w:tc>
        <w:tc>
          <w:tcPr>
            <w:tcW w:w="5760" w:type="dxa"/>
            <w:shd w:val="clear" w:color="auto" w:fill="F2F7FC"/>
            <w:tcMar>
              <w:top w:w="60" w:type="dxa"/>
              <w:left w:w="100" w:type="dxa"/>
              <w:bottom w:w="60" w:type="dxa"/>
              <w:right w:w="100" w:type="dxa"/>
            </w:tcMar>
            <w:vAlign w:val="center"/>
          </w:tcPr>
          <w:p w14:paraId="6EE2580E" w14:textId="77777777" w:rsidR="00A84E06" w:rsidRDefault="00000000">
            <w:r>
              <w:rPr>
                <w:color w:val="000000"/>
                <w:sz w:val="19"/>
                <w:szCs w:val="19"/>
              </w:rPr>
              <w:t>Stratégie d’accueil des handicaps et inclusion</w:t>
            </w:r>
          </w:p>
        </w:tc>
        <w:tc>
          <w:tcPr>
            <w:tcW w:w="1800" w:type="dxa"/>
            <w:shd w:val="clear" w:color="auto" w:fill="F2F7FC"/>
            <w:tcMar>
              <w:top w:w="60" w:type="dxa"/>
              <w:left w:w="100" w:type="dxa"/>
              <w:bottom w:w="60" w:type="dxa"/>
              <w:right w:w="100" w:type="dxa"/>
            </w:tcMar>
            <w:vAlign w:val="center"/>
          </w:tcPr>
          <w:p w14:paraId="7C591482" w14:textId="77777777" w:rsidR="00A84E06" w:rsidRDefault="00000000">
            <w:pPr>
              <w:jc w:val="center"/>
            </w:pPr>
            <w:r>
              <w:rPr>
                <w:color w:val="000000"/>
                <w:sz w:val="19"/>
                <w:szCs w:val="19"/>
              </w:rPr>
              <w:t>3.11</w:t>
            </w:r>
          </w:p>
        </w:tc>
      </w:tr>
      <w:tr w:rsidR="00A84E06" w14:paraId="01E2041A" w14:textId="77777777">
        <w:tblPrEx>
          <w:tblCellMar>
            <w:top w:w="0" w:type="dxa"/>
            <w:bottom w:w="0" w:type="dxa"/>
          </w:tblCellMar>
        </w:tblPrEx>
        <w:tc>
          <w:tcPr>
            <w:tcW w:w="900" w:type="dxa"/>
            <w:tcMar>
              <w:top w:w="60" w:type="dxa"/>
              <w:left w:w="100" w:type="dxa"/>
              <w:bottom w:w="60" w:type="dxa"/>
              <w:right w:w="100" w:type="dxa"/>
            </w:tcMar>
            <w:vAlign w:val="center"/>
          </w:tcPr>
          <w:p w14:paraId="194B376F" w14:textId="77777777" w:rsidR="00A84E06" w:rsidRDefault="00000000">
            <w:pPr>
              <w:jc w:val="center"/>
            </w:pPr>
            <w:r>
              <w:rPr>
                <w:color w:val="000000"/>
                <w:sz w:val="19"/>
                <w:szCs w:val="19"/>
              </w:rPr>
              <w:t>BC04</w:t>
            </w:r>
          </w:p>
        </w:tc>
        <w:tc>
          <w:tcPr>
            <w:tcW w:w="900" w:type="dxa"/>
            <w:tcMar>
              <w:top w:w="60" w:type="dxa"/>
              <w:left w:w="100" w:type="dxa"/>
              <w:bottom w:w="60" w:type="dxa"/>
              <w:right w:w="100" w:type="dxa"/>
            </w:tcMar>
            <w:vAlign w:val="center"/>
          </w:tcPr>
          <w:p w14:paraId="759A6DCC" w14:textId="77777777" w:rsidR="00A84E06" w:rsidRDefault="00000000">
            <w:pPr>
              <w:jc w:val="center"/>
            </w:pPr>
            <w:r>
              <w:rPr>
                <w:b/>
                <w:bCs/>
                <w:color w:val="2E74B5"/>
                <w:sz w:val="19"/>
                <w:szCs w:val="19"/>
              </w:rPr>
              <w:t>A4C8</w:t>
            </w:r>
          </w:p>
        </w:tc>
        <w:tc>
          <w:tcPr>
            <w:tcW w:w="5760" w:type="dxa"/>
            <w:tcMar>
              <w:top w:w="60" w:type="dxa"/>
              <w:left w:w="100" w:type="dxa"/>
              <w:bottom w:w="60" w:type="dxa"/>
              <w:right w:w="100" w:type="dxa"/>
            </w:tcMar>
            <w:vAlign w:val="center"/>
          </w:tcPr>
          <w:p w14:paraId="40731399" w14:textId="77777777" w:rsidR="00A84E06" w:rsidRDefault="00000000">
            <w:r>
              <w:rPr>
                <w:color w:val="000000"/>
                <w:sz w:val="19"/>
                <w:szCs w:val="19"/>
              </w:rPr>
              <w:t>Communication adaptée aux cultures et langues</w:t>
            </w:r>
          </w:p>
        </w:tc>
        <w:tc>
          <w:tcPr>
            <w:tcW w:w="1800" w:type="dxa"/>
            <w:tcMar>
              <w:top w:w="60" w:type="dxa"/>
              <w:left w:w="100" w:type="dxa"/>
              <w:bottom w:w="60" w:type="dxa"/>
              <w:right w:w="100" w:type="dxa"/>
            </w:tcMar>
            <w:vAlign w:val="center"/>
          </w:tcPr>
          <w:p w14:paraId="19C3A6C8" w14:textId="77777777" w:rsidR="00A84E06" w:rsidRDefault="00000000">
            <w:pPr>
              <w:jc w:val="center"/>
            </w:pPr>
            <w:r>
              <w:rPr>
                <w:color w:val="000000"/>
                <w:sz w:val="19"/>
                <w:szCs w:val="19"/>
              </w:rPr>
              <w:t>3.11</w:t>
            </w:r>
          </w:p>
        </w:tc>
      </w:tr>
      <w:tr w:rsidR="00A84E06" w14:paraId="0FEF3D7A" w14:textId="77777777">
        <w:tblPrEx>
          <w:tblCellMar>
            <w:top w:w="0" w:type="dxa"/>
            <w:bottom w:w="0" w:type="dxa"/>
          </w:tblCellMar>
        </w:tblPrEx>
        <w:tc>
          <w:tcPr>
            <w:tcW w:w="900" w:type="dxa"/>
            <w:shd w:val="clear" w:color="auto" w:fill="F2F7FC"/>
            <w:tcMar>
              <w:top w:w="60" w:type="dxa"/>
              <w:left w:w="100" w:type="dxa"/>
              <w:bottom w:w="60" w:type="dxa"/>
              <w:right w:w="100" w:type="dxa"/>
            </w:tcMar>
            <w:vAlign w:val="center"/>
          </w:tcPr>
          <w:p w14:paraId="56C40AD2" w14:textId="77777777" w:rsidR="00A84E06" w:rsidRDefault="00000000">
            <w:pPr>
              <w:jc w:val="center"/>
            </w:pPr>
            <w:r>
              <w:rPr>
                <w:color w:val="000000"/>
                <w:sz w:val="19"/>
                <w:szCs w:val="19"/>
              </w:rPr>
              <w:t>BC04</w:t>
            </w:r>
          </w:p>
        </w:tc>
        <w:tc>
          <w:tcPr>
            <w:tcW w:w="900" w:type="dxa"/>
            <w:shd w:val="clear" w:color="auto" w:fill="F2F7FC"/>
            <w:tcMar>
              <w:top w:w="60" w:type="dxa"/>
              <w:left w:w="100" w:type="dxa"/>
              <w:bottom w:w="60" w:type="dxa"/>
              <w:right w:w="100" w:type="dxa"/>
            </w:tcMar>
            <w:vAlign w:val="center"/>
          </w:tcPr>
          <w:p w14:paraId="39E00F08" w14:textId="77777777" w:rsidR="00A84E06" w:rsidRDefault="00000000">
            <w:pPr>
              <w:jc w:val="center"/>
            </w:pPr>
            <w:r>
              <w:rPr>
                <w:b/>
                <w:bCs/>
                <w:color w:val="2E74B5"/>
                <w:sz w:val="19"/>
                <w:szCs w:val="19"/>
              </w:rPr>
              <w:t>A4C9</w:t>
            </w:r>
          </w:p>
        </w:tc>
        <w:tc>
          <w:tcPr>
            <w:tcW w:w="5760" w:type="dxa"/>
            <w:shd w:val="clear" w:color="auto" w:fill="F2F7FC"/>
            <w:tcMar>
              <w:top w:w="60" w:type="dxa"/>
              <w:left w:w="100" w:type="dxa"/>
              <w:bottom w:w="60" w:type="dxa"/>
              <w:right w:w="100" w:type="dxa"/>
            </w:tcMar>
            <w:vAlign w:val="center"/>
          </w:tcPr>
          <w:p w14:paraId="63AD703C" w14:textId="77777777" w:rsidR="00A84E06" w:rsidRDefault="00000000">
            <w:r>
              <w:rPr>
                <w:color w:val="000000"/>
                <w:sz w:val="19"/>
                <w:szCs w:val="19"/>
              </w:rPr>
              <w:t>Solutions innovantes anti-conflits multiculturels</w:t>
            </w:r>
          </w:p>
        </w:tc>
        <w:tc>
          <w:tcPr>
            <w:tcW w:w="1800" w:type="dxa"/>
            <w:shd w:val="clear" w:color="auto" w:fill="F2F7FC"/>
            <w:tcMar>
              <w:top w:w="60" w:type="dxa"/>
              <w:left w:w="100" w:type="dxa"/>
              <w:bottom w:w="60" w:type="dxa"/>
              <w:right w:w="100" w:type="dxa"/>
            </w:tcMar>
            <w:vAlign w:val="center"/>
          </w:tcPr>
          <w:p w14:paraId="0FB78ED5" w14:textId="77777777" w:rsidR="00A84E06" w:rsidRDefault="00000000">
            <w:pPr>
              <w:jc w:val="center"/>
            </w:pPr>
            <w:r>
              <w:rPr>
                <w:color w:val="000000"/>
                <w:sz w:val="19"/>
                <w:szCs w:val="19"/>
              </w:rPr>
              <w:t>3.11</w:t>
            </w:r>
          </w:p>
        </w:tc>
      </w:tr>
      <w:tr w:rsidR="00A84E06" w14:paraId="566AC5FE" w14:textId="77777777">
        <w:tblPrEx>
          <w:tblCellMar>
            <w:top w:w="0" w:type="dxa"/>
            <w:bottom w:w="0" w:type="dxa"/>
          </w:tblCellMar>
        </w:tblPrEx>
        <w:tc>
          <w:tcPr>
            <w:tcW w:w="900" w:type="dxa"/>
            <w:tcMar>
              <w:top w:w="60" w:type="dxa"/>
              <w:left w:w="100" w:type="dxa"/>
              <w:bottom w:w="60" w:type="dxa"/>
              <w:right w:w="100" w:type="dxa"/>
            </w:tcMar>
            <w:vAlign w:val="center"/>
          </w:tcPr>
          <w:p w14:paraId="6816185B" w14:textId="77777777" w:rsidR="00A84E06" w:rsidRDefault="00000000">
            <w:pPr>
              <w:jc w:val="center"/>
            </w:pPr>
            <w:r>
              <w:rPr>
                <w:color w:val="000000"/>
                <w:sz w:val="19"/>
                <w:szCs w:val="19"/>
              </w:rPr>
              <w:t>BC04</w:t>
            </w:r>
          </w:p>
        </w:tc>
        <w:tc>
          <w:tcPr>
            <w:tcW w:w="900" w:type="dxa"/>
            <w:tcMar>
              <w:top w:w="60" w:type="dxa"/>
              <w:left w:w="100" w:type="dxa"/>
              <w:bottom w:w="60" w:type="dxa"/>
              <w:right w:w="100" w:type="dxa"/>
            </w:tcMar>
            <w:vAlign w:val="center"/>
          </w:tcPr>
          <w:p w14:paraId="32B14D40" w14:textId="77777777" w:rsidR="00A84E06" w:rsidRDefault="00000000">
            <w:pPr>
              <w:jc w:val="center"/>
            </w:pPr>
            <w:r>
              <w:rPr>
                <w:b/>
                <w:bCs/>
                <w:color w:val="2E74B5"/>
                <w:sz w:val="19"/>
                <w:szCs w:val="19"/>
              </w:rPr>
              <w:t>A4C10</w:t>
            </w:r>
          </w:p>
        </w:tc>
        <w:tc>
          <w:tcPr>
            <w:tcW w:w="5760" w:type="dxa"/>
            <w:tcMar>
              <w:top w:w="60" w:type="dxa"/>
              <w:left w:w="100" w:type="dxa"/>
              <w:bottom w:w="60" w:type="dxa"/>
              <w:right w:w="100" w:type="dxa"/>
            </w:tcMar>
            <w:vAlign w:val="center"/>
          </w:tcPr>
          <w:p w14:paraId="56ED6332" w14:textId="77777777" w:rsidR="00A84E06" w:rsidRDefault="00000000">
            <w:r>
              <w:rPr>
                <w:color w:val="000000"/>
                <w:sz w:val="19"/>
                <w:szCs w:val="19"/>
              </w:rPr>
              <w:t>Processus de communication inclusif régulier</w:t>
            </w:r>
          </w:p>
        </w:tc>
        <w:tc>
          <w:tcPr>
            <w:tcW w:w="1800" w:type="dxa"/>
            <w:tcMar>
              <w:top w:w="60" w:type="dxa"/>
              <w:left w:w="100" w:type="dxa"/>
              <w:bottom w:w="60" w:type="dxa"/>
              <w:right w:w="100" w:type="dxa"/>
            </w:tcMar>
            <w:vAlign w:val="center"/>
          </w:tcPr>
          <w:p w14:paraId="6C0351EC" w14:textId="77777777" w:rsidR="00A84E06" w:rsidRDefault="00000000">
            <w:pPr>
              <w:jc w:val="center"/>
            </w:pPr>
            <w:r>
              <w:rPr>
                <w:color w:val="000000"/>
                <w:sz w:val="19"/>
                <w:szCs w:val="19"/>
              </w:rPr>
              <w:t>3.11</w:t>
            </w:r>
          </w:p>
        </w:tc>
      </w:tr>
      <w:tr w:rsidR="00A84E06" w14:paraId="06A5ACBD" w14:textId="77777777">
        <w:tblPrEx>
          <w:tblCellMar>
            <w:top w:w="0" w:type="dxa"/>
            <w:bottom w:w="0" w:type="dxa"/>
          </w:tblCellMar>
        </w:tblPrEx>
        <w:tc>
          <w:tcPr>
            <w:tcW w:w="900" w:type="dxa"/>
            <w:shd w:val="clear" w:color="auto" w:fill="F2F7FC"/>
            <w:tcMar>
              <w:top w:w="60" w:type="dxa"/>
              <w:left w:w="100" w:type="dxa"/>
              <w:bottom w:w="60" w:type="dxa"/>
              <w:right w:w="100" w:type="dxa"/>
            </w:tcMar>
            <w:vAlign w:val="center"/>
          </w:tcPr>
          <w:p w14:paraId="593A7378" w14:textId="77777777" w:rsidR="00A84E06" w:rsidRDefault="00000000">
            <w:pPr>
              <w:jc w:val="center"/>
            </w:pPr>
            <w:r>
              <w:rPr>
                <w:color w:val="000000"/>
                <w:sz w:val="19"/>
                <w:szCs w:val="19"/>
              </w:rPr>
              <w:t>BC04</w:t>
            </w:r>
          </w:p>
        </w:tc>
        <w:tc>
          <w:tcPr>
            <w:tcW w:w="900" w:type="dxa"/>
            <w:shd w:val="clear" w:color="auto" w:fill="F2F7FC"/>
            <w:tcMar>
              <w:top w:w="60" w:type="dxa"/>
              <w:left w:w="100" w:type="dxa"/>
              <w:bottom w:w="60" w:type="dxa"/>
              <w:right w:w="100" w:type="dxa"/>
            </w:tcMar>
            <w:vAlign w:val="center"/>
          </w:tcPr>
          <w:p w14:paraId="326CA666" w14:textId="77777777" w:rsidR="00A84E06" w:rsidRDefault="00000000">
            <w:pPr>
              <w:jc w:val="center"/>
            </w:pPr>
            <w:r>
              <w:rPr>
                <w:b/>
                <w:bCs/>
                <w:color w:val="2E74B5"/>
                <w:sz w:val="19"/>
                <w:szCs w:val="19"/>
              </w:rPr>
              <w:t>A4C11</w:t>
            </w:r>
          </w:p>
        </w:tc>
        <w:tc>
          <w:tcPr>
            <w:tcW w:w="5760" w:type="dxa"/>
            <w:shd w:val="clear" w:color="auto" w:fill="F2F7FC"/>
            <w:tcMar>
              <w:top w:w="60" w:type="dxa"/>
              <w:left w:w="100" w:type="dxa"/>
              <w:bottom w:w="60" w:type="dxa"/>
              <w:right w:w="100" w:type="dxa"/>
            </w:tcMar>
            <w:vAlign w:val="center"/>
          </w:tcPr>
          <w:p w14:paraId="0D386ECD" w14:textId="77777777" w:rsidR="00A84E06" w:rsidRDefault="00000000">
            <w:r>
              <w:rPr>
                <w:color w:val="000000"/>
                <w:sz w:val="19"/>
                <w:szCs w:val="19"/>
              </w:rPr>
              <w:t>Animation de réunions à distance</w:t>
            </w:r>
          </w:p>
        </w:tc>
        <w:tc>
          <w:tcPr>
            <w:tcW w:w="1800" w:type="dxa"/>
            <w:shd w:val="clear" w:color="auto" w:fill="F2F7FC"/>
            <w:tcMar>
              <w:top w:w="60" w:type="dxa"/>
              <w:left w:w="100" w:type="dxa"/>
              <w:bottom w:w="60" w:type="dxa"/>
              <w:right w:w="100" w:type="dxa"/>
            </w:tcMar>
            <w:vAlign w:val="center"/>
          </w:tcPr>
          <w:p w14:paraId="48FF567C" w14:textId="77777777" w:rsidR="00A84E06" w:rsidRDefault="00000000">
            <w:pPr>
              <w:jc w:val="center"/>
            </w:pPr>
            <w:r>
              <w:rPr>
                <w:color w:val="000000"/>
                <w:sz w:val="19"/>
                <w:szCs w:val="19"/>
              </w:rPr>
              <w:t>3.11</w:t>
            </w:r>
          </w:p>
        </w:tc>
      </w:tr>
      <w:tr w:rsidR="00A84E06" w14:paraId="4436F116" w14:textId="77777777">
        <w:tblPrEx>
          <w:tblCellMar>
            <w:top w:w="0" w:type="dxa"/>
            <w:bottom w:w="0" w:type="dxa"/>
          </w:tblCellMar>
        </w:tblPrEx>
        <w:tc>
          <w:tcPr>
            <w:tcW w:w="900" w:type="dxa"/>
            <w:tcMar>
              <w:top w:w="60" w:type="dxa"/>
              <w:left w:w="100" w:type="dxa"/>
              <w:bottom w:w="60" w:type="dxa"/>
              <w:right w:w="100" w:type="dxa"/>
            </w:tcMar>
            <w:vAlign w:val="center"/>
          </w:tcPr>
          <w:p w14:paraId="1CE09266" w14:textId="77777777" w:rsidR="00A84E06" w:rsidRDefault="00000000">
            <w:pPr>
              <w:jc w:val="center"/>
            </w:pPr>
            <w:r>
              <w:rPr>
                <w:color w:val="000000"/>
                <w:sz w:val="19"/>
                <w:szCs w:val="19"/>
              </w:rPr>
              <w:lastRenderedPageBreak/>
              <w:t>BC04</w:t>
            </w:r>
          </w:p>
        </w:tc>
        <w:tc>
          <w:tcPr>
            <w:tcW w:w="900" w:type="dxa"/>
            <w:tcMar>
              <w:top w:w="60" w:type="dxa"/>
              <w:left w:w="100" w:type="dxa"/>
              <w:bottom w:w="60" w:type="dxa"/>
              <w:right w:w="100" w:type="dxa"/>
            </w:tcMar>
            <w:vAlign w:val="center"/>
          </w:tcPr>
          <w:p w14:paraId="6E5D0E52" w14:textId="77777777" w:rsidR="00A84E06" w:rsidRDefault="00000000">
            <w:pPr>
              <w:jc w:val="center"/>
            </w:pPr>
            <w:r>
              <w:rPr>
                <w:b/>
                <w:bCs/>
                <w:color w:val="2E74B5"/>
                <w:sz w:val="19"/>
                <w:szCs w:val="19"/>
              </w:rPr>
              <w:t>A4C12</w:t>
            </w:r>
          </w:p>
        </w:tc>
        <w:tc>
          <w:tcPr>
            <w:tcW w:w="5760" w:type="dxa"/>
            <w:tcMar>
              <w:top w:w="60" w:type="dxa"/>
              <w:left w:w="100" w:type="dxa"/>
              <w:bottom w:w="60" w:type="dxa"/>
              <w:right w:w="100" w:type="dxa"/>
            </w:tcMar>
            <w:vAlign w:val="center"/>
          </w:tcPr>
          <w:p w14:paraId="02FB53A2" w14:textId="77777777" w:rsidR="00A84E06" w:rsidRDefault="00000000">
            <w:r>
              <w:rPr>
                <w:color w:val="000000"/>
                <w:sz w:val="19"/>
                <w:szCs w:val="19"/>
              </w:rPr>
              <w:t>Processus de partage d’information à distance</w:t>
            </w:r>
          </w:p>
        </w:tc>
        <w:tc>
          <w:tcPr>
            <w:tcW w:w="1800" w:type="dxa"/>
            <w:tcMar>
              <w:top w:w="60" w:type="dxa"/>
              <w:left w:w="100" w:type="dxa"/>
              <w:bottom w:w="60" w:type="dxa"/>
              <w:right w:w="100" w:type="dxa"/>
            </w:tcMar>
            <w:vAlign w:val="center"/>
          </w:tcPr>
          <w:p w14:paraId="7EC41A6E" w14:textId="77777777" w:rsidR="00A84E06" w:rsidRDefault="00000000">
            <w:pPr>
              <w:jc w:val="center"/>
            </w:pPr>
            <w:r>
              <w:rPr>
                <w:color w:val="000000"/>
                <w:sz w:val="19"/>
                <w:szCs w:val="19"/>
              </w:rPr>
              <w:t>3.11</w:t>
            </w:r>
          </w:p>
        </w:tc>
      </w:tr>
      <w:tr w:rsidR="00A84E06" w14:paraId="66C098E3" w14:textId="77777777">
        <w:tblPrEx>
          <w:tblCellMar>
            <w:top w:w="0" w:type="dxa"/>
            <w:bottom w:w="0" w:type="dxa"/>
          </w:tblCellMar>
        </w:tblPrEx>
        <w:tc>
          <w:tcPr>
            <w:tcW w:w="900" w:type="dxa"/>
            <w:shd w:val="clear" w:color="auto" w:fill="F2F7FC"/>
            <w:tcMar>
              <w:top w:w="60" w:type="dxa"/>
              <w:left w:w="100" w:type="dxa"/>
              <w:bottom w:w="60" w:type="dxa"/>
              <w:right w:w="100" w:type="dxa"/>
            </w:tcMar>
            <w:vAlign w:val="center"/>
          </w:tcPr>
          <w:p w14:paraId="0ACBC4F8" w14:textId="77777777" w:rsidR="00A84E06" w:rsidRDefault="00000000">
            <w:pPr>
              <w:jc w:val="center"/>
            </w:pPr>
            <w:r>
              <w:rPr>
                <w:color w:val="000000"/>
                <w:sz w:val="19"/>
                <w:szCs w:val="19"/>
              </w:rPr>
              <w:t>BC04</w:t>
            </w:r>
          </w:p>
        </w:tc>
        <w:tc>
          <w:tcPr>
            <w:tcW w:w="900" w:type="dxa"/>
            <w:shd w:val="clear" w:color="auto" w:fill="F2F7FC"/>
            <w:tcMar>
              <w:top w:w="60" w:type="dxa"/>
              <w:left w:w="100" w:type="dxa"/>
              <w:bottom w:w="60" w:type="dxa"/>
              <w:right w:w="100" w:type="dxa"/>
            </w:tcMar>
            <w:vAlign w:val="center"/>
          </w:tcPr>
          <w:p w14:paraId="465007C1" w14:textId="77777777" w:rsidR="00A84E06" w:rsidRDefault="00000000">
            <w:pPr>
              <w:jc w:val="center"/>
            </w:pPr>
            <w:r>
              <w:rPr>
                <w:b/>
                <w:bCs/>
                <w:color w:val="2E74B5"/>
                <w:sz w:val="19"/>
                <w:szCs w:val="19"/>
              </w:rPr>
              <w:t>A4C13</w:t>
            </w:r>
          </w:p>
        </w:tc>
        <w:tc>
          <w:tcPr>
            <w:tcW w:w="5760" w:type="dxa"/>
            <w:shd w:val="clear" w:color="auto" w:fill="F2F7FC"/>
            <w:tcMar>
              <w:top w:w="60" w:type="dxa"/>
              <w:left w:w="100" w:type="dxa"/>
              <w:bottom w:w="60" w:type="dxa"/>
              <w:right w:w="100" w:type="dxa"/>
            </w:tcMar>
            <w:vAlign w:val="center"/>
          </w:tcPr>
          <w:p w14:paraId="074650A8" w14:textId="77777777" w:rsidR="00A84E06" w:rsidRDefault="00000000">
            <w:r>
              <w:rPr>
                <w:color w:val="000000"/>
                <w:sz w:val="19"/>
                <w:szCs w:val="19"/>
              </w:rPr>
              <w:t>Accompagnement du télétravail (motivation, équilibre)</w:t>
            </w:r>
          </w:p>
        </w:tc>
        <w:tc>
          <w:tcPr>
            <w:tcW w:w="1800" w:type="dxa"/>
            <w:shd w:val="clear" w:color="auto" w:fill="F2F7FC"/>
            <w:tcMar>
              <w:top w:w="60" w:type="dxa"/>
              <w:left w:w="100" w:type="dxa"/>
              <w:bottom w:w="60" w:type="dxa"/>
              <w:right w:w="100" w:type="dxa"/>
            </w:tcMar>
            <w:vAlign w:val="center"/>
          </w:tcPr>
          <w:p w14:paraId="2F90F2D5" w14:textId="77777777" w:rsidR="00A84E06" w:rsidRDefault="00000000">
            <w:pPr>
              <w:jc w:val="center"/>
            </w:pPr>
            <w:r>
              <w:rPr>
                <w:color w:val="000000"/>
                <w:sz w:val="19"/>
                <w:szCs w:val="19"/>
              </w:rPr>
              <w:t>3.11</w:t>
            </w:r>
          </w:p>
        </w:tc>
      </w:tr>
    </w:tbl>
    <w:p w14:paraId="05B62F8F" w14:textId="77777777" w:rsidR="00A84E06" w:rsidRDefault="00000000">
      <w:r>
        <w:br w:type="page"/>
      </w:r>
    </w:p>
    <w:p w14:paraId="394B346D" w14:textId="77777777" w:rsidR="00A84E06" w:rsidRDefault="00000000">
      <w:pPr>
        <w:pStyle w:val="Titre1"/>
        <w:spacing w:before="320" w:after="120"/>
      </w:pPr>
      <w:r>
        <w:rPr>
          <w:b/>
          <w:bCs/>
          <w:color w:val="1F3864"/>
          <w:sz w:val="30"/>
          <w:szCs w:val="30"/>
        </w:rPr>
        <w:lastRenderedPageBreak/>
        <w:t>Plan détaillé du dossier professionnel</w:t>
      </w:r>
    </w:p>
    <w:p w14:paraId="15270B46" w14:textId="77777777" w:rsidR="00A84E06" w:rsidRDefault="00000000">
      <w:pPr>
        <w:pStyle w:val="Titre2"/>
        <w:spacing w:before="240" w:after="60"/>
      </w:pPr>
      <w:r>
        <w:rPr>
          <w:b/>
          <w:bCs/>
          <w:sz w:val="25"/>
          <w:szCs w:val="25"/>
        </w:rPr>
        <w:t>Pages liminaires (hors décompte des 60 pages)</w:t>
      </w:r>
    </w:p>
    <w:p w14:paraId="15E82F75" w14:textId="77777777" w:rsidR="00A84E06" w:rsidRDefault="00000000">
      <w:pPr>
        <w:pStyle w:val="Paragraphedeliste"/>
        <w:numPr>
          <w:ilvl w:val="0"/>
          <w:numId w:val="2"/>
        </w:numPr>
        <w:spacing w:after="40"/>
      </w:pPr>
      <w:r>
        <w:rPr>
          <w:color w:val="000000"/>
          <w:sz w:val="21"/>
          <w:szCs w:val="21"/>
        </w:rPr>
        <w:t>Page de garde professionnelle EPSI (logo, titre RNCP, candidat, année, jury).</w:t>
      </w:r>
    </w:p>
    <w:p w14:paraId="077169BC" w14:textId="77777777" w:rsidR="00A84E06" w:rsidRDefault="00000000">
      <w:pPr>
        <w:pStyle w:val="Paragraphedeliste"/>
        <w:numPr>
          <w:ilvl w:val="0"/>
          <w:numId w:val="2"/>
        </w:numPr>
        <w:spacing w:after="40"/>
      </w:pPr>
      <w:r>
        <w:rPr>
          <w:color w:val="000000"/>
          <w:sz w:val="21"/>
          <w:szCs w:val="21"/>
        </w:rPr>
        <w:t>Attestation de non-plagiat signée (modèle EPSI fourni).</w:t>
      </w:r>
    </w:p>
    <w:p w14:paraId="24F1F6B0" w14:textId="77777777" w:rsidR="00A84E06" w:rsidRDefault="00000000">
      <w:pPr>
        <w:pStyle w:val="Paragraphedeliste"/>
        <w:numPr>
          <w:ilvl w:val="0"/>
          <w:numId w:val="2"/>
        </w:numPr>
        <w:spacing w:after="40"/>
      </w:pPr>
      <w:r>
        <w:rPr>
          <w:color w:val="000000"/>
          <w:sz w:val="21"/>
          <w:szCs w:val="21"/>
        </w:rPr>
        <w:t>Remerciements.</w:t>
      </w:r>
    </w:p>
    <w:p w14:paraId="719189E9" w14:textId="77777777" w:rsidR="00A84E06" w:rsidRDefault="00000000">
      <w:pPr>
        <w:pStyle w:val="Paragraphedeliste"/>
        <w:numPr>
          <w:ilvl w:val="0"/>
          <w:numId w:val="2"/>
        </w:numPr>
        <w:spacing w:after="40"/>
      </w:pPr>
      <w:r>
        <w:rPr>
          <w:color w:val="000000"/>
          <w:sz w:val="21"/>
          <w:szCs w:val="21"/>
        </w:rPr>
        <w:t>Résumé en français + abstract en anglais (≈ 1 page) — démontre la capacité de restitution bilingue exigée par la veille (A1C4).</w:t>
      </w:r>
    </w:p>
    <w:p w14:paraId="7764B6E3" w14:textId="77777777" w:rsidR="00A84E06" w:rsidRDefault="00000000">
      <w:pPr>
        <w:pStyle w:val="Paragraphedeliste"/>
        <w:numPr>
          <w:ilvl w:val="0"/>
          <w:numId w:val="2"/>
        </w:numPr>
        <w:spacing w:after="40"/>
      </w:pPr>
      <w:r>
        <w:rPr>
          <w:color w:val="000000"/>
          <w:sz w:val="21"/>
          <w:szCs w:val="21"/>
        </w:rPr>
        <w:t>Sommaire détaillé, liste des figures, liste des tableaux, liste des abréviations.</w:t>
      </w:r>
    </w:p>
    <w:p w14:paraId="6DC91D6B" w14:textId="77777777" w:rsidR="00A84E06" w:rsidRDefault="00000000">
      <w:pPr>
        <w:pStyle w:val="Paragraphedeliste"/>
        <w:numPr>
          <w:ilvl w:val="0"/>
          <w:numId w:val="2"/>
        </w:numPr>
        <w:spacing w:after="40"/>
      </w:pPr>
      <w:r>
        <w:rPr>
          <w:color w:val="000000"/>
          <w:sz w:val="21"/>
          <w:szCs w:val="21"/>
        </w:rPr>
        <w:t>Tableau de correspondance compétences RNCP ↔ sections (matrice ci-dessus) : repère de lecture pour le jury.</w:t>
      </w:r>
    </w:p>
    <w:p w14:paraId="577A94EB" w14:textId="77777777" w:rsidR="00A84E06" w:rsidRDefault="00000000">
      <w:pPr>
        <w:pStyle w:val="Titre1"/>
        <w:spacing w:before="320" w:after="120"/>
      </w:pPr>
      <w:r>
        <w:rPr>
          <w:b/>
          <w:bCs/>
          <w:color w:val="1F3864"/>
          <w:sz w:val="30"/>
          <w:szCs w:val="30"/>
        </w:rPr>
        <w:t>Introduction générale</w:t>
      </w:r>
    </w:p>
    <w:p w14:paraId="14AFEFBD" w14:textId="77777777" w:rsidR="00A84E06" w:rsidRDefault="00000000">
      <w:pPr>
        <w:spacing w:after="60"/>
      </w:pPr>
      <w:r>
        <w:rPr>
          <w:b/>
          <w:bCs/>
          <w:color w:val="595959"/>
          <w:sz w:val="20"/>
          <w:szCs w:val="20"/>
        </w:rPr>
        <w:t xml:space="preserve">Volume cible : </w:t>
      </w:r>
      <w:r>
        <w:rPr>
          <w:i/>
          <w:iCs/>
          <w:color w:val="595959"/>
          <w:sz w:val="20"/>
          <w:szCs w:val="20"/>
        </w:rPr>
        <w:t>3 pages</w:t>
      </w:r>
    </w:p>
    <w:p w14:paraId="3C8CDC82" w14:textId="77777777" w:rsidR="00A84E06" w:rsidRDefault="00000000">
      <w:pPr>
        <w:pStyle w:val="Paragraphedeliste"/>
        <w:numPr>
          <w:ilvl w:val="0"/>
          <w:numId w:val="2"/>
        </w:numPr>
        <w:spacing w:after="40"/>
      </w:pPr>
      <w:r>
        <w:rPr>
          <w:color w:val="000000"/>
          <w:sz w:val="21"/>
          <w:szCs w:val="21"/>
        </w:rPr>
        <w:t>Le métier visé : chef de projet expert en IA, positionnement entre les directions métier, la data science et la DSI ; rappel du cadre de certification (RNCP36582, blocs BC01 à BC04).</w:t>
      </w:r>
    </w:p>
    <w:p w14:paraId="02F43F92" w14:textId="77777777" w:rsidR="00A84E06" w:rsidRDefault="00000000">
      <w:pPr>
        <w:pStyle w:val="Paragraphedeliste"/>
        <w:numPr>
          <w:ilvl w:val="0"/>
          <w:numId w:val="2"/>
        </w:numPr>
        <w:spacing w:after="40"/>
      </w:pPr>
      <w:r>
        <w:rPr>
          <w:color w:val="000000"/>
          <w:sz w:val="21"/>
          <w:szCs w:val="21"/>
        </w:rPr>
        <w:t>Présentation synthétique des deux projets supports et de leur complémentarité : un projet NLP de classification (avis clients) mené de bout en bout, et un projet de régression sur séries temporelles (consommation électrique EDF/RTE) centré sur le déploiement, la maintenabilité et le pilotage agile.</w:t>
      </w:r>
    </w:p>
    <w:p w14:paraId="6F377D6E" w14:textId="77777777" w:rsidR="00A84E06" w:rsidRDefault="00000000">
      <w:pPr>
        <w:pStyle w:val="Paragraphedeliste"/>
        <w:numPr>
          <w:ilvl w:val="0"/>
          <w:numId w:val="2"/>
        </w:numPr>
        <w:spacing w:after="40"/>
      </w:pPr>
      <w:r>
        <w:rPr>
          <w:color w:val="000000"/>
          <w:sz w:val="21"/>
          <w:szCs w:val="21"/>
        </w:rPr>
        <w:t>Problématique fil rouge : comment un chef de projet expert en IA transforme-t-il un besoin métier en une solution IA fiable, industrialisée, maintenable et adoptée par ses utilisateurs ?</w:t>
      </w:r>
    </w:p>
    <w:p w14:paraId="3ED3EA69" w14:textId="77777777" w:rsidR="00A84E06" w:rsidRDefault="00000000">
      <w:pPr>
        <w:pStyle w:val="Paragraphedeliste"/>
        <w:numPr>
          <w:ilvl w:val="0"/>
          <w:numId w:val="2"/>
        </w:numPr>
        <w:spacing w:after="40"/>
      </w:pPr>
      <w:r>
        <w:rPr>
          <w:color w:val="000000"/>
          <w:sz w:val="21"/>
          <w:szCs w:val="21"/>
        </w:rPr>
        <w:t>Guide de lecture : annonce du plan, explication des annotations de compétences et du choix de répartition BC01/BC02 vs BC03/BC04.</w:t>
      </w:r>
    </w:p>
    <w:p w14:paraId="62D49BE1" w14:textId="77777777" w:rsidR="00A84E06" w:rsidRDefault="00000000">
      <w:pPr>
        <w:pStyle w:val="Titre1"/>
        <w:spacing w:before="320" w:after="120"/>
      </w:pPr>
      <w:r>
        <w:rPr>
          <w:b/>
          <w:bCs/>
          <w:color w:val="1F3864"/>
          <w:sz w:val="30"/>
          <w:szCs w:val="30"/>
        </w:rPr>
        <w:t>Partie 1 — Le métier, le contexte des missions et le dispositif de veille</w:t>
      </w:r>
    </w:p>
    <w:p w14:paraId="116CE97F" w14:textId="77777777" w:rsidR="00A84E06" w:rsidRDefault="00000000">
      <w:pPr>
        <w:spacing w:after="60"/>
      </w:pPr>
      <w:r>
        <w:rPr>
          <w:b/>
          <w:bCs/>
          <w:color w:val="595959"/>
          <w:sz w:val="20"/>
          <w:szCs w:val="20"/>
        </w:rPr>
        <w:t xml:space="preserve">Volume cible : </w:t>
      </w:r>
      <w:r>
        <w:rPr>
          <w:i/>
          <w:iCs/>
          <w:color w:val="595959"/>
          <w:sz w:val="20"/>
          <w:szCs w:val="20"/>
        </w:rPr>
        <w:t>5 pages</w:t>
      </w:r>
    </w:p>
    <w:p w14:paraId="1A46700D" w14:textId="77777777" w:rsidR="00A84E06" w:rsidRDefault="00000000">
      <w:pPr>
        <w:pStyle w:val="Titre2"/>
        <w:spacing w:before="240" w:after="60"/>
      </w:pPr>
      <w:r>
        <w:rPr>
          <w:b/>
          <w:bCs/>
          <w:sz w:val="25"/>
          <w:szCs w:val="25"/>
        </w:rPr>
        <w:t>1.1 Le chef de projet expert en IA : rôle, enjeux et marché</w:t>
      </w:r>
    </w:p>
    <w:p w14:paraId="1B455E12" w14:textId="77777777" w:rsidR="00A84E06" w:rsidRDefault="00000000">
      <w:pPr>
        <w:spacing w:after="60"/>
      </w:pPr>
      <w:r>
        <w:rPr>
          <w:b/>
          <w:bCs/>
          <w:color w:val="595959"/>
          <w:sz w:val="20"/>
          <w:szCs w:val="20"/>
        </w:rPr>
        <w:t xml:space="preserve">Volume cible : </w:t>
      </w:r>
      <w:r>
        <w:rPr>
          <w:i/>
          <w:iCs/>
          <w:color w:val="595959"/>
          <w:sz w:val="20"/>
          <w:szCs w:val="20"/>
        </w:rPr>
        <w:t>1,5 page</w:t>
      </w:r>
    </w:p>
    <w:p w14:paraId="4F36869F" w14:textId="77777777" w:rsidR="00A84E06" w:rsidRDefault="00000000">
      <w:pPr>
        <w:pStyle w:val="Paragraphedeliste"/>
        <w:numPr>
          <w:ilvl w:val="0"/>
          <w:numId w:val="2"/>
        </w:numPr>
        <w:spacing w:after="40"/>
      </w:pPr>
      <w:r>
        <w:rPr>
          <w:color w:val="000000"/>
          <w:sz w:val="21"/>
          <w:szCs w:val="21"/>
        </w:rPr>
        <w:t>Panorama du marché de l’IA (ML/DL, NLP, prévision) et des besoins en compétences ; enjeux économiques et réglementaires.</w:t>
      </w:r>
    </w:p>
    <w:p w14:paraId="79D7506F" w14:textId="77777777" w:rsidR="00A84E06" w:rsidRDefault="00000000">
      <w:pPr>
        <w:pStyle w:val="Paragraphedeliste"/>
        <w:numPr>
          <w:ilvl w:val="0"/>
          <w:numId w:val="2"/>
        </w:numPr>
        <w:spacing w:after="40"/>
      </w:pPr>
      <w:r>
        <w:rPr>
          <w:color w:val="000000"/>
          <w:sz w:val="21"/>
          <w:szCs w:val="21"/>
        </w:rPr>
        <w:t>Les 4 activités du référentiel (A1 étude d’opportunité, A2 conception, A3 maintenabilité/déploiement, A4 pilotage) illustrées par mes missions.</w:t>
      </w:r>
    </w:p>
    <w:p w14:paraId="5435A7E3" w14:textId="77777777" w:rsidR="00A84E06" w:rsidRDefault="00000000">
      <w:pPr>
        <w:pStyle w:val="Paragraphedeliste"/>
        <w:numPr>
          <w:ilvl w:val="0"/>
          <w:numId w:val="2"/>
        </w:numPr>
        <w:spacing w:after="40"/>
      </w:pPr>
      <w:r>
        <w:rPr>
          <w:color w:val="000000"/>
          <w:sz w:val="21"/>
          <w:szCs w:val="21"/>
        </w:rPr>
        <w:t>Posture personnelle : autonomie, arbitrages techniques, responsabilité de bout en bout (travail individuel sur le projet n°1).</w:t>
      </w:r>
    </w:p>
    <w:p w14:paraId="29768928" w14:textId="77777777" w:rsidR="00A84E06" w:rsidRDefault="00000000">
      <w:pPr>
        <w:spacing w:before="60" w:after="40"/>
      </w:pPr>
      <w:r>
        <w:rPr>
          <w:b/>
          <w:bCs/>
          <w:i/>
          <w:iCs/>
          <w:color w:val="1F3864"/>
          <w:sz w:val="20"/>
          <w:szCs w:val="20"/>
        </w:rPr>
        <w:t>Livrables et figures à insérer :</w:t>
      </w:r>
    </w:p>
    <w:p w14:paraId="43788744" w14:textId="77777777" w:rsidR="00A84E06" w:rsidRDefault="00000000">
      <w:pPr>
        <w:pStyle w:val="Paragraphedeliste"/>
        <w:numPr>
          <w:ilvl w:val="0"/>
          <w:numId w:val="3"/>
        </w:numPr>
        <w:spacing w:after="30"/>
      </w:pPr>
      <w:r>
        <w:rPr>
          <w:i/>
          <w:iCs/>
          <w:color w:val="595959"/>
          <w:sz w:val="20"/>
          <w:szCs w:val="20"/>
        </w:rPr>
        <w:t>Schéma : cycle de vie d’un projet IA mis en regard des 4 blocs de compétences.</w:t>
      </w:r>
    </w:p>
    <w:p w14:paraId="01EA1D57" w14:textId="77777777" w:rsidR="00A84E06" w:rsidRDefault="00000000">
      <w:pPr>
        <w:pStyle w:val="Titre2"/>
        <w:spacing w:before="240" w:after="60"/>
      </w:pPr>
      <w:r>
        <w:rPr>
          <w:b/>
          <w:bCs/>
          <w:sz w:val="25"/>
          <w:szCs w:val="25"/>
        </w:rPr>
        <w:t>1.2 Contexte des missions : deux projets complémentaires</w:t>
      </w:r>
    </w:p>
    <w:p w14:paraId="0D7439B9" w14:textId="77777777" w:rsidR="00A84E06" w:rsidRDefault="00000000">
      <w:pPr>
        <w:spacing w:after="60"/>
      </w:pPr>
      <w:r>
        <w:rPr>
          <w:b/>
          <w:bCs/>
          <w:color w:val="595959"/>
          <w:sz w:val="20"/>
          <w:szCs w:val="20"/>
        </w:rPr>
        <w:t xml:space="preserve">Volume cible : </w:t>
      </w:r>
      <w:r>
        <w:rPr>
          <w:i/>
          <w:iCs/>
          <w:color w:val="595959"/>
          <w:sz w:val="20"/>
          <w:szCs w:val="20"/>
        </w:rPr>
        <w:t>1 page</w:t>
      </w:r>
    </w:p>
    <w:p w14:paraId="3ED71AA4" w14:textId="77777777" w:rsidR="00A84E06" w:rsidRDefault="00000000">
      <w:pPr>
        <w:pStyle w:val="Paragraphedeliste"/>
        <w:numPr>
          <w:ilvl w:val="0"/>
          <w:numId w:val="2"/>
        </w:numPr>
        <w:spacing w:after="40"/>
      </w:pPr>
      <w:r>
        <w:rPr>
          <w:color w:val="000000"/>
          <w:sz w:val="21"/>
          <w:szCs w:val="21"/>
        </w:rPr>
        <w:t xml:space="preserve">Projet n°1 « Analyse intelligente des avis clients » : commanditaire type </w:t>
      </w:r>
      <w:proofErr w:type="spellStart"/>
      <w:r>
        <w:rPr>
          <w:color w:val="000000"/>
          <w:sz w:val="21"/>
          <w:szCs w:val="21"/>
        </w:rPr>
        <w:t>néobanque</w:t>
      </w:r>
      <w:proofErr w:type="spellEnd"/>
      <w:r>
        <w:rPr>
          <w:color w:val="000000"/>
          <w:sz w:val="21"/>
          <w:szCs w:val="21"/>
        </w:rPr>
        <w:t xml:space="preserve"> (</w:t>
      </w:r>
      <w:proofErr w:type="spellStart"/>
      <w:r>
        <w:rPr>
          <w:color w:val="000000"/>
          <w:sz w:val="21"/>
          <w:szCs w:val="21"/>
        </w:rPr>
        <w:t>Revolut</w:t>
      </w:r>
      <w:proofErr w:type="spellEnd"/>
      <w:r>
        <w:rPr>
          <w:color w:val="000000"/>
          <w:sz w:val="21"/>
          <w:szCs w:val="21"/>
        </w:rPr>
        <w:t xml:space="preserve"> comme point de départ), généralisé à 5 entreprises multi-secteurs (</w:t>
      </w:r>
      <w:proofErr w:type="spellStart"/>
      <w:r>
        <w:rPr>
          <w:color w:val="000000"/>
          <w:sz w:val="21"/>
          <w:szCs w:val="21"/>
        </w:rPr>
        <w:t>Revolut</w:t>
      </w:r>
      <w:proofErr w:type="spellEnd"/>
      <w:r>
        <w:rPr>
          <w:color w:val="000000"/>
          <w:sz w:val="21"/>
          <w:szCs w:val="21"/>
        </w:rPr>
        <w:t xml:space="preserve">, Amazon, Uber, Uber </w:t>
      </w:r>
      <w:proofErr w:type="spellStart"/>
      <w:r>
        <w:rPr>
          <w:color w:val="000000"/>
          <w:sz w:val="21"/>
          <w:szCs w:val="21"/>
        </w:rPr>
        <w:t>Eats</w:t>
      </w:r>
      <w:proofErr w:type="spellEnd"/>
      <w:r>
        <w:rPr>
          <w:color w:val="000000"/>
          <w:sz w:val="21"/>
          <w:szCs w:val="21"/>
        </w:rPr>
        <w:t>, Booking.com).</w:t>
      </w:r>
    </w:p>
    <w:p w14:paraId="5D25EB67" w14:textId="77777777" w:rsidR="00A84E06" w:rsidRDefault="00000000">
      <w:pPr>
        <w:pStyle w:val="Paragraphedeliste"/>
        <w:numPr>
          <w:ilvl w:val="0"/>
          <w:numId w:val="2"/>
        </w:numPr>
        <w:spacing w:after="40"/>
      </w:pPr>
      <w:r>
        <w:rPr>
          <w:color w:val="000000"/>
          <w:sz w:val="21"/>
          <w:szCs w:val="21"/>
        </w:rPr>
        <w:t>Projet n°2 « Prévision de la consommation électrique » : commanditaire EDF, données réelles RTE éCO2mix + Open-</w:t>
      </w:r>
      <w:proofErr w:type="spellStart"/>
      <w:r>
        <w:rPr>
          <w:color w:val="000000"/>
          <w:sz w:val="21"/>
          <w:szCs w:val="21"/>
        </w:rPr>
        <w:t>Meteo</w:t>
      </w:r>
      <w:proofErr w:type="spellEnd"/>
      <w:r>
        <w:rPr>
          <w:color w:val="000000"/>
          <w:sz w:val="21"/>
          <w:szCs w:val="21"/>
        </w:rPr>
        <w:t>, réalisé dans le cadre des MSPR Blocs 3 et 4 (grilles validées).</w:t>
      </w:r>
    </w:p>
    <w:p w14:paraId="12C4C8DB" w14:textId="77777777" w:rsidR="00A84E06" w:rsidRDefault="00000000">
      <w:pPr>
        <w:pStyle w:val="Paragraphedeliste"/>
        <w:numPr>
          <w:ilvl w:val="0"/>
          <w:numId w:val="2"/>
        </w:numPr>
        <w:spacing w:after="40"/>
      </w:pPr>
      <w:r>
        <w:rPr>
          <w:color w:val="000000"/>
          <w:sz w:val="21"/>
          <w:szCs w:val="21"/>
        </w:rPr>
        <w:t>Tableau comparatif des deux projets : type de problème, données, stack, livrables, compétences ciblées.</w:t>
      </w:r>
    </w:p>
    <w:p w14:paraId="225A2565" w14:textId="77777777" w:rsidR="00A84E06" w:rsidRDefault="00000000">
      <w:pPr>
        <w:spacing w:before="60" w:after="40"/>
      </w:pPr>
      <w:r>
        <w:rPr>
          <w:b/>
          <w:bCs/>
          <w:i/>
          <w:iCs/>
          <w:color w:val="1F3864"/>
          <w:sz w:val="20"/>
          <w:szCs w:val="20"/>
        </w:rPr>
        <w:lastRenderedPageBreak/>
        <w:t>Livrables et figures à insérer :</w:t>
      </w:r>
    </w:p>
    <w:p w14:paraId="77595121" w14:textId="77777777" w:rsidR="00A84E06" w:rsidRDefault="00000000">
      <w:pPr>
        <w:pStyle w:val="Paragraphedeliste"/>
        <w:numPr>
          <w:ilvl w:val="0"/>
          <w:numId w:val="3"/>
        </w:numPr>
        <w:spacing w:after="30"/>
      </w:pPr>
      <w:r>
        <w:rPr>
          <w:i/>
          <w:iCs/>
          <w:color w:val="595959"/>
          <w:sz w:val="20"/>
          <w:szCs w:val="20"/>
        </w:rPr>
        <w:t>Tableau comparatif des deux projets.</w:t>
      </w:r>
    </w:p>
    <w:p w14:paraId="388A5D18" w14:textId="77777777" w:rsidR="00A84E06" w:rsidRDefault="00000000">
      <w:pPr>
        <w:pStyle w:val="Titre2"/>
        <w:spacing w:before="240" w:after="60"/>
      </w:pPr>
      <w:r>
        <w:rPr>
          <w:b/>
          <w:bCs/>
          <w:sz w:val="25"/>
          <w:szCs w:val="25"/>
        </w:rPr>
        <w:t>1.3 Dispositif de veille technologique, scientifique et réglementaire</w:t>
      </w:r>
    </w:p>
    <w:p w14:paraId="2F22302C" w14:textId="77777777" w:rsidR="00A84E06" w:rsidRDefault="00000000">
      <w:pPr>
        <w:spacing w:after="80"/>
      </w:pPr>
      <w:r>
        <w:rPr>
          <w:b/>
          <w:bCs/>
          <w:smallCaps/>
          <w:color w:val="C00000"/>
          <w:sz w:val="20"/>
          <w:szCs w:val="20"/>
        </w:rPr>
        <w:t xml:space="preserve">Compétences validées : </w:t>
      </w:r>
      <w:r>
        <w:rPr>
          <w:color w:val="C00000"/>
          <w:sz w:val="20"/>
          <w:szCs w:val="20"/>
        </w:rPr>
        <w:t>BC01 — A1C4</w:t>
      </w:r>
    </w:p>
    <w:p w14:paraId="4D9EC247" w14:textId="77777777" w:rsidR="00A84E06" w:rsidRDefault="00000000">
      <w:pPr>
        <w:spacing w:after="60"/>
      </w:pPr>
      <w:r>
        <w:rPr>
          <w:b/>
          <w:bCs/>
          <w:color w:val="595959"/>
          <w:sz w:val="20"/>
          <w:szCs w:val="20"/>
        </w:rPr>
        <w:t xml:space="preserve">Volume cible : </w:t>
      </w:r>
      <w:r>
        <w:rPr>
          <w:i/>
          <w:iCs/>
          <w:color w:val="595959"/>
          <w:sz w:val="20"/>
          <w:szCs w:val="20"/>
        </w:rPr>
        <w:t>2 pages</w:t>
      </w:r>
    </w:p>
    <w:p w14:paraId="5E9003C5" w14:textId="77777777" w:rsidR="00A84E06" w:rsidRDefault="00000000">
      <w:pPr>
        <w:pStyle w:val="Paragraphedeliste"/>
        <w:numPr>
          <w:ilvl w:val="0"/>
          <w:numId w:val="2"/>
        </w:numPr>
        <w:spacing w:after="40"/>
      </w:pPr>
      <w:r>
        <w:rPr>
          <w:color w:val="000000"/>
          <w:sz w:val="21"/>
          <w:szCs w:val="21"/>
        </w:rPr>
        <w:t>Organisation de la veille : sources en français et en anglais (</w:t>
      </w:r>
      <w:proofErr w:type="spellStart"/>
      <w:r>
        <w:rPr>
          <w:color w:val="000000"/>
          <w:sz w:val="21"/>
          <w:szCs w:val="21"/>
        </w:rPr>
        <w:t>arXiv</w:t>
      </w:r>
      <w:proofErr w:type="spellEnd"/>
      <w:r>
        <w:rPr>
          <w:color w:val="000000"/>
          <w:sz w:val="21"/>
          <w:szCs w:val="21"/>
        </w:rPr>
        <w:t xml:space="preserve">, </w:t>
      </w:r>
      <w:proofErr w:type="spellStart"/>
      <w:r>
        <w:rPr>
          <w:color w:val="000000"/>
          <w:sz w:val="21"/>
          <w:szCs w:val="21"/>
        </w:rPr>
        <w:t>Hugging</w:t>
      </w:r>
      <w:proofErr w:type="spellEnd"/>
      <w:r>
        <w:rPr>
          <w:color w:val="000000"/>
          <w:sz w:val="21"/>
          <w:szCs w:val="21"/>
        </w:rPr>
        <w:t xml:space="preserve"> Face, blogs d’ingénierie, documentation officielle, France Compétences, CNIL), fréquence, outils de curation et de restitution.</w:t>
      </w:r>
    </w:p>
    <w:p w14:paraId="55ED7E92" w14:textId="77777777" w:rsidR="00A84E06" w:rsidRDefault="00000000">
      <w:pPr>
        <w:pStyle w:val="Paragraphedeliste"/>
        <w:numPr>
          <w:ilvl w:val="0"/>
          <w:numId w:val="2"/>
        </w:numPr>
        <w:spacing w:after="40"/>
      </w:pPr>
      <w:r>
        <w:rPr>
          <w:color w:val="000000"/>
          <w:sz w:val="21"/>
          <w:szCs w:val="21"/>
        </w:rPr>
        <w:t>Veille NLP : du sac de mots (TF-IDF) aux Transformers multilingues (XLM-</w:t>
      </w:r>
      <w:proofErr w:type="spellStart"/>
      <w:r>
        <w:rPr>
          <w:color w:val="000000"/>
          <w:sz w:val="21"/>
          <w:szCs w:val="21"/>
        </w:rPr>
        <w:t>RoBERTa</w:t>
      </w:r>
      <w:proofErr w:type="spellEnd"/>
      <w:r>
        <w:rPr>
          <w:color w:val="000000"/>
          <w:sz w:val="21"/>
          <w:szCs w:val="21"/>
        </w:rPr>
        <w:t>) et aux LLM ; critères de choix coût/performance/maîtrise.</w:t>
      </w:r>
    </w:p>
    <w:p w14:paraId="131D975C" w14:textId="77777777" w:rsidR="00A84E06" w:rsidRDefault="00000000">
      <w:pPr>
        <w:pStyle w:val="Paragraphedeliste"/>
        <w:numPr>
          <w:ilvl w:val="0"/>
          <w:numId w:val="2"/>
        </w:numPr>
        <w:spacing w:after="40"/>
      </w:pPr>
      <w:r>
        <w:rPr>
          <w:color w:val="000000"/>
          <w:sz w:val="21"/>
          <w:szCs w:val="21"/>
        </w:rPr>
        <w:t xml:space="preserve">Veille séries temporelles : </w:t>
      </w:r>
      <w:proofErr w:type="spellStart"/>
      <w:r>
        <w:rPr>
          <w:color w:val="000000"/>
          <w:sz w:val="21"/>
          <w:szCs w:val="21"/>
        </w:rPr>
        <w:t>baselines</w:t>
      </w:r>
      <w:proofErr w:type="spellEnd"/>
      <w:r>
        <w:rPr>
          <w:color w:val="000000"/>
          <w:sz w:val="21"/>
          <w:szCs w:val="21"/>
        </w:rPr>
        <w:t xml:space="preserve"> naïves, modèles à base d’arbres (Random Forest, gradient </w:t>
      </w:r>
      <w:proofErr w:type="spellStart"/>
      <w:r>
        <w:rPr>
          <w:color w:val="000000"/>
          <w:sz w:val="21"/>
          <w:szCs w:val="21"/>
        </w:rPr>
        <w:t>boosting</w:t>
      </w:r>
      <w:proofErr w:type="spellEnd"/>
      <w:r>
        <w:rPr>
          <w:color w:val="000000"/>
          <w:sz w:val="21"/>
          <w:szCs w:val="21"/>
        </w:rPr>
        <w:t>), réseaux de neurones ; place de la météo dans la prévision de charge.</w:t>
      </w:r>
    </w:p>
    <w:p w14:paraId="7144629C" w14:textId="77777777" w:rsidR="00A84E06" w:rsidRDefault="00000000">
      <w:pPr>
        <w:pStyle w:val="Paragraphedeliste"/>
        <w:numPr>
          <w:ilvl w:val="0"/>
          <w:numId w:val="2"/>
        </w:numPr>
        <w:spacing w:after="40"/>
      </w:pPr>
      <w:r>
        <w:rPr>
          <w:color w:val="000000"/>
          <w:sz w:val="21"/>
          <w:szCs w:val="21"/>
        </w:rPr>
        <w:t xml:space="preserve">Veille réglementaire : RGPD appliqué aux avis publics et aux données de consommation, entrée en application progressive de l’AI </w:t>
      </w:r>
      <w:proofErr w:type="spellStart"/>
      <w:r>
        <w:rPr>
          <w:color w:val="000000"/>
          <w:sz w:val="21"/>
          <w:szCs w:val="21"/>
        </w:rPr>
        <w:t>Act</w:t>
      </w:r>
      <w:proofErr w:type="spellEnd"/>
      <w:r>
        <w:rPr>
          <w:color w:val="000000"/>
          <w:sz w:val="21"/>
          <w:szCs w:val="21"/>
        </w:rPr>
        <w:t xml:space="preserve"> (classification des risques).</w:t>
      </w:r>
    </w:p>
    <w:p w14:paraId="6787F1BB" w14:textId="77777777" w:rsidR="00A84E06" w:rsidRDefault="00000000">
      <w:pPr>
        <w:pStyle w:val="Paragraphedeliste"/>
        <w:numPr>
          <w:ilvl w:val="0"/>
          <w:numId w:val="2"/>
        </w:numPr>
        <w:spacing w:after="40"/>
      </w:pPr>
      <w:r>
        <w:rPr>
          <w:color w:val="000000"/>
          <w:sz w:val="21"/>
          <w:szCs w:val="21"/>
        </w:rPr>
        <w:t xml:space="preserve">Restitution aux décideurs : format de synthèse mensuelle, exemples de décisions prises grâce à la veille (abandon de </w:t>
      </w:r>
      <w:proofErr w:type="spellStart"/>
      <w:r>
        <w:rPr>
          <w:color w:val="000000"/>
          <w:sz w:val="21"/>
          <w:szCs w:val="21"/>
        </w:rPr>
        <w:t>spaCy</w:t>
      </w:r>
      <w:proofErr w:type="spellEnd"/>
      <w:r>
        <w:rPr>
          <w:color w:val="000000"/>
          <w:sz w:val="21"/>
          <w:szCs w:val="21"/>
        </w:rPr>
        <w:t xml:space="preserve"> au profit de </w:t>
      </w:r>
      <w:proofErr w:type="spellStart"/>
      <w:r>
        <w:rPr>
          <w:color w:val="000000"/>
          <w:sz w:val="21"/>
          <w:szCs w:val="21"/>
        </w:rPr>
        <w:t>simplemma</w:t>
      </w:r>
      <w:proofErr w:type="spellEnd"/>
      <w:r>
        <w:rPr>
          <w:color w:val="000000"/>
          <w:sz w:val="21"/>
          <w:szCs w:val="21"/>
        </w:rPr>
        <w:t>, choix d’un modèle multilingue).</w:t>
      </w:r>
    </w:p>
    <w:p w14:paraId="655184E6" w14:textId="77777777" w:rsidR="00A84E06" w:rsidRDefault="00000000">
      <w:pPr>
        <w:spacing w:before="60" w:after="40"/>
      </w:pPr>
      <w:r>
        <w:rPr>
          <w:b/>
          <w:bCs/>
          <w:i/>
          <w:iCs/>
          <w:color w:val="1F3864"/>
          <w:sz w:val="20"/>
          <w:szCs w:val="20"/>
        </w:rPr>
        <w:t>Livrables et figures à insérer :</w:t>
      </w:r>
    </w:p>
    <w:p w14:paraId="03644FF6" w14:textId="77777777" w:rsidR="00A84E06" w:rsidRDefault="00000000">
      <w:pPr>
        <w:pStyle w:val="Paragraphedeliste"/>
        <w:numPr>
          <w:ilvl w:val="0"/>
          <w:numId w:val="3"/>
        </w:numPr>
        <w:spacing w:after="30"/>
      </w:pPr>
      <w:r>
        <w:rPr>
          <w:i/>
          <w:iCs/>
          <w:color w:val="595959"/>
          <w:sz w:val="20"/>
          <w:szCs w:val="20"/>
        </w:rPr>
        <w:t>Tableau des sources de veille (FR/EN) avec fréquence et usage.</w:t>
      </w:r>
    </w:p>
    <w:p w14:paraId="3A5C5321" w14:textId="77777777" w:rsidR="00A84E06" w:rsidRDefault="00000000">
      <w:pPr>
        <w:pStyle w:val="Paragraphedeliste"/>
        <w:numPr>
          <w:ilvl w:val="0"/>
          <w:numId w:val="3"/>
        </w:numPr>
        <w:spacing w:after="30"/>
      </w:pPr>
      <w:r>
        <w:rPr>
          <w:i/>
          <w:iCs/>
          <w:color w:val="595959"/>
          <w:sz w:val="20"/>
          <w:szCs w:val="20"/>
        </w:rPr>
        <w:t>Exemple de fiche de synthèse de veille restituée.</w:t>
      </w:r>
    </w:p>
    <w:p w14:paraId="02EDECC3" w14:textId="77777777" w:rsidR="00A84E06" w:rsidRDefault="00000000">
      <w:pPr>
        <w:pStyle w:val="Titre2"/>
        <w:spacing w:before="240" w:after="60"/>
      </w:pPr>
      <w:r>
        <w:rPr>
          <w:b/>
          <w:bCs/>
          <w:sz w:val="25"/>
          <w:szCs w:val="25"/>
        </w:rPr>
        <w:t>1.4 Cadre éthique et réglementaire transverse</w:t>
      </w:r>
    </w:p>
    <w:p w14:paraId="7CA0AB29" w14:textId="77777777" w:rsidR="00A84E06" w:rsidRDefault="00000000">
      <w:pPr>
        <w:spacing w:after="80"/>
      </w:pPr>
      <w:r>
        <w:rPr>
          <w:b/>
          <w:bCs/>
          <w:smallCaps/>
          <w:color w:val="C00000"/>
          <w:sz w:val="20"/>
          <w:szCs w:val="20"/>
        </w:rPr>
        <w:t xml:space="preserve">Compétences validées : </w:t>
      </w:r>
      <w:r>
        <w:rPr>
          <w:color w:val="C00000"/>
          <w:sz w:val="20"/>
          <w:szCs w:val="20"/>
        </w:rPr>
        <w:t>BC02 — A2C2 (volet RGPD)</w:t>
      </w:r>
    </w:p>
    <w:p w14:paraId="3AD33830" w14:textId="77777777" w:rsidR="00A84E06" w:rsidRDefault="00000000">
      <w:pPr>
        <w:spacing w:after="60"/>
      </w:pPr>
      <w:r>
        <w:rPr>
          <w:b/>
          <w:bCs/>
          <w:color w:val="595959"/>
          <w:sz w:val="20"/>
          <w:szCs w:val="20"/>
        </w:rPr>
        <w:t xml:space="preserve">Volume cible : </w:t>
      </w:r>
      <w:r>
        <w:rPr>
          <w:i/>
          <w:iCs/>
          <w:color w:val="595959"/>
          <w:sz w:val="20"/>
          <w:szCs w:val="20"/>
        </w:rPr>
        <w:t>0,5 page</w:t>
      </w:r>
    </w:p>
    <w:p w14:paraId="541F5065" w14:textId="77777777" w:rsidR="00A84E06" w:rsidRDefault="00000000">
      <w:pPr>
        <w:pStyle w:val="Paragraphedeliste"/>
        <w:numPr>
          <w:ilvl w:val="0"/>
          <w:numId w:val="2"/>
        </w:numPr>
        <w:spacing w:after="40"/>
      </w:pPr>
      <w:r>
        <w:rPr>
          <w:color w:val="000000"/>
          <w:sz w:val="21"/>
          <w:szCs w:val="21"/>
        </w:rPr>
        <w:t xml:space="preserve">Principes appliqués aux deux projets : minimisation des données, anonymisation des avis (pseudonymes, suppression d’identifiants), licéité du </w:t>
      </w:r>
      <w:proofErr w:type="spellStart"/>
      <w:r>
        <w:rPr>
          <w:color w:val="000000"/>
          <w:sz w:val="21"/>
          <w:szCs w:val="21"/>
        </w:rPr>
        <w:t>scraping</w:t>
      </w:r>
      <w:proofErr w:type="spellEnd"/>
      <w:r>
        <w:rPr>
          <w:color w:val="000000"/>
          <w:sz w:val="21"/>
          <w:szCs w:val="21"/>
        </w:rPr>
        <w:t xml:space="preserve"> de données publiques, conservation limitée.</w:t>
      </w:r>
    </w:p>
    <w:p w14:paraId="505C0D0E" w14:textId="77777777" w:rsidR="00A84E06" w:rsidRDefault="00000000">
      <w:pPr>
        <w:pStyle w:val="Paragraphedeliste"/>
        <w:numPr>
          <w:ilvl w:val="0"/>
          <w:numId w:val="2"/>
        </w:numPr>
        <w:spacing w:after="40"/>
      </w:pPr>
      <w:r>
        <w:rPr>
          <w:color w:val="000000"/>
          <w:sz w:val="21"/>
          <w:szCs w:val="21"/>
        </w:rPr>
        <w:t>Rôle du DPO et points de contrôle prévus dans le pipeline.</w:t>
      </w:r>
    </w:p>
    <w:p w14:paraId="766DAE2B" w14:textId="77777777" w:rsidR="00A84E06" w:rsidRDefault="00000000">
      <w:pPr>
        <w:pStyle w:val="Titre1"/>
        <w:spacing w:before="320" w:after="120"/>
      </w:pPr>
      <w:r>
        <w:rPr>
          <w:b/>
          <w:bCs/>
          <w:color w:val="1F3864"/>
          <w:sz w:val="30"/>
          <w:szCs w:val="30"/>
        </w:rPr>
        <w:t>Partie 2 — Projet n°1 : Analyse intelligente des avis clients (BC01 + BC02)</w:t>
      </w:r>
    </w:p>
    <w:p w14:paraId="68BFB0E3" w14:textId="77777777" w:rsidR="00A84E06" w:rsidRDefault="00000000">
      <w:pPr>
        <w:spacing w:after="60"/>
      </w:pPr>
      <w:r>
        <w:rPr>
          <w:b/>
          <w:bCs/>
          <w:color w:val="595959"/>
          <w:sz w:val="20"/>
          <w:szCs w:val="20"/>
        </w:rPr>
        <w:t xml:space="preserve">Volume cible : </w:t>
      </w:r>
      <w:r>
        <w:rPr>
          <w:i/>
          <w:iCs/>
          <w:color w:val="595959"/>
          <w:sz w:val="20"/>
          <w:szCs w:val="20"/>
        </w:rPr>
        <w:t>22 pages</w:t>
      </w:r>
    </w:p>
    <w:p w14:paraId="1CF1EBAE" w14:textId="77777777" w:rsidR="00A84E06" w:rsidRDefault="00000000">
      <w:pPr>
        <w:pStyle w:val="Titre2"/>
        <w:spacing w:before="240" w:after="60"/>
      </w:pPr>
      <w:r>
        <w:rPr>
          <w:b/>
          <w:bCs/>
          <w:sz w:val="25"/>
          <w:szCs w:val="25"/>
        </w:rPr>
        <w:t>2.1 Collecte et analyse du besoin métier</w:t>
      </w:r>
    </w:p>
    <w:p w14:paraId="07EB2551" w14:textId="77777777" w:rsidR="00A84E06" w:rsidRDefault="00000000">
      <w:pPr>
        <w:spacing w:after="80"/>
      </w:pPr>
      <w:r>
        <w:rPr>
          <w:b/>
          <w:bCs/>
          <w:smallCaps/>
          <w:color w:val="C00000"/>
          <w:sz w:val="20"/>
          <w:szCs w:val="20"/>
        </w:rPr>
        <w:t xml:space="preserve">Compétences validées : </w:t>
      </w:r>
      <w:r>
        <w:rPr>
          <w:color w:val="C00000"/>
          <w:sz w:val="20"/>
          <w:szCs w:val="20"/>
        </w:rPr>
        <w:t>BC01 — A1C1</w:t>
      </w:r>
    </w:p>
    <w:p w14:paraId="63034341" w14:textId="77777777" w:rsidR="00A84E06" w:rsidRDefault="00000000">
      <w:pPr>
        <w:spacing w:after="60"/>
      </w:pPr>
      <w:r>
        <w:rPr>
          <w:b/>
          <w:bCs/>
          <w:color w:val="595959"/>
          <w:sz w:val="20"/>
          <w:szCs w:val="20"/>
        </w:rPr>
        <w:t xml:space="preserve">Volume cible : </w:t>
      </w:r>
      <w:r>
        <w:rPr>
          <w:i/>
          <w:iCs/>
          <w:color w:val="595959"/>
          <w:sz w:val="20"/>
          <w:szCs w:val="20"/>
        </w:rPr>
        <w:t>1,5 page</w:t>
      </w:r>
    </w:p>
    <w:p w14:paraId="0F38029C" w14:textId="77777777" w:rsidR="00A84E06" w:rsidRDefault="00000000">
      <w:pPr>
        <w:pStyle w:val="Paragraphedeliste"/>
        <w:numPr>
          <w:ilvl w:val="0"/>
          <w:numId w:val="2"/>
        </w:numPr>
        <w:spacing w:after="40"/>
      </w:pPr>
      <w:r>
        <w:rPr>
          <w:color w:val="000000"/>
          <w:sz w:val="21"/>
          <w:szCs w:val="21"/>
        </w:rPr>
        <w:t xml:space="preserve">Expression du besoin par la direction métier (relation client d’une </w:t>
      </w:r>
      <w:proofErr w:type="spellStart"/>
      <w:r>
        <w:rPr>
          <w:color w:val="000000"/>
          <w:sz w:val="21"/>
          <w:szCs w:val="21"/>
        </w:rPr>
        <w:t>néobanque</w:t>
      </w:r>
      <w:proofErr w:type="spellEnd"/>
      <w:r>
        <w:rPr>
          <w:color w:val="000000"/>
          <w:sz w:val="21"/>
          <w:szCs w:val="21"/>
        </w:rPr>
        <w:t>) : volume d’avis ingérable manuellement, besoin d’un score de satisfaction agrégé et d’alertes sur les irritants.</w:t>
      </w:r>
    </w:p>
    <w:p w14:paraId="72C8E705" w14:textId="77777777" w:rsidR="00A84E06" w:rsidRDefault="00000000">
      <w:pPr>
        <w:pStyle w:val="Paragraphedeliste"/>
        <w:numPr>
          <w:ilvl w:val="0"/>
          <w:numId w:val="2"/>
        </w:numPr>
        <w:spacing w:after="40"/>
      </w:pPr>
      <w:r>
        <w:rPr>
          <w:color w:val="000000"/>
          <w:sz w:val="21"/>
          <w:szCs w:val="21"/>
        </w:rPr>
        <w:t xml:space="preserve">Analyse du contexte et des enjeux : e-réputation, </w:t>
      </w:r>
      <w:proofErr w:type="spellStart"/>
      <w:r>
        <w:rPr>
          <w:color w:val="000000"/>
          <w:sz w:val="21"/>
          <w:szCs w:val="21"/>
        </w:rPr>
        <w:t>churn</w:t>
      </w:r>
      <w:proofErr w:type="spellEnd"/>
      <w:r>
        <w:rPr>
          <w:color w:val="000000"/>
          <w:sz w:val="21"/>
          <w:szCs w:val="21"/>
        </w:rPr>
        <w:t xml:space="preserve">, priorisation du </w:t>
      </w:r>
      <w:proofErr w:type="spellStart"/>
      <w:r>
        <w:rPr>
          <w:color w:val="000000"/>
          <w:sz w:val="21"/>
          <w:szCs w:val="21"/>
        </w:rPr>
        <w:t>backlog</w:t>
      </w:r>
      <w:proofErr w:type="spellEnd"/>
      <w:r>
        <w:rPr>
          <w:color w:val="000000"/>
          <w:sz w:val="21"/>
          <w:szCs w:val="21"/>
        </w:rPr>
        <w:t xml:space="preserve"> produit ; contraintes (multilinguisme des avis, déséquilibre des classes).</w:t>
      </w:r>
    </w:p>
    <w:p w14:paraId="2053AE8B" w14:textId="77777777" w:rsidR="00A84E06" w:rsidRDefault="00000000">
      <w:pPr>
        <w:pStyle w:val="Paragraphedeliste"/>
        <w:numPr>
          <w:ilvl w:val="0"/>
          <w:numId w:val="2"/>
        </w:numPr>
        <w:spacing w:after="40"/>
      </w:pPr>
      <w:r>
        <w:rPr>
          <w:color w:val="000000"/>
          <w:sz w:val="21"/>
          <w:szCs w:val="21"/>
        </w:rPr>
        <w:t>Reformulation du besoin en objectifs mesurables : classifier chaque avis en négatif/neutre/positif, restituer un score global par lot, temps de réponse compatible avec un usage interactif.</w:t>
      </w:r>
    </w:p>
    <w:p w14:paraId="455BCA8F" w14:textId="77777777" w:rsidR="00A84E06" w:rsidRDefault="00000000">
      <w:pPr>
        <w:spacing w:before="60" w:after="40"/>
      </w:pPr>
      <w:r>
        <w:rPr>
          <w:b/>
          <w:bCs/>
          <w:i/>
          <w:iCs/>
          <w:color w:val="1F3864"/>
          <w:sz w:val="20"/>
          <w:szCs w:val="20"/>
        </w:rPr>
        <w:t>Livrables et figures à insérer :</w:t>
      </w:r>
    </w:p>
    <w:p w14:paraId="6D76B566" w14:textId="77777777" w:rsidR="00A84E06" w:rsidRDefault="00000000">
      <w:pPr>
        <w:pStyle w:val="Paragraphedeliste"/>
        <w:numPr>
          <w:ilvl w:val="0"/>
          <w:numId w:val="3"/>
        </w:numPr>
        <w:spacing w:after="30"/>
      </w:pPr>
      <w:r>
        <w:rPr>
          <w:i/>
          <w:iCs/>
          <w:color w:val="595959"/>
          <w:sz w:val="20"/>
          <w:szCs w:val="20"/>
        </w:rPr>
        <w:t>Compte rendu d’entretien de recueil du besoin (reconstitué).</w:t>
      </w:r>
    </w:p>
    <w:p w14:paraId="7E1A0801" w14:textId="77777777" w:rsidR="00A84E06" w:rsidRDefault="00000000">
      <w:pPr>
        <w:pStyle w:val="Titre2"/>
        <w:spacing w:before="240" w:after="60"/>
      </w:pPr>
      <w:r>
        <w:rPr>
          <w:b/>
          <w:bCs/>
          <w:sz w:val="25"/>
          <w:szCs w:val="25"/>
        </w:rPr>
        <w:t>2.2 Note de cadrage générale</w:t>
      </w:r>
    </w:p>
    <w:p w14:paraId="47B21B9A" w14:textId="77777777" w:rsidR="00A84E06" w:rsidRDefault="00000000">
      <w:pPr>
        <w:spacing w:after="80"/>
      </w:pPr>
      <w:r>
        <w:rPr>
          <w:b/>
          <w:bCs/>
          <w:smallCaps/>
          <w:color w:val="C00000"/>
          <w:sz w:val="20"/>
          <w:szCs w:val="20"/>
        </w:rPr>
        <w:t xml:space="preserve">Compétences validées : </w:t>
      </w:r>
      <w:r>
        <w:rPr>
          <w:color w:val="C00000"/>
          <w:sz w:val="20"/>
          <w:szCs w:val="20"/>
        </w:rPr>
        <w:t>BC01 — A1C2</w:t>
      </w:r>
    </w:p>
    <w:p w14:paraId="16D9CBEC" w14:textId="77777777" w:rsidR="00A84E06" w:rsidRDefault="00000000">
      <w:pPr>
        <w:spacing w:after="60"/>
      </w:pPr>
      <w:r>
        <w:rPr>
          <w:b/>
          <w:bCs/>
          <w:color w:val="595959"/>
          <w:sz w:val="20"/>
          <w:szCs w:val="20"/>
        </w:rPr>
        <w:t xml:space="preserve">Volume cible : </w:t>
      </w:r>
      <w:r>
        <w:rPr>
          <w:i/>
          <w:iCs/>
          <w:color w:val="595959"/>
          <w:sz w:val="20"/>
          <w:szCs w:val="20"/>
        </w:rPr>
        <w:t>2 pages</w:t>
      </w:r>
    </w:p>
    <w:p w14:paraId="3C70E291" w14:textId="77777777" w:rsidR="00A84E06" w:rsidRDefault="00000000">
      <w:pPr>
        <w:pStyle w:val="Paragraphedeliste"/>
        <w:numPr>
          <w:ilvl w:val="0"/>
          <w:numId w:val="2"/>
        </w:numPr>
        <w:spacing w:after="40"/>
      </w:pPr>
      <w:r>
        <w:rPr>
          <w:color w:val="000000"/>
          <w:sz w:val="21"/>
          <w:szCs w:val="21"/>
        </w:rPr>
        <w:lastRenderedPageBreak/>
        <w:t>Note de cadrage complète : contexte, besoin, objectifs, périmètre (5 entreprises, 2 stores), plus-value recherchée, jalons, budget temps, critères de succès.</w:t>
      </w:r>
    </w:p>
    <w:p w14:paraId="51B0B99A" w14:textId="77777777" w:rsidR="00A84E06" w:rsidRDefault="00000000">
      <w:pPr>
        <w:pStyle w:val="Paragraphedeliste"/>
        <w:numPr>
          <w:ilvl w:val="0"/>
          <w:numId w:val="2"/>
        </w:numPr>
        <w:spacing w:after="40"/>
      </w:pPr>
      <w:r>
        <w:rPr>
          <w:color w:val="000000"/>
          <w:sz w:val="21"/>
          <w:szCs w:val="21"/>
        </w:rPr>
        <w:t>Décision structurante de cadrage : cibler le sentiment (négatif/neutre/positif) plutôt que la note 1-5 — justification métier et statistique (classes 2/3 étoiles inapprenables), généralisation inter-secteurs.</w:t>
      </w:r>
    </w:p>
    <w:p w14:paraId="03CD3C7D" w14:textId="77777777" w:rsidR="00A84E06" w:rsidRDefault="00000000">
      <w:pPr>
        <w:pStyle w:val="Paragraphedeliste"/>
        <w:numPr>
          <w:ilvl w:val="0"/>
          <w:numId w:val="2"/>
        </w:numPr>
        <w:spacing w:after="40"/>
      </w:pPr>
      <w:r>
        <w:rPr>
          <w:color w:val="000000"/>
          <w:sz w:val="21"/>
          <w:szCs w:val="21"/>
        </w:rPr>
        <w:t xml:space="preserve">Validation du périmètre : ce qui est inclus (classification, API, </w:t>
      </w:r>
      <w:proofErr w:type="spellStart"/>
      <w:r>
        <w:rPr>
          <w:color w:val="000000"/>
          <w:sz w:val="21"/>
          <w:szCs w:val="21"/>
        </w:rPr>
        <w:t>dashboard</w:t>
      </w:r>
      <w:proofErr w:type="spellEnd"/>
      <w:r>
        <w:rPr>
          <w:color w:val="000000"/>
          <w:sz w:val="21"/>
          <w:szCs w:val="21"/>
        </w:rPr>
        <w:t>) et exclu (analyse d’aspects, réponse automatique aux avis).</w:t>
      </w:r>
    </w:p>
    <w:p w14:paraId="73963E54" w14:textId="77777777" w:rsidR="00A84E06" w:rsidRDefault="00000000">
      <w:pPr>
        <w:spacing w:before="60" w:after="40"/>
      </w:pPr>
      <w:r>
        <w:rPr>
          <w:b/>
          <w:bCs/>
          <w:i/>
          <w:iCs/>
          <w:color w:val="1F3864"/>
          <w:sz w:val="20"/>
          <w:szCs w:val="20"/>
        </w:rPr>
        <w:t>Livrables et figures à insérer :</w:t>
      </w:r>
    </w:p>
    <w:p w14:paraId="65E22230" w14:textId="77777777" w:rsidR="00A84E06" w:rsidRDefault="00000000">
      <w:pPr>
        <w:pStyle w:val="Paragraphedeliste"/>
        <w:numPr>
          <w:ilvl w:val="0"/>
          <w:numId w:val="3"/>
        </w:numPr>
        <w:spacing w:after="30"/>
      </w:pPr>
      <w:r>
        <w:rPr>
          <w:i/>
          <w:iCs/>
          <w:color w:val="595959"/>
          <w:sz w:val="20"/>
          <w:szCs w:val="20"/>
        </w:rPr>
        <w:t>Note de cadrage (version intégrale en annexe, synthèse dans le corps).</w:t>
      </w:r>
    </w:p>
    <w:p w14:paraId="2F466713" w14:textId="77777777" w:rsidR="00A84E06" w:rsidRDefault="00000000">
      <w:pPr>
        <w:pStyle w:val="Titre2"/>
        <w:spacing w:before="240" w:after="60"/>
      </w:pPr>
      <w:r>
        <w:rPr>
          <w:b/>
          <w:bCs/>
          <w:sz w:val="25"/>
          <w:szCs w:val="25"/>
        </w:rPr>
        <w:t>2.3 Analyse des risques du projet IA</w:t>
      </w:r>
    </w:p>
    <w:p w14:paraId="3AED235D" w14:textId="77777777" w:rsidR="00A84E06" w:rsidRDefault="00000000">
      <w:pPr>
        <w:spacing w:after="80"/>
      </w:pPr>
      <w:r>
        <w:rPr>
          <w:b/>
          <w:bCs/>
          <w:smallCaps/>
          <w:color w:val="C00000"/>
          <w:sz w:val="20"/>
          <w:szCs w:val="20"/>
        </w:rPr>
        <w:t xml:space="preserve">Compétences validées : </w:t>
      </w:r>
      <w:r>
        <w:rPr>
          <w:color w:val="C00000"/>
          <w:sz w:val="20"/>
          <w:szCs w:val="20"/>
        </w:rPr>
        <w:t>BC01 — A1C3</w:t>
      </w:r>
    </w:p>
    <w:p w14:paraId="367269FF" w14:textId="77777777" w:rsidR="00A84E06" w:rsidRDefault="00000000">
      <w:pPr>
        <w:spacing w:after="60"/>
      </w:pPr>
      <w:r>
        <w:rPr>
          <w:b/>
          <w:bCs/>
          <w:color w:val="595959"/>
          <w:sz w:val="20"/>
          <w:szCs w:val="20"/>
        </w:rPr>
        <w:t xml:space="preserve">Volume cible : </w:t>
      </w:r>
      <w:r>
        <w:rPr>
          <w:i/>
          <w:iCs/>
          <w:color w:val="595959"/>
          <w:sz w:val="20"/>
          <w:szCs w:val="20"/>
        </w:rPr>
        <w:t>1,5 page</w:t>
      </w:r>
    </w:p>
    <w:p w14:paraId="5E5932DA" w14:textId="77777777" w:rsidR="00A84E06" w:rsidRDefault="00000000">
      <w:pPr>
        <w:pStyle w:val="Paragraphedeliste"/>
        <w:numPr>
          <w:ilvl w:val="0"/>
          <w:numId w:val="2"/>
        </w:numPr>
        <w:spacing w:after="40"/>
      </w:pPr>
      <w:r>
        <w:rPr>
          <w:color w:val="000000"/>
          <w:sz w:val="21"/>
          <w:szCs w:val="21"/>
        </w:rPr>
        <w:t xml:space="preserve">Cartographie des risques : qualité/représentativité des données </w:t>
      </w:r>
      <w:proofErr w:type="spellStart"/>
      <w:r>
        <w:rPr>
          <w:color w:val="000000"/>
          <w:sz w:val="21"/>
          <w:szCs w:val="21"/>
        </w:rPr>
        <w:t>scrapées</w:t>
      </w:r>
      <w:proofErr w:type="spellEnd"/>
      <w:r>
        <w:rPr>
          <w:color w:val="000000"/>
          <w:sz w:val="21"/>
          <w:szCs w:val="21"/>
        </w:rPr>
        <w:t>, biais de classes (73 % positif / 24 % négatif / 2,8 % neutre), dérive des modèles, risques juridiques (CGU des stores, RGPD), risques projet (solo, délais).</w:t>
      </w:r>
    </w:p>
    <w:p w14:paraId="1F00BF85" w14:textId="77777777" w:rsidR="00A84E06" w:rsidRDefault="00000000">
      <w:pPr>
        <w:pStyle w:val="Paragraphedeliste"/>
        <w:numPr>
          <w:ilvl w:val="0"/>
          <w:numId w:val="2"/>
        </w:numPr>
        <w:spacing w:after="40"/>
      </w:pPr>
      <w:r>
        <w:rPr>
          <w:color w:val="000000"/>
          <w:sz w:val="21"/>
          <w:szCs w:val="21"/>
        </w:rPr>
        <w:t xml:space="preserve">Matrice probabilité × impact et plans de mitigation associés (macro F1 comme métrique de référence, </w:t>
      </w:r>
      <w:proofErr w:type="spellStart"/>
      <w:r>
        <w:rPr>
          <w:color w:val="000000"/>
          <w:sz w:val="21"/>
          <w:szCs w:val="21"/>
        </w:rPr>
        <w:t>ré-échantillonnage</w:t>
      </w:r>
      <w:proofErr w:type="spellEnd"/>
      <w:r>
        <w:rPr>
          <w:color w:val="000000"/>
          <w:sz w:val="21"/>
          <w:szCs w:val="21"/>
        </w:rPr>
        <w:t>, veille juridique).</w:t>
      </w:r>
    </w:p>
    <w:p w14:paraId="7AC0217D" w14:textId="77777777" w:rsidR="00A84E06" w:rsidRDefault="00000000">
      <w:pPr>
        <w:pStyle w:val="Paragraphedeliste"/>
        <w:numPr>
          <w:ilvl w:val="0"/>
          <w:numId w:val="2"/>
        </w:numPr>
        <w:spacing w:after="40"/>
      </w:pPr>
      <w:r>
        <w:rPr>
          <w:color w:val="000000"/>
          <w:sz w:val="21"/>
          <w:szCs w:val="21"/>
        </w:rPr>
        <w:t>Alignement avec la stratégie numérique de l’entreprise cliente (self-service data, industrialisation).</w:t>
      </w:r>
    </w:p>
    <w:p w14:paraId="37D19FE3" w14:textId="77777777" w:rsidR="00A84E06" w:rsidRDefault="00000000">
      <w:pPr>
        <w:spacing w:before="60" w:after="40"/>
      </w:pPr>
      <w:r>
        <w:rPr>
          <w:b/>
          <w:bCs/>
          <w:i/>
          <w:iCs/>
          <w:color w:val="1F3864"/>
          <w:sz w:val="20"/>
          <w:szCs w:val="20"/>
        </w:rPr>
        <w:t>Livrables et figures à insérer :</w:t>
      </w:r>
    </w:p>
    <w:p w14:paraId="7FEF9B75" w14:textId="77777777" w:rsidR="00A84E06" w:rsidRDefault="00000000">
      <w:pPr>
        <w:pStyle w:val="Paragraphedeliste"/>
        <w:numPr>
          <w:ilvl w:val="0"/>
          <w:numId w:val="3"/>
        </w:numPr>
        <w:spacing w:after="30"/>
      </w:pPr>
      <w:r>
        <w:rPr>
          <w:i/>
          <w:iCs/>
          <w:color w:val="595959"/>
          <w:sz w:val="20"/>
          <w:szCs w:val="20"/>
        </w:rPr>
        <w:t>Matrice des risques probabilité × impact avec mitigations.</w:t>
      </w:r>
    </w:p>
    <w:p w14:paraId="262BC919" w14:textId="77777777" w:rsidR="00A84E06" w:rsidRDefault="00000000">
      <w:pPr>
        <w:pStyle w:val="Titre2"/>
        <w:spacing w:before="240" w:after="60"/>
      </w:pPr>
      <w:r>
        <w:rPr>
          <w:b/>
          <w:bCs/>
          <w:sz w:val="25"/>
          <w:szCs w:val="25"/>
        </w:rPr>
        <w:t>2.4 État de l’art et solutions candidates</w:t>
      </w:r>
    </w:p>
    <w:p w14:paraId="78CE85A4" w14:textId="77777777" w:rsidR="00A84E06" w:rsidRDefault="00000000">
      <w:pPr>
        <w:spacing w:after="80"/>
      </w:pPr>
      <w:r>
        <w:rPr>
          <w:b/>
          <w:bCs/>
          <w:smallCaps/>
          <w:color w:val="C00000"/>
          <w:sz w:val="20"/>
          <w:szCs w:val="20"/>
        </w:rPr>
        <w:t xml:space="preserve">Compétences validées : </w:t>
      </w:r>
      <w:r>
        <w:rPr>
          <w:color w:val="C00000"/>
          <w:sz w:val="20"/>
          <w:szCs w:val="20"/>
        </w:rPr>
        <w:t>BC01 — A1C4, A1C5</w:t>
      </w:r>
    </w:p>
    <w:p w14:paraId="25E9E24F" w14:textId="77777777" w:rsidR="00A84E06" w:rsidRDefault="00000000">
      <w:pPr>
        <w:spacing w:after="60"/>
      </w:pPr>
      <w:r>
        <w:rPr>
          <w:b/>
          <w:bCs/>
          <w:color w:val="595959"/>
          <w:sz w:val="20"/>
          <w:szCs w:val="20"/>
        </w:rPr>
        <w:t xml:space="preserve">Volume cible : </w:t>
      </w:r>
      <w:r>
        <w:rPr>
          <w:i/>
          <w:iCs/>
          <w:color w:val="595959"/>
          <w:sz w:val="20"/>
          <w:szCs w:val="20"/>
        </w:rPr>
        <w:t>2 pages</w:t>
      </w:r>
    </w:p>
    <w:p w14:paraId="189BC2C0" w14:textId="77777777" w:rsidR="00A84E06" w:rsidRDefault="00000000">
      <w:pPr>
        <w:pStyle w:val="Paragraphedeliste"/>
        <w:numPr>
          <w:ilvl w:val="0"/>
          <w:numId w:val="2"/>
        </w:numPr>
        <w:spacing w:after="40"/>
      </w:pPr>
      <w:r>
        <w:rPr>
          <w:color w:val="000000"/>
          <w:sz w:val="21"/>
          <w:szCs w:val="21"/>
        </w:rPr>
        <w:t>Panorama des familles de solutions : lexiques de sentiment, ML classique (TF-IDF + classifieurs linéaires/arbres), Transformers fine-</w:t>
      </w:r>
      <w:proofErr w:type="spellStart"/>
      <w:r>
        <w:rPr>
          <w:color w:val="000000"/>
          <w:sz w:val="21"/>
          <w:szCs w:val="21"/>
        </w:rPr>
        <w:t>tunés</w:t>
      </w:r>
      <w:proofErr w:type="spellEnd"/>
      <w:r>
        <w:rPr>
          <w:color w:val="000000"/>
          <w:sz w:val="21"/>
          <w:szCs w:val="21"/>
        </w:rPr>
        <w:t xml:space="preserve">, LLM en </w:t>
      </w:r>
      <w:proofErr w:type="spellStart"/>
      <w:r>
        <w:rPr>
          <w:color w:val="000000"/>
          <w:sz w:val="21"/>
          <w:szCs w:val="21"/>
        </w:rPr>
        <w:t>zero</w:t>
      </w:r>
      <w:proofErr w:type="spellEnd"/>
      <w:r>
        <w:rPr>
          <w:color w:val="000000"/>
          <w:sz w:val="21"/>
          <w:szCs w:val="21"/>
        </w:rPr>
        <w:t>-shot via API.</w:t>
      </w:r>
    </w:p>
    <w:p w14:paraId="2A8AEF42" w14:textId="77777777" w:rsidR="00A84E06" w:rsidRDefault="00000000">
      <w:pPr>
        <w:pStyle w:val="Paragraphedeliste"/>
        <w:numPr>
          <w:ilvl w:val="0"/>
          <w:numId w:val="2"/>
        </w:numPr>
        <w:spacing w:after="40"/>
      </w:pPr>
      <w:r>
        <w:rPr>
          <w:color w:val="000000"/>
          <w:sz w:val="21"/>
          <w:szCs w:val="21"/>
        </w:rPr>
        <w:t>Grille d’évaluation multicritère : performance attendue, coût d’inférence, souveraineté des données, maintenabilité, multilinguisme.</w:t>
      </w:r>
    </w:p>
    <w:p w14:paraId="2F097099" w14:textId="77777777" w:rsidR="00A84E06" w:rsidRDefault="00000000">
      <w:pPr>
        <w:pStyle w:val="Paragraphedeliste"/>
        <w:numPr>
          <w:ilvl w:val="0"/>
          <w:numId w:val="2"/>
        </w:numPr>
        <w:spacing w:after="40"/>
      </w:pPr>
      <w:r>
        <w:rPr>
          <w:color w:val="000000"/>
          <w:sz w:val="21"/>
          <w:szCs w:val="21"/>
        </w:rPr>
        <w:t>Décision argumentée : benchmark interne ML classique vs Transformer multilingue, écartement des API LLM externes (coût récurrent, données envoyées à un tiers).</w:t>
      </w:r>
    </w:p>
    <w:p w14:paraId="18316B36" w14:textId="77777777" w:rsidR="00A84E06" w:rsidRDefault="00000000">
      <w:pPr>
        <w:spacing w:before="60" w:after="40"/>
      </w:pPr>
      <w:r>
        <w:rPr>
          <w:b/>
          <w:bCs/>
          <w:i/>
          <w:iCs/>
          <w:color w:val="1F3864"/>
          <w:sz w:val="20"/>
          <w:szCs w:val="20"/>
        </w:rPr>
        <w:t>Livrables et figures à insérer :</w:t>
      </w:r>
    </w:p>
    <w:p w14:paraId="3AEAB0FD" w14:textId="77777777" w:rsidR="00A84E06" w:rsidRDefault="00000000">
      <w:pPr>
        <w:pStyle w:val="Paragraphedeliste"/>
        <w:numPr>
          <w:ilvl w:val="0"/>
          <w:numId w:val="3"/>
        </w:numPr>
        <w:spacing w:after="30"/>
      </w:pPr>
      <w:r>
        <w:rPr>
          <w:i/>
          <w:iCs/>
          <w:color w:val="595959"/>
          <w:sz w:val="20"/>
          <w:szCs w:val="20"/>
        </w:rPr>
        <w:t>Tableau multicritère des solutions candidates.</w:t>
      </w:r>
    </w:p>
    <w:p w14:paraId="5894A07E" w14:textId="77777777" w:rsidR="00A84E06" w:rsidRDefault="00000000">
      <w:pPr>
        <w:pStyle w:val="Titre2"/>
        <w:spacing w:before="240" w:after="60"/>
      </w:pPr>
      <w:r>
        <w:rPr>
          <w:b/>
          <w:bCs/>
          <w:sz w:val="25"/>
          <w:szCs w:val="25"/>
        </w:rPr>
        <w:t>2.5 Audit macro des données et note de faisabilité</w:t>
      </w:r>
    </w:p>
    <w:p w14:paraId="58DDDFA8" w14:textId="77777777" w:rsidR="00A84E06" w:rsidRDefault="00000000">
      <w:pPr>
        <w:spacing w:after="80"/>
      </w:pPr>
      <w:r>
        <w:rPr>
          <w:b/>
          <w:bCs/>
          <w:smallCaps/>
          <w:color w:val="C00000"/>
          <w:sz w:val="20"/>
          <w:szCs w:val="20"/>
        </w:rPr>
        <w:t xml:space="preserve">Compétences validées : </w:t>
      </w:r>
      <w:r>
        <w:rPr>
          <w:color w:val="C00000"/>
          <w:sz w:val="20"/>
          <w:szCs w:val="20"/>
        </w:rPr>
        <w:t>BC01 — A1C6, A1C7</w:t>
      </w:r>
    </w:p>
    <w:p w14:paraId="52DA20B9" w14:textId="77777777" w:rsidR="00A84E06" w:rsidRDefault="00000000">
      <w:pPr>
        <w:spacing w:after="60"/>
      </w:pPr>
      <w:r>
        <w:rPr>
          <w:b/>
          <w:bCs/>
          <w:color w:val="595959"/>
          <w:sz w:val="20"/>
          <w:szCs w:val="20"/>
        </w:rPr>
        <w:t xml:space="preserve">Volume cible : </w:t>
      </w:r>
      <w:r>
        <w:rPr>
          <w:i/>
          <w:iCs/>
          <w:color w:val="595959"/>
          <w:sz w:val="20"/>
          <w:szCs w:val="20"/>
        </w:rPr>
        <w:t>2 pages</w:t>
      </w:r>
    </w:p>
    <w:p w14:paraId="15263A3E" w14:textId="77777777" w:rsidR="00A84E06" w:rsidRDefault="00000000">
      <w:pPr>
        <w:pStyle w:val="Paragraphedeliste"/>
        <w:numPr>
          <w:ilvl w:val="0"/>
          <w:numId w:val="2"/>
        </w:numPr>
        <w:spacing w:after="40"/>
      </w:pPr>
      <w:r>
        <w:rPr>
          <w:color w:val="000000"/>
          <w:sz w:val="21"/>
          <w:szCs w:val="21"/>
        </w:rPr>
        <w:t xml:space="preserve">Audit des sources disponibles : Play Store, App Store, </w:t>
      </w:r>
      <w:proofErr w:type="spellStart"/>
      <w:r>
        <w:rPr>
          <w:color w:val="000000"/>
          <w:sz w:val="21"/>
          <w:szCs w:val="21"/>
        </w:rPr>
        <w:t>Sitejabber</w:t>
      </w:r>
      <w:proofErr w:type="spellEnd"/>
      <w:r>
        <w:rPr>
          <w:color w:val="000000"/>
          <w:sz w:val="21"/>
          <w:szCs w:val="21"/>
        </w:rPr>
        <w:t xml:space="preserve"> ; volumétrie par source et par entreprise, langues présentes, qualité des champs, limites (</w:t>
      </w:r>
      <w:proofErr w:type="spellStart"/>
      <w:r>
        <w:rPr>
          <w:color w:val="000000"/>
          <w:sz w:val="21"/>
          <w:szCs w:val="21"/>
        </w:rPr>
        <w:t>Sitejabber</w:t>
      </w:r>
      <w:proofErr w:type="spellEnd"/>
      <w:r>
        <w:rPr>
          <w:color w:val="000000"/>
          <w:sz w:val="21"/>
          <w:szCs w:val="21"/>
        </w:rPr>
        <w:t xml:space="preserve"> écarté : volume trop faible).</w:t>
      </w:r>
    </w:p>
    <w:p w14:paraId="7695189D" w14:textId="77777777" w:rsidR="00A84E06" w:rsidRDefault="00000000">
      <w:pPr>
        <w:pStyle w:val="Paragraphedeliste"/>
        <w:numPr>
          <w:ilvl w:val="0"/>
          <w:numId w:val="2"/>
        </w:numPr>
        <w:spacing w:after="40"/>
      </w:pPr>
      <w:r>
        <w:rPr>
          <w:color w:val="000000"/>
          <w:sz w:val="21"/>
          <w:szCs w:val="21"/>
        </w:rPr>
        <w:t>Analyse macro : 253 807 avis exploitables après harmonisation, distribution des notes et des langues, faisabilité technique et calendaire.</w:t>
      </w:r>
    </w:p>
    <w:p w14:paraId="50DE32CC" w14:textId="77777777" w:rsidR="00A84E06" w:rsidRDefault="00000000">
      <w:pPr>
        <w:pStyle w:val="Paragraphedeliste"/>
        <w:numPr>
          <w:ilvl w:val="0"/>
          <w:numId w:val="2"/>
        </w:numPr>
        <w:spacing w:after="40"/>
      </w:pPr>
      <w:r>
        <w:rPr>
          <w:color w:val="000000"/>
          <w:sz w:val="21"/>
          <w:szCs w:val="21"/>
        </w:rPr>
        <w:t>Note de faisabilité conclusive : scénario retenu, ressources nécessaires, GO décisionnel.</w:t>
      </w:r>
    </w:p>
    <w:p w14:paraId="774FAE5F" w14:textId="77777777" w:rsidR="00A84E06" w:rsidRDefault="00000000">
      <w:pPr>
        <w:spacing w:before="60" w:after="40"/>
      </w:pPr>
      <w:r>
        <w:rPr>
          <w:b/>
          <w:bCs/>
          <w:i/>
          <w:iCs/>
          <w:color w:val="1F3864"/>
          <w:sz w:val="20"/>
          <w:szCs w:val="20"/>
        </w:rPr>
        <w:t>Livrables et figures à insérer :</w:t>
      </w:r>
    </w:p>
    <w:p w14:paraId="46E172CA" w14:textId="77777777" w:rsidR="00A84E06" w:rsidRDefault="00000000">
      <w:pPr>
        <w:pStyle w:val="Paragraphedeliste"/>
        <w:numPr>
          <w:ilvl w:val="0"/>
          <w:numId w:val="3"/>
        </w:numPr>
        <w:spacing w:after="30"/>
      </w:pPr>
      <w:r>
        <w:rPr>
          <w:i/>
          <w:iCs/>
          <w:color w:val="595959"/>
          <w:sz w:val="20"/>
          <w:szCs w:val="20"/>
        </w:rPr>
        <w:t>Tableau de volumétrie par source/entreprise.</w:t>
      </w:r>
    </w:p>
    <w:p w14:paraId="51FD8806" w14:textId="77777777" w:rsidR="00A84E06" w:rsidRDefault="00000000">
      <w:pPr>
        <w:pStyle w:val="Paragraphedeliste"/>
        <w:numPr>
          <w:ilvl w:val="0"/>
          <w:numId w:val="3"/>
        </w:numPr>
        <w:spacing w:after="30"/>
      </w:pPr>
      <w:r>
        <w:rPr>
          <w:i/>
          <w:iCs/>
          <w:color w:val="595959"/>
          <w:sz w:val="20"/>
          <w:szCs w:val="20"/>
        </w:rPr>
        <w:t>Note de faisabilité (synthèse).</w:t>
      </w:r>
    </w:p>
    <w:p w14:paraId="06582374" w14:textId="77777777" w:rsidR="00A84E06" w:rsidRDefault="00000000">
      <w:pPr>
        <w:pStyle w:val="Titre2"/>
        <w:spacing w:before="240" w:after="60"/>
      </w:pPr>
      <w:r>
        <w:rPr>
          <w:b/>
          <w:bCs/>
          <w:sz w:val="25"/>
          <w:szCs w:val="25"/>
        </w:rPr>
        <w:t>2.6 Architecture des données et pipeline de collecte (ETL)</w:t>
      </w:r>
    </w:p>
    <w:p w14:paraId="7E54C160" w14:textId="77777777" w:rsidR="00A84E06" w:rsidRPr="00FD298C" w:rsidRDefault="00000000">
      <w:pPr>
        <w:spacing w:after="80"/>
        <w:rPr>
          <w:lang w:val="en-US"/>
        </w:rPr>
      </w:pPr>
      <w:proofErr w:type="spellStart"/>
      <w:r w:rsidRPr="00FD298C">
        <w:rPr>
          <w:b/>
          <w:bCs/>
          <w:smallCaps/>
          <w:color w:val="C00000"/>
          <w:sz w:val="20"/>
          <w:szCs w:val="20"/>
          <w:lang w:val="en-US"/>
        </w:rPr>
        <w:lastRenderedPageBreak/>
        <w:t>Compétences</w:t>
      </w:r>
      <w:proofErr w:type="spellEnd"/>
      <w:r w:rsidRPr="00FD298C">
        <w:rPr>
          <w:b/>
          <w:bCs/>
          <w:smallCaps/>
          <w:color w:val="C00000"/>
          <w:sz w:val="20"/>
          <w:szCs w:val="20"/>
          <w:lang w:val="en-US"/>
        </w:rPr>
        <w:t xml:space="preserve"> </w:t>
      </w:r>
      <w:proofErr w:type="spellStart"/>
      <w:proofErr w:type="gramStart"/>
      <w:r w:rsidRPr="00FD298C">
        <w:rPr>
          <w:b/>
          <w:bCs/>
          <w:smallCaps/>
          <w:color w:val="C00000"/>
          <w:sz w:val="20"/>
          <w:szCs w:val="20"/>
          <w:lang w:val="en-US"/>
        </w:rPr>
        <w:t>validées</w:t>
      </w:r>
      <w:proofErr w:type="spellEnd"/>
      <w:r w:rsidRPr="00FD298C">
        <w:rPr>
          <w:b/>
          <w:bCs/>
          <w:smallCaps/>
          <w:color w:val="C00000"/>
          <w:sz w:val="20"/>
          <w:szCs w:val="20"/>
          <w:lang w:val="en-US"/>
        </w:rPr>
        <w:t xml:space="preserve"> :</w:t>
      </w:r>
      <w:proofErr w:type="gramEnd"/>
      <w:r w:rsidRPr="00FD298C">
        <w:rPr>
          <w:b/>
          <w:bCs/>
          <w:smallCaps/>
          <w:color w:val="C00000"/>
          <w:sz w:val="20"/>
          <w:szCs w:val="20"/>
          <w:lang w:val="en-US"/>
        </w:rPr>
        <w:t xml:space="preserve"> </w:t>
      </w:r>
      <w:r w:rsidRPr="00FD298C">
        <w:rPr>
          <w:color w:val="C00000"/>
          <w:sz w:val="20"/>
          <w:szCs w:val="20"/>
          <w:lang w:val="en-US"/>
        </w:rPr>
        <w:t>BC02 — A2C1, A2C2, A2C3</w:t>
      </w:r>
    </w:p>
    <w:p w14:paraId="148B6E79" w14:textId="77777777" w:rsidR="00A84E06" w:rsidRDefault="00000000">
      <w:pPr>
        <w:spacing w:after="60"/>
      </w:pPr>
      <w:r>
        <w:rPr>
          <w:b/>
          <w:bCs/>
          <w:color w:val="595959"/>
          <w:sz w:val="20"/>
          <w:szCs w:val="20"/>
        </w:rPr>
        <w:t xml:space="preserve">Volume cible : </w:t>
      </w:r>
      <w:r>
        <w:rPr>
          <w:i/>
          <w:iCs/>
          <w:color w:val="595959"/>
          <w:sz w:val="20"/>
          <w:szCs w:val="20"/>
        </w:rPr>
        <w:t>2,5 pages</w:t>
      </w:r>
    </w:p>
    <w:p w14:paraId="4419CF54" w14:textId="77777777" w:rsidR="00A84E06" w:rsidRDefault="00000000">
      <w:pPr>
        <w:pStyle w:val="Paragraphedeliste"/>
        <w:numPr>
          <w:ilvl w:val="0"/>
          <w:numId w:val="2"/>
        </w:numPr>
        <w:spacing w:after="40"/>
      </w:pPr>
      <w:r>
        <w:rPr>
          <w:color w:val="000000"/>
          <w:sz w:val="21"/>
          <w:szCs w:val="21"/>
        </w:rPr>
        <w:t>Choix des outils de collecte : scrapers Python dédiés Play Store / App Store, stratégie multi-entreprises ; justification vs solutions ETL du marché.</w:t>
      </w:r>
    </w:p>
    <w:p w14:paraId="2D33AC46" w14:textId="77777777" w:rsidR="00A84E06" w:rsidRDefault="00000000">
      <w:pPr>
        <w:pStyle w:val="Paragraphedeliste"/>
        <w:numPr>
          <w:ilvl w:val="0"/>
          <w:numId w:val="2"/>
        </w:numPr>
        <w:spacing w:after="40"/>
      </w:pPr>
      <w:r>
        <w:rPr>
          <w:color w:val="000000"/>
          <w:sz w:val="21"/>
          <w:szCs w:val="21"/>
        </w:rPr>
        <w:t xml:space="preserve">Architecture des flux de données : </w:t>
      </w:r>
      <w:proofErr w:type="spellStart"/>
      <w:r>
        <w:rPr>
          <w:color w:val="000000"/>
          <w:sz w:val="21"/>
          <w:szCs w:val="21"/>
        </w:rPr>
        <w:t>raw</w:t>
      </w:r>
      <w:proofErr w:type="spellEnd"/>
      <w:r>
        <w:rPr>
          <w:color w:val="000000"/>
          <w:sz w:val="21"/>
          <w:szCs w:val="21"/>
        </w:rPr>
        <w:t xml:space="preserve"> → </w:t>
      </w:r>
      <w:proofErr w:type="spellStart"/>
      <w:r>
        <w:rPr>
          <w:color w:val="000000"/>
          <w:sz w:val="21"/>
          <w:szCs w:val="21"/>
        </w:rPr>
        <w:t>processed</w:t>
      </w:r>
      <w:proofErr w:type="spellEnd"/>
      <w:r>
        <w:rPr>
          <w:color w:val="000000"/>
          <w:sz w:val="21"/>
          <w:szCs w:val="21"/>
        </w:rPr>
        <w:t xml:space="preserve"> → </w:t>
      </w:r>
      <w:proofErr w:type="spellStart"/>
      <w:r>
        <w:rPr>
          <w:color w:val="000000"/>
          <w:sz w:val="21"/>
          <w:szCs w:val="21"/>
        </w:rPr>
        <w:t>datasets</w:t>
      </w:r>
      <w:proofErr w:type="spellEnd"/>
      <w:r>
        <w:rPr>
          <w:color w:val="000000"/>
          <w:sz w:val="21"/>
          <w:szCs w:val="21"/>
        </w:rPr>
        <w:t xml:space="preserve"> d’apprentissage (train/val/test), conventions de nommage, versionnage</w:t>
      </w:r>
      <w:proofErr w:type="gramStart"/>
      <w:r>
        <w:rPr>
          <w:color w:val="000000"/>
          <w:sz w:val="21"/>
          <w:szCs w:val="21"/>
        </w:rPr>
        <w:t>, .</w:t>
      </w:r>
      <w:proofErr w:type="spellStart"/>
      <w:r>
        <w:rPr>
          <w:color w:val="000000"/>
          <w:sz w:val="21"/>
          <w:szCs w:val="21"/>
        </w:rPr>
        <w:t>gitignore</w:t>
      </w:r>
      <w:proofErr w:type="spellEnd"/>
      <w:proofErr w:type="gramEnd"/>
      <w:r>
        <w:rPr>
          <w:color w:val="000000"/>
          <w:sz w:val="21"/>
          <w:szCs w:val="21"/>
        </w:rPr>
        <w:t xml:space="preserve"> des données.</w:t>
      </w:r>
    </w:p>
    <w:p w14:paraId="3264BC58" w14:textId="77777777" w:rsidR="00A84E06" w:rsidRDefault="00000000">
      <w:pPr>
        <w:pStyle w:val="Paragraphedeliste"/>
        <w:numPr>
          <w:ilvl w:val="0"/>
          <w:numId w:val="2"/>
        </w:numPr>
        <w:spacing w:after="40"/>
      </w:pPr>
      <w:r>
        <w:rPr>
          <w:color w:val="000000"/>
          <w:sz w:val="21"/>
          <w:szCs w:val="21"/>
        </w:rPr>
        <w:t>Conformité RGPD opérationnalisée : champs collectés minimisés, pas de données identifiantes conservées, documentation du traitement.</w:t>
      </w:r>
    </w:p>
    <w:p w14:paraId="5D9A374F" w14:textId="77777777" w:rsidR="00A84E06" w:rsidRDefault="00000000">
      <w:pPr>
        <w:pStyle w:val="Paragraphedeliste"/>
        <w:numPr>
          <w:ilvl w:val="0"/>
          <w:numId w:val="2"/>
        </w:numPr>
        <w:spacing w:after="40"/>
      </w:pPr>
      <w:r>
        <w:rPr>
          <w:color w:val="000000"/>
          <w:sz w:val="21"/>
          <w:szCs w:val="21"/>
        </w:rPr>
        <w:t xml:space="preserve">Schéma d’architecture de la solution complète (collecte → préparation → modèles → API → </w:t>
      </w:r>
      <w:proofErr w:type="spellStart"/>
      <w:r>
        <w:rPr>
          <w:color w:val="000000"/>
          <w:sz w:val="21"/>
          <w:szCs w:val="21"/>
        </w:rPr>
        <w:t>dashboard</w:t>
      </w:r>
      <w:proofErr w:type="spellEnd"/>
      <w:r>
        <w:rPr>
          <w:color w:val="000000"/>
          <w:sz w:val="21"/>
          <w:szCs w:val="21"/>
        </w:rPr>
        <w:t>).</w:t>
      </w:r>
    </w:p>
    <w:p w14:paraId="0048CC83" w14:textId="77777777" w:rsidR="00A84E06" w:rsidRDefault="00000000">
      <w:pPr>
        <w:spacing w:before="60" w:after="40"/>
      </w:pPr>
      <w:r>
        <w:rPr>
          <w:b/>
          <w:bCs/>
          <w:i/>
          <w:iCs/>
          <w:color w:val="1F3864"/>
          <w:sz w:val="20"/>
          <w:szCs w:val="20"/>
        </w:rPr>
        <w:t>Livrables et figures à insérer :</w:t>
      </w:r>
    </w:p>
    <w:p w14:paraId="03DA65E8" w14:textId="77777777" w:rsidR="00A84E06" w:rsidRDefault="00000000">
      <w:pPr>
        <w:pStyle w:val="Paragraphedeliste"/>
        <w:numPr>
          <w:ilvl w:val="0"/>
          <w:numId w:val="3"/>
        </w:numPr>
        <w:spacing w:after="30"/>
      </w:pPr>
      <w:r>
        <w:rPr>
          <w:i/>
          <w:iCs/>
          <w:color w:val="595959"/>
          <w:sz w:val="20"/>
          <w:szCs w:val="20"/>
        </w:rPr>
        <w:t>Schéma d’architecture des données (pipeline ETL).</w:t>
      </w:r>
    </w:p>
    <w:p w14:paraId="6C841E1E" w14:textId="77777777" w:rsidR="00A84E06" w:rsidRDefault="00000000">
      <w:pPr>
        <w:pStyle w:val="Paragraphedeliste"/>
        <w:numPr>
          <w:ilvl w:val="0"/>
          <w:numId w:val="3"/>
        </w:numPr>
        <w:spacing w:after="30"/>
      </w:pPr>
      <w:r>
        <w:rPr>
          <w:i/>
          <w:iCs/>
          <w:color w:val="595959"/>
          <w:sz w:val="20"/>
          <w:szCs w:val="20"/>
        </w:rPr>
        <w:t>Extrait du dictionnaire des données.</w:t>
      </w:r>
    </w:p>
    <w:p w14:paraId="23844CE3" w14:textId="77777777" w:rsidR="00A84E06" w:rsidRDefault="00000000">
      <w:pPr>
        <w:pStyle w:val="Titre2"/>
        <w:spacing w:before="240" w:after="60"/>
      </w:pPr>
      <w:r>
        <w:rPr>
          <w:b/>
          <w:bCs/>
          <w:sz w:val="25"/>
          <w:szCs w:val="25"/>
        </w:rPr>
        <w:t>2.7 Exploration et préparation des données</w:t>
      </w:r>
    </w:p>
    <w:p w14:paraId="25866806" w14:textId="77777777" w:rsidR="00A84E06" w:rsidRDefault="00000000">
      <w:pPr>
        <w:spacing w:after="80"/>
      </w:pPr>
      <w:r>
        <w:rPr>
          <w:b/>
          <w:bCs/>
          <w:smallCaps/>
          <w:color w:val="C00000"/>
          <w:sz w:val="20"/>
          <w:szCs w:val="20"/>
        </w:rPr>
        <w:t xml:space="preserve">Compétences validées : </w:t>
      </w:r>
      <w:r>
        <w:rPr>
          <w:color w:val="C00000"/>
          <w:sz w:val="20"/>
          <w:szCs w:val="20"/>
        </w:rPr>
        <w:t>BC02 — A2C1, A2C7</w:t>
      </w:r>
    </w:p>
    <w:p w14:paraId="30517391" w14:textId="77777777" w:rsidR="00A84E06" w:rsidRDefault="00000000">
      <w:pPr>
        <w:spacing w:after="60"/>
      </w:pPr>
      <w:r>
        <w:rPr>
          <w:b/>
          <w:bCs/>
          <w:color w:val="595959"/>
          <w:sz w:val="20"/>
          <w:szCs w:val="20"/>
        </w:rPr>
        <w:t xml:space="preserve">Volume cible : </w:t>
      </w:r>
      <w:r>
        <w:rPr>
          <w:i/>
          <w:iCs/>
          <w:color w:val="595959"/>
          <w:sz w:val="20"/>
          <w:szCs w:val="20"/>
        </w:rPr>
        <w:t>2,5 pages</w:t>
      </w:r>
    </w:p>
    <w:p w14:paraId="3FCB3CCB" w14:textId="77777777" w:rsidR="00A84E06" w:rsidRDefault="00000000">
      <w:pPr>
        <w:pStyle w:val="Paragraphedeliste"/>
        <w:numPr>
          <w:ilvl w:val="0"/>
          <w:numId w:val="2"/>
        </w:numPr>
        <w:spacing w:after="40"/>
      </w:pPr>
      <w:r>
        <w:rPr>
          <w:color w:val="000000"/>
          <w:sz w:val="21"/>
          <w:szCs w:val="21"/>
        </w:rPr>
        <w:t xml:space="preserve">EDA : distribution des sentiments, longueur des avis par sentiment, répartition par entreprise/store, </w:t>
      </w:r>
      <w:proofErr w:type="spellStart"/>
      <w:r>
        <w:rPr>
          <w:color w:val="000000"/>
          <w:sz w:val="21"/>
          <w:szCs w:val="21"/>
        </w:rPr>
        <w:t>wordclouds</w:t>
      </w:r>
      <w:proofErr w:type="spellEnd"/>
      <w:r>
        <w:rPr>
          <w:color w:val="000000"/>
          <w:sz w:val="21"/>
          <w:szCs w:val="21"/>
        </w:rPr>
        <w:t xml:space="preserve"> par classe.</w:t>
      </w:r>
    </w:p>
    <w:p w14:paraId="72E81DA5" w14:textId="77777777" w:rsidR="00A84E06" w:rsidRDefault="00000000">
      <w:pPr>
        <w:pStyle w:val="Paragraphedeliste"/>
        <w:numPr>
          <w:ilvl w:val="0"/>
          <w:numId w:val="2"/>
        </w:numPr>
        <w:spacing w:after="40"/>
      </w:pPr>
      <w:proofErr w:type="spellStart"/>
      <w:r>
        <w:rPr>
          <w:color w:val="000000"/>
          <w:sz w:val="21"/>
          <w:szCs w:val="21"/>
        </w:rPr>
        <w:t>Preprocessing</w:t>
      </w:r>
      <w:proofErr w:type="spellEnd"/>
      <w:r>
        <w:rPr>
          <w:color w:val="000000"/>
          <w:sz w:val="21"/>
          <w:szCs w:val="21"/>
        </w:rPr>
        <w:t xml:space="preserve"> NLP multilingue : normalisation, gestion des emojis, </w:t>
      </w:r>
      <w:proofErr w:type="spellStart"/>
      <w:r>
        <w:rPr>
          <w:color w:val="000000"/>
          <w:sz w:val="21"/>
          <w:szCs w:val="21"/>
        </w:rPr>
        <w:t>stopwords</w:t>
      </w:r>
      <w:proofErr w:type="spellEnd"/>
      <w:r>
        <w:rPr>
          <w:color w:val="000000"/>
          <w:sz w:val="21"/>
          <w:szCs w:val="21"/>
        </w:rPr>
        <w:t xml:space="preserve"> (</w:t>
      </w:r>
      <w:proofErr w:type="spellStart"/>
      <w:r>
        <w:rPr>
          <w:color w:val="000000"/>
          <w:sz w:val="21"/>
          <w:szCs w:val="21"/>
        </w:rPr>
        <w:t>stopwordsiso</w:t>
      </w:r>
      <w:proofErr w:type="spellEnd"/>
      <w:r>
        <w:rPr>
          <w:color w:val="000000"/>
          <w:sz w:val="21"/>
          <w:szCs w:val="21"/>
        </w:rPr>
        <w:t>), lemmatisation légère (</w:t>
      </w:r>
      <w:proofErr w:type="spellStart"/>
      <w:r>
        <w:rPr>
          <w:color w:val="000000"/>
          <w:sz w:val="21"/>
          <w:szCs w:val="21"/>
        </w:rPr>
        <w:t>simplemma</w:t>
      </w:r>
      <w:proofErr w:type="spellEnd"/>
      <w:r>
        <w:rPr>
          <w:color w:val="000000"/>
          <w:sz w:val="21"/>
          <w:szCs w:val="21"/>
        </w:rPr>
        <w:t xml:space="preserve">) ; justification de l’abandon de </w:t>
      </w:r>
      <w:proofErr w:type="spellStart"/>
      <w:r>
        <w:rPr>
          <w:color w:val="000000"/>
          <w:sz w:val="21"/>
          <w:szCs w:val="21"/>
        </w:rPr>
        <w:t>spaCy</w:t>
      </w:r>
      <w:proofErr w:type="spellEnd"/>
      <w:r>
        <w:rPr>
          <w:color w:val="000000"/>
          <w:sz w:val="21"/>
          <w:szCs w:val="21"/>
        </w:rPr>
        <w:t xml:space="preserve"> (langues non couvertes).</w:t>
      </w:r>
    </w:p>
    <w:p w14:paraId="4DC64458" w14:textId="77777777" w:rsidR="00A84E06" w:rsidRDefault="00000000">
      <w:pPr>
        <w:pStyle w:val="Paragraphedeliste"/>
        <w:numPr>
          <w:ilvl w:val="0"/>
          <w:numId w:val="2"/>
        </w:numPr>
        <w:spacing w:after="40"/>
      </w:pPr>
      <w:r>
        <w:rPr>
          <w:color w:val="000000"/>
          <w:sz w:val="21"/>
          <w:szCs w:val="21"/>
        </w:rPr>
        <w:t xml:space="preserve">Comparaison avant/après prétraitement (figure imposée par les consignes) et impact sur les </w:t>
      </w:r>
      <w:proofErr w:type="spellStart"/>
      <w:r>
        <w:rPr>
          <w:color w:val="000000"/>
          <w:sz w:val="21"/>
          <w:szCs w:val="21"/>
        </w:rPr>
        <w:t>features</w:t>
      </w:r>
      <w:proofErr w:type="spellEnd"/>
      <w:r>
        <w:rPr>
          <w:color w:val="000000"/>
          <w:sz w:val="21"/>
          <w:szCs w:val="21"/>
        </w:rPr>
        <w:t>.</w:t>
      </w:r>
    </w:p>
    <w:p w14:paraId="4A38B21E" w14:textId="77777777" w:rsidR="00A84E06" w:rsidRDefault="00000000">
      <w:pPr>
        <w:pStyle w:val="Paragraphedeliste"/>
        <w:numPr>
          <w:ilvl w:val="0"/>
          <w:numId w:val="2"/>
        </w:numPr>
        <w:spacing w:after="40"/>
      </w:pPr>
      <w:r>
        <w:rPr>
          <w:color w:val="000000"/>
          <w:sz w:val="21"/>
          <w:szCs w:val="21"/>
        </w:rPr>
        <w:t>Constitution des jeux train/validation/test (70/15/15) stratifiés — première brique de la procédure d’entraînement (A2C7).</w:t>
      </w:r>
    </w:p>
    <w:p w14:paraId="7C16140B" w14:textId="77777777" w:rsidR="00A84E06" w:rsidRDefault="00000000">
      <w:pPr>
        <w:spacing w:before="60" w:after="40"/>
      </w:pPr>
      <w:r>
        <w:rPr>
          <w:b/>
          <w:bCs/>
          <w:i/>
          <w:iCs/>
          <w:color w:val="1F3864"/>
          <w:sz w:val="20"/>
          <w:szCs w:val="20"/>
        </w:rPr>
        <w:t>Livrables et figures à insérer :</w:t>
      </w:r>
    </w:p>
    <w:p w14:paraId="760BE074" w14:textId="77777777" w:rsidR="00A84E06" w:rsidRDefault="00000000">
      <w:pPr>
        <w:pStyle w:val="Paragraphedeliste"/>
        <w:numPr>
          <w:ilvl w:val="0"/>
          <w:numId w:val="3"/>
        </w:numPr>
        <w:spacing w:after="30"/>
      </w:pPr>
      <w:r>
        <w:rPr>
          <w:i/>
          <w:iCs/>
          <w:color w:val="595959"/>
          <w:sz w:val="20"/>
          <w:szCs w:val="20"/>
        </w:rPr>
        <w:t xml:space="preserve">Figures EDA : distribution des sentiments, avis par entreprise, longueurs, </w:t>
      </w:r>
      <w:proofErr w:type="spellStart"/>
      <w:r>
        <w:rPr>
          <w:i/>
          <w:iCs/>
          <w:color w:val="595959"/>
          <w:sz w:val="20"/>
          <w:szCs w:val="20"/>
        </w:rPr>
        <w:t>wordclouds</w:t>
      </w:r>
      <w:proofErr w:type="spellEnd"/>
      <w:r>
        <w:rPr>
          <w:i/>
          <w:iCs/>
          <w:color w:val="595959"/>
          <w:sz w:val="20"/>
          <w:szCs w:val="20"/>
        </w:rPr>
        <w:t>.</w:t>
      </w:r>
    </w:p>
    <w:p w14:paraId="40AEC916" w14:textId="77777777" w:rsidR="00A84E06" w:rsidRDefault="00000000">
      <w:pPr>
        <w:pStyle w:val="Paragraphedeliste"/>
        <w:numPr>
          <w:ilvl w:val="0"/>
          <w:numId w:val="3"/>
        </w:numPr>
        <w:spacing w:after="30"/>
      </w:pPr>
      <w:r>
        <w:rPr>
          <w:i/>
          <w:iCs/>
          <w:color w:val="595959"/>
          <w:sz w:val="20"/>
          <w:szCs w:val="20"/>
        </w:rPr>
        <w:t xml:space="preserve">Graphe comparatif avant/après </w:t>
      </w:r>
      <w:proofErr w:type="spellStart"/>
      <w:r>
        <w:rPr>
          <w:i/>
          <w:iCs/>
          <w:color w:val="595959"/>
          <w:sz w:val="20"/>
          <w:szCs w:val="20"/>
        </w:rPr>
        <w:t>preprocessing</w:t>
      </w:r>
      <w:proofErr w:type="spellEnd"/>
      <w:r>
        <w:rPr>
          <w:i/>
          <w:iCs/>
          <w:color w:val="595959"/>
          <w:sz w:val="20"/>
          <w:szCs w:val="20"/>
        </w:rPr>
        <w:t>.</w:t>
      </w:r>
    </w:p>
    <w:p w14:paraId="0C653014" w14:textId="77777777" w:rsidR="00A84E06" w:rsidRDefault="00000000">
      <w:pPr>
        <w:pStyle w:val="Titre2"/>
        <w:spacing w:before="240" w:after="60"/>
      </w:pPr>
      <w:r>
        <w:rPr>
          <w:b/>
          <w:bCs/>
          <w:sz w:val="25"/>
          <w:szCs w:val="25"/>
        </w:rPr>
        <w:t>2.8 Modélisation comparative : cinq modèles en compétition</w:t>
      </w:r>
    </w:p>
    <w:p w14:paraId="20F23600" w14:textId="77777777" w:rsidR="00A84E06" w:rsidRPr="00FD298C" w:rsidRDefault="00000000">
      <w:pPr>
        <w:spacing w:after="80"/>
        <w:rPr>
          <w:lang w:val="en-US"/>
        </w:rPr>
      </w:pPr>
      <w:proofErr w:type="spellStart"/>
      <w:r w:rsidRPr="00FD298C">
        <w:rPr>
          <w:b/>
          <w:bCs/>
          <w:smallCaps/>
          <w:color w:val="C00000"/>
          <w:sz w:val="20"/>
          <w:szCs w:val="20"/>
          <w:lang w:val="en-US"/>
        </w:rPr>
        <w:t>Compétences</w:t>
      </w:r>
      <w:proofErr w:type="spellEnd"/>
      <w:r w:rsidRPr="00FD298C">
        <w:rPr>
          <w:b/>
          <w:bCs/>
          <w:smallCaps/>
          <w:color w:val="C00000"/>
          <w:sz w:val="20"/>
          <w:szCs w:val="20"/>
          <w:lang w:val="en-US"/>
        </w:rPr>
        <w:t xml:space="preserve"> </w:t>
      </w:r>
      <w:proofErr w:type="spellStart"/>
      <w:proofErr w:type="gramStart"/>
      <w:r w:rsidRPr="00FD298C">
        <w:rPr>
          <w:b/>
          <w:bCs/>
          <w:smallCaps/>
          <w:color w:val="C00000"/>
          <w:sz w:val="20"/>
          <w:szCs w:val="20"/>
          <w:lang w:val="en-US"/>
        </w:rPr>
        <w:t>validées</w:t>
      </w:r>
      <w:proofErr w:type="spellEnd"/>
      <w:r w:rsidRPr="00FD298C">
        <w:rPr>
          <w:b/>
          <w:bCs/>
          <w:smallCaps/>
          <w:color w:val="C00000"/>
          <w:sz w:val="20"/>
          <w:szCs w:val="20"/>
          <w:lang w:val="en-US"/>
        </w:rPr>
        <w:t xml:space="preserve"> :</w:t>
      </w:r>
      <w:proofErr w:type="gramEnd"/>
      <w:r w:rsidRPr="00FD298C">
        <w:rPr>
          <w:b/>
          <w:bCs/>
          <w:smallCaps/>
          <w:color w:val="C00000"/>
          <w:sz w:val="20"/>
          <w:szCs w:val="20"/>
          <w:lang w:val="en-US"/>
        </w:rPr>
        <w:t xml:space="preserve"> </w:t>
      </w:r>
      <w:r w:rsidRPr="00FD298C">
        <w:rPr>
          <w:color w:val="C00000"/>
          <w:sz w:val="20"/>
          <w:szCs w:val="20"/>
          <w:lang w:val="en-US"/>
        </w:rPr>
        <w:t>BC02 — A2C4, A2C5, A2C6</w:t>
      </w:r>
    </w:p>
    <w:p w14:paraId="070E6376" w14:textId="77777777" w:rsidR="00A84E06" w:rsidRDefault="00000000">
      <w:pPr>
        <w:spacing w:after="60"/>
      </w:pPr>
      <w:r>
        <w:rPr>
          <w:b/>
          <w:bCs/>
          <w:color w:val="595959"/>
          <w:sz w:val="20"/>
          <w:szCs w:val="20"/>
        </w:rPr>
        <w:t xml:space="preserve">Volume cible : </w:t>
      </w:r>
      <w:r>
        <w:rPr>
          <w:i/>
          <w:iCs/>
          <w:color w:val="595959"/>
          <w:sz w:val="20"/>
          <w:szCs w:val="20"/>
        </w:rPr>
        <w:t>3 pages</w:t>
      </w:r>
    </w:p>
    <w:p w14:paraId="4E0A67F4" w14:textId="77777777" w:rsidR="00A84E06" w:rsidRDefault="00000000">
      <w:pPr>
        <w:pStyle w:val="Paragraphedeliste"/>
        <w:numPr>
          <w:ilvl w:val="0"/>
          <w:numId w:val="2"/>
        </w:numPr>
        <w:spacing w:after="40"/>
      </w:pPr>
      <w:r>
        <w:rPr>
          <w:color w:val="000000"/>
          <w:sz w:val="21"/>
          <w:szCs w:val="21"/>
        </w:rPr>
        <w:t xml:space="preserve">Évaluation de l’adéquation des familles de modèles au problème (A2C4) : </w:t>
      </w:r>
      <w:proofErr w:type="spellStart"/>
      <w:r>
        <w:rPr>
          <w:color w:val="000000"/>
          <w:sz w:val="21"/>
          <w:szCs w:val="21"/>
        </w:rPr>
        <w:t>Naive</w:t>
      </w:r>
      <w:proofErr w:type="spellEnd"/>
      <w:r>
        <w:rPr>
          <w:color w:val="000000"/>
          <w:sz w:val="21"/>
          <w:szCs w:val="21"/>
        </w:rPr>
        <w:t xml:space="preserve"> Bayes, Random Forest, régression logistique, SVM linéaire sur TF-IDF vs Transformer XLM-</w:t>
      </w:r>
      <w:proofErr w:type="spellStart"/>
      <w:r>
        <w:rPr>
          <w:color w:val="000000"/>
          <w:sz w:val="21"/>
          <w:szCs w:val="21"/>
        </w:rPr>
        <w:t>RoBERTa</w:t>
      </w:r>
      <w:proofErr w:type="spellEnd"/>
      <w:r>
        <w:rPr>
          <w:color w:val="000000"/>
          <w:sz w:val="21"/>
          <w:szCs w:val="21"/>
        </w:rPr>
        <w:t xml:space="preserve"> fine-</w:t>
      </w:r>
      <w:proofErr w:type="spellStart"/>
      <w:r>
        <w:rPr>
          <w:color w:val="000000"/>
          <w:sz w:val="21"/>
          <w:szCs w:val="21"/>
        </w:rPr>
        <w:t>tuné</w:t>
      </w:r>
      <w:proofErr w:type="spellEnd"/>
      <w:r>
        <w:rPr>
          <w:color w:val="000000"/>
          <w:sz w:val="21"/>
          <w:szCs w:val="21"/>
        </w:rPr>
        <w:t>.</w:t>
      </w:r>
    </w:p>
    <w:p w14:paraId="0042DD6D" w14:textId="77777777" w:rsidR="00A84E06" w:rsidRDefault="00000000">
      <w:pPr>
        <w:pStyle w:val="Paragraphedeliste"/>
        <w:numPr>
          <w:ilvl w:val="0"/>
          <w:numId w:val="2"/>
        </w:numPr>
        <w:spacing w:after="40"/>
      </w:pPr>
      <w:r>
        <w:rPr>
          <w:color w:val="000000"/>
          <w:sz w:val="21"/>
          <w:szCs w:val="21"/>
        </w:rPr>
        <w:t>Adaptation des modèles aux spécificités des données (A2C5) : vectorisation TF-IDF (n-grammes, vocabulaire), fine-tuning du Transformer multilingue, gestion du déséquilibre de classes, réglage des hyperparamètres.</w:t>
      </w:r>
    </w:p>
    <w:p w14:paraId="203553A6" w14:textId="77777777" w:rsidR="00A84E06" w:rsidRDefault="00000000">
      <w:pPr>
        <w:pStyle w:val="Paragraphedeliste"/>
        <w:numPr>
          <w:ilvl w:val="0"/>
          <w:numId w:val="2"/>
        </w:numPr>
        <w:spacing w:after="40"/>
      </w:pPr>
      <w:r>
        <w:rPr>
          <w:color w:val="000000"/>
          <w:sz w:val="21"/>
          <w:szCs w:val="21"/>
        </w:rPr>
        <w:t xml:space="preserve">Analyse des performances (A2C6) : tableau récapitulatif </w:t>
      </w:r>
      <w:proofErr w:type="spellStart"/>
      <w:r>
        <w:rPr>
          <w:color w:val="000000"/>
          <w:sz w:val="21"/>
          <w:szCs w:val="21"/>
        </w:rPr>
        <w:t>accuracy</w:t>
      </w:r>
      <w:proofErr w:type="spellEnd"/>
      <w:r>
        <w:rPr>
          <w:color w:val="000000"/>
          <w:sz w:val="21"/>
          <w:szCs w:val="21"/>
        </w:rPr>
        <w:t xml:space="preserve"> / macro F1 des 5 modèles ; choix du macro F1 comme métrique de référence (classes déséquilibrées) argumenté.</w:t>
      </w:r>
    </w:p>
    <w:p w14:paraId="38D6D1DC" w14:textId="77777777" w:rsidR="00A84E06" w:rsidRDefault="00000000">
      <w:pPr>
        <w:pStyle w:val="Paragraphedeliste"/>
        <w:numPr>
          <w:ilvl w:val="0"/>
          <w:numId w:val="2"/>
        </w:numPr>
        <w:spacing w:after="40"/>
      </w:pPr>
      <w:r>
        <w:rPr>
          <w:color w:val="000000"/>
          <w:sz w:val="21"/>
          <w:szCs w:val="21"/>
        </w:rPr>
        <w:t xml:space="preserve">Matrices de confusion (brutes et normalisées) et lecture métier des erreurs (classe neutre difficile) ; interprétabilité : </w:t>
      </w:r>
      <w:proofErr w:type="spellStart"/>
      <w:r>
        <w:rPr>
          <w:color w:val="000000"/>
          <w:sz w:val="21"/>
          <w:szCs w:val="21"/>
        </w:rPr>
        <w:t>feature</w:t>
      </w:r>
      <w:proofErr w:type="spellEnd"/>
      <w:r>
        <w:rPr>
          <w:color w:val="000000"/>
          <w:sz w:val="21"/>
          <w:szCs w:val="21"/>
        </w:rPr>
        <w:t xml:space="preserve"> importance (coefficients), perspective SHAP/LIME.</w:t>
      </w:r>
    </w:p>
    <w:p w14:paraId="243DC2E2" w14:textId="77777777" w:rsidR="00A84E06" w:rsidRDefault="00000000">
      <w:pPr>
        <w:pStyle w:val="Paragraphedeliste"/>
        <w:numPr>
          <w:ilvl w:val="0"/>
          <w:numId w:val="2"/>
        </w:numPr>
        <w:spacing w:after="40"/>
      </w:pPr>
      <w:r>
        <w:rPr>
          <w:color w:val="000000"/>
          <w:sz w:val="21"/>
          <w:szCs w:val="21"/>
        </w:rPr>
        <w:t>Décision : XLM-</w:t>
      </w:r>
      <w:proofErr w:type="spellStart"/>
      <w:r>
        <w:rPr>
          <w:color w:val="000000"/>
          <w:sz w:val="21"/>
          <w:szCs w:val="21"/>
        </w:rPr>
        <w:t>RoBERTa</w:t>
      </w:r>
      <w:proofErr w:type="spellEnd"/>
      <w:r>
        <w:rPr>
          <w:color w:val="000000"/>
          <w:sz w:val="21"/>
          <w:szCs w:val="21"/>
        </w:rPr>
        <w:t xml:space="preserve"> retenu en production (0,930 </w:t>
      </w:r>
      <w:proofErr w:type="spellStart"/>
      <w:r>
        <w:rPr>
          <w:color w:val="000000"/>
          <w:sz w:val="21"/>
          <w:szCs w:val="21"/>
        </w:rPr>
        <w:t>accuracy</w:t>
      </w:r>
      <w:proofErr w:type="spellEnd"/>
      <w:r>
        <w:rPr>
          <w:color w:val="000000"/>
          <w:sz w:val="21"/>
          <w:szCs w:val="21"/>
        </w:rPr>
        <w:t xml:space="preserve"> / 0,678 macro F1), modèles classiques conservés comme benchmark.</w:t>
      </w:r>
    </w:p>
    <w:p w14:paraId="706A2965" w14:textId="77777777" w:rsidR="00A84E06" w:rsidRDefault="00000000">
      <w:pPr>
        <w:spacing w:before="60" w:after="40"/>
      </w:pPr>
      <w:r>
        <w:rPr>
          <w:b/>
          <w:bCs/>
          <w:i/>
          <w:iCs/>
          <w:color w:val="1F3864"/>
          <w:sz w:val="20"/>
          <w:szCs w:val="20"/>
        </w:rPr>
        <w:t>Livrables et figures à insérer :</w:t>
      </w:r>
    </w:p>
    <w:p w14:paraId="33C30AF8" w14:textId="77777777" w:rsidR="00A84E06" w:rsidRDefault="00000000">
      <w:pPr>
        <w:pStyle w:val="Paragraphedeliste"/>
        <w:numPr>
          <w:ilvl w:val="0"/>
          <w:numId w:val="3"/>
        </w:numPr>
        <w:spacing w:after="30"/>
      </w:pPr>
      <w:r>
        <w:rPr>
          <w:i/>
          <w:iCs/>
          <w:color w:val="595959"/>
          <w:sz w:val="20"/>
          <w:szCs w:val="20"/>
        </w:rPr>
        <w:t>Tableau récapitulatif des 5 modèles (hyperparamètres + métriques).</w:t>
      </w:r>
    </w:p>
    <w:p w14:paraId="5C88888F" w14:textId="77777777" w:rsidR="00A84E06" w:rsidRDefault="00000000">
      <w:pPr>
        <w:pStyle w:val="Paragraphedeliste"/>
        <w:numPr>
          <w:ilvl w:val="0"/>
          <w:numId w:val="3"/>
        </w:numPr>
        <w:spacing w:after="30"/>
      </w:pPr>
      <w:r>
        <w:rPr>
          <w:i/>
          <w:iCs/>
          <w:color w:val="595959"/>
          <w:sz w:val="20"/>
          <w:szCs w:val="20"/>
        </w:rPr>
        <w:t xml:space="preserve">Matrices de confusion, graphique comparatif des modèles, </w:t>
      </w:r>
      <w:proofErr w:type="spellStart"/>
      <w:r>
        <w:rPr>
          <w:i/>
          <w:iCs/>
          <w:color w:val="595959"/>
          <w:sz w:val="20"/>
          <w:szCs w:val="20"/>
        </w:rPr>
        <w:t>feature</w:t>
      </w:r>
      <w:proofErr w:type="spellEnd"/>
      <w:r>
        <w:rPr>
          <w:i/>
          <w:iCs/>
          <w:color w:val="595959"/>
          <w:sz w:val="20"/>
          <w:szCs w:val="20"/>
        </w:rPr>
        <w:t xml:space="preserve"> importance.</w:t>
      </w:r>
    </w:p>
    <w:p w14:paraId="7CEBC630" w14:textId="77777777" w:rsidR="00A84E06" w:rsidRDefault="00000000">
      <w:pPr>
        <w:pStyle w:val="Titre2"/>
        <w:spacing w:before="240" w:after="60"/>
      </w:pPr>
      <w:r>
        <w:rPr>
          <w:b/>
          <w:bCs/>
          <w:sz w:val="25"/>
          <w:szCs w:val="25"/>
        </w:rPr>
        <w:t>2.9 Entraînement, test, validation — surapprentissage et compromis biais/variance</w:t>
      </w:r>
    </w:p>
    <w:p w14:paraId="7C1F2362" w14:textId="77777777" w:rsidR="00A84E06" w:rsidRDefault="00000000">
      <w:pPr>
        <w:spacing w:after="80"/>
      </w:pPr>
      <w:r>
        <w:rPr>
          <w:b/>
          <w:bCs/>
          <w:smallCaps/>
          <w:color w:val="C00000"/>
          <w:sz w:val="20"/>
          <w:szCs w:val="20"/>
        </w:rPr>
        <w:lastRenderedPageBreak/>
        <w:t xml:space="preserve">Compétences validées : </w:t>
      </w:r>
      <w:r>
        <w:rPr>
          <w:color w:val="C00000"/>
          <w:sz w:val="20"/>
          <w:szCs w:val="20"/>
        </w:rPr>
        <w:t>BC02 — A2C7, A2C8 (approfondit A2C6)</w:t>
      </w:r>
    </w:p>
    <w:p w14:paraId="519D61DC" w14:textId="77777777" w:rsidR="00A84E06" w:rsidRDefault="00000000">
      <w:pPr>
        <w:spacing w:after="60"/>
      </w:pPr>
      <w:r>
        <w:rPr>
          <w:b/>
          <w:bCs/>
          <w:color w:val="595959"/>
          <w:sz w:val="20"/>
          <w:szCs w:val="20"/>
        </w:rPr>
        <w:t xml:space="preserve">Volume cible : </w:t>
      </w:r>
      <w:r>
        <w:rPr>
          <w:i/>
          <w:iCs/>
          <w:color w:val="595959"/>
          <w:sz w:val="20"/>
          <w:szCs w:val="20"/>
        </w:rPr>
        <w:t>2 pages</w:t>
      </w:r>
    </w:p>
    <w:p w14:paraId="1DC0071F" w14:textId="77777777" w:rsidR="00A84E06" w:rsidRDefault="00000000">
      <w:pPr>
        <w:pStyle w:val="Paragraphedeliste"/>
        <w:numPr>
          <w:ilvl w:val="0"/>
          <w:numId w:val="2"/>
        </w:numPr>
        <w:spacing w:after="40"/>
      </w:pPr>
      <w:r>
        <w:rPr>
          <w:color w:val="000000"/>
          <w:sz w:val="21"/>
          <w:szCs w:val="21"/>
        </w:rPr>
        <w:t xml:space="preserve">Procédure d’entraînement formalisée (A2C7) : données d’apprentissage sélectionnées, courbes d’apprentissage, </w:t>
      </w:r>
      <w:proofErr w:type="spellStart"/>
      <w:r>
        <w:rPr>
          <w:color w:val="000000"/>
          <w:sz w:val="21"/>
          <w:szCs w:val="21"/>
        </w:rPr>
        <w:t>early</w:t>
      </w:r>
      <w:proofErr w:type="spellEnd"/>
      <w:r>
        <w:rPr>
          <w:color w:val="000000"/>
          <w:sz w:val="21"/>
          <w:szCs w:val="21"/>
        </w:rPr>
        <w:t xml:space="preserve"> </w:t>
      </w:r>
      <w:proofErr w:type="spellStart"/>
      <w:r>
        <w:rPr>
          <w:color w:val="000000"/>
          <w:sz w:val="21"/>
          <w:szCs w:val="21"/>
        </w:rPr>
        <w:t>stopping</w:t>
      </w:r>
      <w:proofErr w:type="spellEnd"/>
      <w:r>
        <w:rPr>
          <w:color w:val="000000"/>
          <w:sz w:val="21"/>
          <w:szCs w:val="21"/>
        </w:rPr>
        <w:t xml:space="preserve"> du Transformer, reproductibilité (</w:t>
      </w:r>
      <w:proofErr w:type="spellStart"/>
      <w:r>
        <w:rPr>
          <w:color w:val="000000"/>
          <w:sz w:val="21"/>
          <w:szCs w:val="21"/>
        </w:rPr>
        <w:t>seeds</w:t>
      </w:r>
      <w:proofErr w:type="spellEnd"/>
      <w:r>
        <w:rPr>
          <w:color w:val="000000"/>
          <w:sz w:val="21"/>
          <w:szCs w:val="21"/>
        </w:rPr>
        <w:t>, scripts).</w:t>
      </w:r>
    </w:p>
    <w:p w14:paraId="6ADDEDB3" w14:textId="77777777" w:rsidR="00A84E06" w:rsidRDefault="00000000">
      <w:pPr>
        <w:pStyle w:val="Paragraphedeliste"/>
        <w:numPr>
          <w:ilvl w:val="0"/>
          <w:numId w:val="2"/>
        </w:numPr>
        <w:spacing w:after="40"/>
      </w:pPr>
      <w:r>
        <w:rPr>
          <w:color w:val="000000"/>
          <w:sz w:val="21"/>
          <w:szCs w:val="21"/>
        </w:rPr>
        <w:t>Phase de test et validation (A2C8) : protocole train/val/test étanche, jeu de test jamais vu, critères d’acceptation.</w:t>
      </w:r>
    </w:p>
    <w:p w14:paraId="5EF4EA21" w14:textId="77777777" w:rsidR="00A84E06" w:rsidRDefault="00000000">
      <w:pPr>
        <w:pStyle w:val="Paragraphedeliste"/>
        <w:numPr>
          <w:ilvl w:val="0"/>
          <w:numId w:val="2"/>
        </w:numPr>
        <w:spacing w:after="40"/>
      </w:pPr>
      <w:r>
        <w:rPr>
          <w:color w:val="000000"/>
          <w:sz w:val="21"/>
          <w:szCs w:val="21"/>
        </w:rPr>
        <w:t>Discussion surapprentissage / biais-variance / complexité pour chaque famille de modèles (exigence explicite des consignes) : lecture des écarts train vs validation, coût de la complexité du Transformer.</w:t>
      </w:r>
    </w:p>
    <w:p w14:paraId="74C6E8CC" w14:textId="77777777" w:rsidR="00A84E06" w:rsidRDefault="00000000">
      <w:pPr>
        <w:pStyle w:val="Paragraphedeliste"/>
        <w:numPr>
          <w:ilvl w:val="0"/>
          <w:numId w:val="2"/>
        </w:numPr>
        <w:spacing w:after="40"/>
      </w:pPr>
      <w:r>
        <w:rPr>
          <w:color w:val="000000"/>
          <w:sz w:val="21"/>
          <w:szCs w:val="21"/>
        </w:rPr>
        <w:t>Post-</w:t>
      </w:r>
      <w:proofErr w:type="spellStart"/>
      <w:r>
        <w:rPr>
          <w:color w:val="000000"/>
          <w:sz w:val="21"/>
          <w:szCs w:val="21"/>
        </w:rPr>
        <w:t>processing</w:t>
      </w:r>
      <w:proofErr w:type="spellEnd"/>
      <w:r>
        <w:rPr>
          <w:color w:val="000000"/>
          <w:sz w:val="21"/>
          <w:szCs w:val="21"/>
        </w:rPr>
        <w:t xml:space="preserve"> et améliorations itératives : ajustements </w:t>
      </w:r>
      <w:proofErr w:type="spellStart"/>
      <w:r>
        <w:rPr>
          <w:color w:val="000000"/>
          <w:sz w:val="21"/>
          <w:szCs w:val="21"/>
        </w:rPr>
        <w:t>dataset</w:t>
      </w:r>
      <w:proofErr w:type="spellEnd"/>
      <w:r>
        <w:rPr>
          <w:color w:val="000000"/>
          <w:sz w:val="21"/>
          <w:szCs w:val="21"/>
        </w:rPr>
        <w:t>/hyperparamètres, comparaison avant/après.</w:t>
      </w:r>
    </w:p>
    <w:p w14:paraId="0DDDE122" w14:textId="77777777" w:rsidR="00A84E06" w:rsidRDefault="00000000">
      <w:pPr>
        <w:spacing w:before="60" w:after="40"/>
      </w:pPr>
      <w:r>
        <w:rPr>
          <w:b/>
          <w:bCs/>
          <w:i/>
          <w:iCs/>
          <w:color w:val="1F3864"/>
          <w:sz w:val="20"/>
          <w:szCs w:val="20"/>
        </w:rPr>
        <w:t>Livrables et figures à insérer :</w:t>
      </w:r>
    </w:p>
    <w:p w14:paraId="1412951E" w14:textId="77777777" w:rsidR="00A84E06" w:rsidRDefault="00000000">
      <w:pPr>
        <w:pStyle w:val="Paragraphedeliste"/>
        <w:numPr>
          <w:ilvl w:val="0"/>
          <w:numId w:val="3"/>
        </w:numPr>
        <w:spacing w:after="30"/>
      </w:pPr>
      <w:r>
        <w:rPr>
          <w:i/>
          <w:iCs/>
          <w:color w:val="595959"/>
          <w:sz w:val="20"/>
          <w:szCs w:val="20"/>
        </w:rPr>
        <w:t>Courbe d’apprentissage (</w:t>
      </w:r>
      <w:proofErr w:type="spellStart"/>
      <w:r>
        <w:rPr>
          <w:i/>
          <w:iCs/>
          <w:color w:val="595959"/>
          <w:sz w:val="20"/>
          <w:szCs w:val="20"/>
        </w:rPr>
        <w:t>loss</w:t>
      </w:r>
      <w:proofErr w:type="spellEnd"/>
      <w:r>
        <w:rPr>
          <w:i/>
          <w:iCs/>
          <w:color w:val="595959"/>
          <w:sz w:val="20"/>
          <w:szCs w:val="20"/>
        </w:rPr>
        <w:t>) du Transformer.</w:t>
      </w:r>
    </w:p>
    <w:p w14:paraId="27EF697B" w14:textId="77777777" w:rsidR="00A84E06" w:rsidRDefault="00000000">
      <w:pPr>
        <w:pStyle w:val="Paragraphedeliste"/>
        <w:numPr>
          <w:ilvl w:val="0"/>
          <w:numId w:val="3"/>
        </w:numPr>
        <w:spacing w:after="30"/>
      </w:pPr>
      <w:r>
        <w:rPr>
          <w:i/>
          <w:iCs/>
          <w:color w:val="595959"/>
          <w:sz w:val="20"/>
          <w:szCs w:val="20"/>
        </w:rPr>
        <w:t>Tableau avant/après post-</w:t>
      </w:r>
      <w:proofErr w:type="spellStart"/>
      <w:r>
        <w:rPr>
          <w:i/>
          <w:iCs/>
          <w:color w:val="595959"/>
          <w:sz w:val="20"/>
          <w:szCs w:val="20"/>
        </w:rPr>
        <w:t>processing</w:t>
      </w:r>
      <w:proofErr w:type="spellEnd"/>
      <w:r>
        <w:rPr>
          <w:i/>
          <w:iCs/>
          <w:color w:val="595959"/>
          <w:sz w:val="20"/>
          <w:szCs w:val="20"/>
        </w:rPr>
        <w:t>.</w:t>
      </w:r>
    </w:p>
    <w:p w14:paraId="26AE5566" w14:textId="77777777" w:rsidR="00A84E06" w:rsidRDefault="00000000">
      <w:pPr>
        <w:pStyle w:val="Titre2"/>
        <w:spacing w:before="240" w:after="60"/>
      </w:pPr>
      <w:r>
        <w:rPr>
          <w:b/>
          <w:bCs/>
          <w:sz w:val="25"/>
          <w:szCs w:val="25"/>
        </w:rPr>
        <w:t>2.10 Industrialisation et maquette d’infrastructure</w:t>
      </w:r>
    </w:p>
    <w:p w14:paraId="090EE900" w14:textId="77777777" w:rsidR="00A84E06" w:rsidRDefault="00000000">
      <w:pPr>
        <w:spacing w:after="80"/>
      </w:pPr>
      <w:r>
        <w:rPr>
          <w:b/>
          <w:bCs/>
          <w:smallCaps/>
          <w:color w:val="C00000"/>
          <w:sz w:val="20"/>
          <w:szCs w:val="20"/>
        </w:rPr>
        <w:t xml:space="preserve">Compétences validées : </w:t>
      </w:r>
      <w:r>
        <w:rPr>
          <w:color w:val="C00000"/>
          <w:sz w:val="20"/>
          <w:szCs w:val="20"/>
        </w:rPr>
        <w:t>BC02 — A2C9 · BC03 — A3C4</w:t>
      </w:r>
    </w:p>
    <w:p w14:paraId="1C0D484B" w14:textId="77777777" w:rsidR="00A84E06" w:rsidRDefault="00000000">
      <w:pPr>
        <w:spacing w:after="60"/>
      </w:pPr>
      <w:r>
        <w:rPr>
          <w:b/>
          <w:bCs/>
          <w:color w:val="595959"/>
          <w:sz w:val="20"/>
          <w:szCs w:val="20"/>
        </w:rPr>
        <w:t xml:space="preserve">Volume cible : </w:t>
      </w:r>
      <w:r>
        <w:rPr>
          <w:i/>
          <w:iCs/>
          <w:color w:val="595959"/>
          <w:sz w:val="20"/>
          <w:szCs w:val="20"/>
        </w:rPr>
        <w:t>2 pages</w:t>
      </w:r>
    </w:p>
    <w:p w14:paraId="449B2DED" w14:textId="77777777" w:rsidR="00A84E06" w:rsidRPr="00FD298C" w:rsidRDefault="00000000">
      <w:pPr>
        <w:pStyle w:val="Paragraphedeliste"/>
        <w:numPr>
          <w:ilvl w:val="0"/>
          <w:numId w:val="2"/>
        </w:numPr>
        <w:spacing w:after="40"/>
        <w:rPr>
          <w:lang w:val="en-US"/>
        </w:rPr>
      </w:pPr>
      <w:r w:rsidRPr="00FD298C">
        <w:rPr>
          <w:color w:val="000000"/>
          <w:sz w:val="21"/>
          <w:szCs w:val="21"/>
          <w:lang w:val="en-US"/>
        </w:rPr>
        <w:t xml:space="preserve">API </w:t>
      </w:r>
      <w:proofErr w:type="spellStart"/>
      <w:proofErr w:type="gramStart"/>
      <w:r w:rsidRPr="00FD298C">
        <w:rPr>
          <w:color w:val="000000"/>
          <w:sz w:val="21"/>
          <w:szCs w:val="21"/>
          <w:lang w:val="en-US"/>
        </w:rPr>
        <w:t>FastAPI</w:t>
      </w:r>
      <w:proofErr w:type="spellEnd"/>
      <w:r w:rsidRPr="00FD298C">
        <w:rPr>
          <w:color w:val="000000"/>
          <w:sz w:val="21"/>
          <w:szCs w:val="21"/>
          <w:lang w:val="en-US"/>
        </w:rPr>
        <w:t xml:space="preserve"> :</w:t>
      </w:r>
      <w:proofErr w:type="gramEnd"/>
      <w:r w:rsidRPr="00FD298C">
        <w:rPr>
          <w:color w:val="000000"/>
          <w:sz w:val="21"/>
          <w:szCs w:val="21"/>
          <w:lang w:val="en-US"/>
        </w:rPr>
        <w:t xml:space="preserve"> endpoints /predict, /predict/batch (</w:t>
      </w:r>
      <w:proofErr w:type="spellStart"/>
      <w:r w:rsidRPr="00FD298C">
        <w:rPr>
          <w:color w:val="000000"/>
          <w:sz w:val="21"/>
          <w:szCs w:val="21"/>
          <w:lang w:val="en-US"/>
        </w:rPr>
        <w:t>jusqu’à</w:t>
      </w:r>
      <w:proofErr w:type="spellEnd"/>
      <w:r w:rsidRPr="00FD298C">
        <w:rPr>
          <w:color w:val="000000"/>
          <w:sz w:val="21"/>
          <w:szCs w:val="21"/>
          <w:lang w:val="en-US"/>
        </w:rPr>
        <w:t xml:space="preserve"> 500 avis + score global agrégé), /</w:t>
      </w:r>
      <w:proofErr w:type="gramStart"/>
      <w:r w:rsidRPr="00FD298C">
        <w:rPr>
          <w:color w:val="000000"/>
          <w:sz w:val="21"/>
          <w:szCs w:val="21"/>
          <w:lang w:val="en-US"/>
        </w:rPr>
        <w:t>health ;</w:t>
      </w:r>
      <w:proofErr w:type="gramEnd"/>
      <w:r w:rsidRPr="00FD298C">
        <w:rPr>
          <w:color w:val="000000"/>
          <w:sz w:val="21"/>
          <w:szCs w:val="21"/>
          <w:lang w:val="en-US"/>
        </w:rPr>
        <w:t xml:space="preserve"> </w:t>
      </w:r>
      <w:proofErr w:type="spellStart"/>
      <w:r w:rsidRPr="00FD298C">
        <w:rPr>
          <w:color w:val="000000"/>
          <w:sz w:val="21"/>
          <w:szCs w:val="21"/>
          <w:lang w:val="en-US"/>
        </w:rPr>
        <w:t>schémas</w:t>
      </w:r>
      <w:proofErr w:type="spellEnd"/>
      <w:r w:rsidRPr="00FD298C">
        <w:rPr>
          <w:color w:val="000000"/>
          <w:sz w:val="21"/>
          <w:szCs w:val="21"/>
          <w:lang w:val="en-US"/>
        </w:rPr>
        <w:t xml:space="preserve"> </w:t>
      </w:r>
      <w:proofErr w:type="spellStart"/>
      <w:r w:rsidRPr="00FD298C">
        <w:rPr>
          <w:color w:val="000000"/>
          <w:sz w:val="21"/>
          <w:szCs w:val="21"/>
          <w:lang w:val="en-US"/>
        </w:rPr>
        <w:t>Pydantic</w:t>
      </w:r>
      <w:proofErr w:type="spellEnd"/>
      <w:r w:rsidRPr="00FD298C">
        <w:rPr>
          <w:color w:val="000000"/>
          <w:sz w:val="21"/>
          <w:szCs w:val="21"/>
          <w:lang w:val="en-US"/>
        </w:rPr>
        <w:t xml:space="preserve">, documentation </w:t>
      </w:r>
      <w:proofErr w:type="gramStart"/>
      <w:r w:rsidRPr="00FD298C">
        <w:rPr>
          <w:color w:val="000000"/>
          <w:sz w:val="21"/>
          <w:szCs w:val="21"/>
          <w:lang w:val="en-US"/>
        </w:rPr>
        <w:t>Swagger ;</w:t>
      </w:r>
      <w:proofErr w:type="gramEnd"/>
      <w:r w:rsidRPr="00FD298C">
        <w:rPr>
          <w:color w:val="000000"/>
          <w:sz w:val="21"/>
          <w:szCs w:val="21"/>
          <w:lang w:val="en-US"/>
        </w:rPr>
        <w:t xml:space="preserve"> 11 tests </w:t>
      </w:r>
      <w:proofErr w:type="spellStart"/>
      <w:r w:rsidRPr="00FD298C">
        <w:rPr>
          <w:color w:val="000000"/>
          <w:sz w:val="21"/>
          <w:szCs w:val="21"/>
          <w:lang w:val="en-US"/>
        </w:rPr>
        <w:t>Pytest</w:t>
      </w:r>
      <w:proofErr w:type="spellEnd"/>
      <w:r w:rsidRPr="00FD298C">
        <w:rPr>
          <w:color w:val="000000"/>
          <w:sz w:val="21"/>
          <w:szCs w:val="21"/>
          <w:lang w:val="en-US"/>
        </w:rPr>
        <w:t xml:space="preserve"> </w:t>
      </w:r>
      <w:proofErr w:type="spellStart"/>
      <w:r w:rsidRPr="00FD298C">
        <w:rPr>
          <w:color w:val="000000"/>
          <w:sz w:val="21"/>
          <w:szCs w:val="21"/>
          <w:lang w:val="en-US"/>
        </w:rPr>
        <w:t>automatisés</w:t>
      </w:r>
      <w:proofErr w:type="spellEnd"/>
      <w:r w:rsidRPr="00FD298C">
        <w:rPr>
          <w:color w:val="000000"/>
          <w:sz w:val="21"/>
          <w:szCs w:val="21"/>
          <w:lang w:val="en-US"/>
        </w:rPr>
        <w:t>.</w:t>
      </w:r>
    </w:p>
    <w:p w14:paraId="103DBE48" w14:textId="77777777" w:rsidR="00A84E06" w:rsidRDefault="00000000">
      <w:pPr>
        <w:pStyle w:val="Paragraphedeliste"/>
        <w:numPr>
          <w:ilvl w:val="0"/>
          <w:numId w:val="2"/>
        </w:numPr>
        <w:spacing w:after="40"/>
      </w:pPr>
      <w:r>
        <w:rPr>
          <w:color w:val="000000"/>
          <w:sz w:val="21"/>
          <w:szCs w:val="21"/>
        </w:rPr>
        <w:t xml:space="preserve">Dashboard </w:t>
      </w:r>
      <w:proofErr w:type="spellStart"/>
      <w:r>
        <w:rPr>
          <w:color w:val="000000"/>
          <w:sz w:val="21"/>
          <w:szCs w:val="21"/>
        </w:rPr>
        <w:t>Streamlit</w:t>
      </w:r>
      <w:proofErr w:type="spellEnd"/>
      <w:r>
        <w:rPr>
          <w:color w:val="000000"/>
          <w:sz w:val="21"/>
          <w:szCs w:val="21"/>
        </w:rPr>
        <w:t xml:space="preserve"> 4 onglets : prédiction en direct, analyse d’un </w:t>
      </w:r>
      <w:proofErr w:type="spellStart"/>
      <w:r>
        <w:rPr>
          <w:color w:val="000000"/>
          <w:sz w:val="21"/>
          <w:szCs w:val="21"/>
        </w:rPr>
        <w:t>dataset</w:t>
      </w:r>
      <w:proofErr w:type="spellEnd"/>
      <w:r>
        <w:rPr>
          <w:color w:val="000000"/>
          <w:sz w:val="21"/>
          <w:szCs w:val="21"/>
        </w:rPr>
        <w:t xml:space="preserve"> uploadé, statistiques, performance des modèles.</w:t>
      </w:r>
    </w:p>
    <w:p w14:paraId="2BB99A30" w14:textId="77777777" w:rsidR="00A84E06" w:rsidRDefault="00000000">
      <w:pPr>
        <w:pStyle w:val="Paragraphedeliste"/>
        <w:numPr>
          <w:ilvl w:val="0"/>
          <w:numId w:val="2"/>
        </w:numPr>
        <w:spacing w:after="40"/>
      </w:pPr>
      <w:r>
        <w:rPr>
          <w:color w:val="000000"/>
          <w:sz w:val="21"/>
          <w:szCs w:val="21"/>
        </w:rPr>
        <w:t xml:space="preserve">Maquette d’infrastructure cible (A2C9) : conteneurisation Docker </w:t>
      </w:r>
      <w:proofErr w:type="spellStart"/>
      <w:r>
        <w:rPr>
          <w:color w:val="000000"/>
          <w:sz w:val="21"/>
          <w:szCs w:val="21"/>
        </w:rPr>
        <w:t>multi-stage</w:t>
      </w:r>
      <w:proofErr w:type="spellEnd"/>
      <w:r>
        <w:rPr>
          <w:color w:val="000000"/>
          <w:sz w:val="21"/>
          <w:szCs w:val="21"/>
        </w:rPr>
        <w:t>, CI/CD GitHub Actions (</w:t>
      </w:r>
      <w:proofErr w:type="spellStart"/>
      <w:r>
        <w:rPr>
          <w:color w:val="000000"/>
          <w:sz w:val="21"/>
          <w:szCs w:val="21"/>
        </w:rPr>
        <w:t>lint</w:t>
      </w:r>
      <w:proofErr w:type="spellEnd"/>
      <w:r>
        <w:rPr>
          <w:color w:val="000000"/>
          <w:sz w:val="21"/>
          <w:szCs w:val="21"/>
        </w:rPr>
        <w:t xml:space="preserve">, tests, </w:t>
      </w:r>
      <w:proofErr w:type="spellStart"/>
      <w:r>
        <w:rPr>
          <w:color w:val="000000"/>
          <w:sz w:val="21"/>
          <w:szCs w:val="21"/>
        </w:rPr>
        <w:t>build</w:t>
      </w:r>
      <w:proofErr w:type="spellEnd"/>
      <w:r>
        <w:rPr>
          <w:color w:val="000000"/>
          <w:sz w:val="21"/>
          <w:szCs w:val="21"/>
        </w:rPr>
        <w:t>, scan Trivy), monitoring Prometheus/</w:t>
      </w:r>
      <w:proofErr w:type="spellStart"/>
      <w:r>
        <w:rPr>
          <w:color w:val="000000"/>
          <w:sz w:val="21"/>
          <w:szCs w:val="21"/>
        </w:rPr>
        <w:t>Grafana</w:t>
      </w:r>
      <w:proofErr w:type="spellEnd"/>
      <w:r>
        <w:rPr>
          <w:color w:val="000000"/>
          <w:sz w:val="21"/>
          <w:szCs w:val="21"/>
        </w:rPr>
        <w:t xml:space="preserve"> — schéma d’infrastructure et état d’avancement.</w:t>
      </w:r>
    </w:p>
    <w:p w14:paraId="0A5CE89A" w14:textId="77777777" w:rsidR="00A84E06" w:rsidRDefault="00000000">
      <w:pPr>
        <w:pStyle w:val="Paragraphedeliste"/>
        <w:numPr>
          <w:ilvl w:val="0"/>
          <w:numId w:val="2"/>
        </w:numPr>
        <w:spacing w:after="40"/>
      </w:pPr>
      <w:r>
        <w:rPr>
          <w:color w:val="000000"/>
          <w:sz w:val="21"/>
          <w:szCs w:val="21"/>
        </w:rPr>
        <w:t>Expertise technique transmise (A3C4) : choix d’outillage justifiés, documentation développeur permettant la reprise du projet par une équipe.</w:t>
      </w:r>
    </w:p>
    <w:p w14:paraId="29540229" w14:textId="77777777" w:rsidR="00A84E06" w:rsidRDefault="00000000">
      <w:pPr>
        <w:spacing w:before="60" w:after="40"/>
      </w:pPr>
      <w:r>
        <w:rPr>
          <w:b/>
          <w:bCs/>
          <w:i/>
          <w:iCs/>
          <w:color w:val="1F3864"/>
          <w:sz w:val="20"/>
          <w:szCs w:val="20"/>
        </w:rPr>
        <w:t>Livrables et figures à insérer :</w:t>
      </w:r>
    </w:p>
    <w:p w14:paraId="16E3AACD" w14:textId="77777777" w:rsidR="00A84E06" w:rsidRDefault="00000000">
      <w:pPr>
        <w:pStyle w:val="Paragraphedeliste"/>
        <w:numPr>
          <w:ilvl w:val="0"/>
          <w:numId w:val="3"/>
        </w:numPr>
        <w:spacing w:after="30"/>
      </w:pPr>
      <w:r>
        <w:rPr>
          <w:i/>
          <w:iCs/>
          <w:color w:val="595959"/>
          <w:sz w:val="20"/>
          <w:szCs w:val="20"/>
        </w:rPr>
        <w:t>Schéma de la maquette d’infrastructure (conteneurs, CI/CD, monitoring).</w:t>
      </w:r>
    </w:p>
    <w:p w14:paraId="371C2E06" w14:textId="77777777" w:rsidR="00A84E06" w:rsidRDefault="00000000">
      <w:pPr>
        <w:pStyle w:val="Paragraphedeliste"/>
        <w:numPr>
          <w:ilvl w:val="0"/>
          <w:numId w:val="3"/>
        </w:numPr>
        <w:spacing w:after="30"/>
      </w:pPr>
      <w:r>
        <w:rPr>
          <w:i/>
          <w:iCs/>
          <w:color w:val="595959"/>
          <w:sz w:val="20"/>
          <w:szCs w:val="20"/>
        </w:rPr>
        <w:t xml:space="preserve">Captures API Swagger et </w:t>
      </w:r>
      <w:proofErr w:type="spellStart"/>
      <w:r>
        <w:rPr>
          <w:i/>
          <w:iCs/>
          <w:color w:val="595959"/>
          <w:sz w:val="20"/>
          <w:szCs w:val="20"/>
        </w:rPr>
        <w:t>dashboard</w:t>
      </w:r>
      <w:proofErr w:type="spellEnd"/>
      <w:r>
        <w:rPr>
          <w:i/>
          <w:iCs/>
          <w:color w:val="595959"/>
          <w:sz w:val="20"/>
          <w:szCs w:val="20"/>
        </w:rPr>
        <w:t>.</w:t>
      </w:r>
    </w:p>
    <w:p w14:paraId="4F1E74D2" w14:textId="77777777" w:rsidR="00A84E06" w:rsidRDefault="00000000">
      <w:pPr>
        <w:pStyle w:val="Titre2"/>
        <w:spacing w:before="240" w:after="60"/>
      </w:pPr>
      <w:r>
        <w:rPr>
          <w:b/>
          <w:bCs/>
          <w:sz w:val="25"/>
          <w:szCs w:val="25"/>
        </w:rPr>
        <w:t>2.11 Bilan du projet n°1 : résultats, limites et apport personnel</w:t>
      </w:r>
    </w:p>
    <w:p w14:paraId="5E74718E" w14:textId="77777777" w:rsidR="00A84E06" w:rsidRDefault="00000000">
      <w:pPr>
        <w:spacing w:after="80"/>
      </w:pPr>
      <w:r>
        <w:rPr>
          <w:b/>
          <w:bCs/>
          <w:smallCaps/>
          <w:color w:val="C00000"/>
          <w:sz w:val="20"/>
          <w:szCs w:val="20"/>
        </w:rPr>
        <w:t xml:space="preserve">Compétences validées : </w:t>
      </w:r>
      <w:r>
        <w:rPr>
          <w:color w:val="C00000"/>
          <w:sz w:val="20"/>
          <w:szCs w:val="20"/>
        </w:rPr>
        <w:t>Synthèse BC01 + BC02</w:t>
      </w:r>
    </w:p>
    <w:p w14:paraId="3435498D" w14:textId="77777777" w:rsidR="00A84E06" w:rsidRDefault="00000000">
      <w:pPr>
        <w:spacing w:after="60"/>
      </w:pPr>
      <w:r>
        <w:rPr>
          <w:b/>
          <w:bCs/>
          <w:color w:val="595959"/>
          <w:sz w:val="20"/>
          <w:szCs w:val="20"/>
        </w:rPr>
        <w:t xml:space="preserve">Volume cible : </w:t>
      </w:r>
      <w:r>
        <w:rPr>
          <w:i/>
          <w:iCs/>
          <w:color w:val="595959"/>
          <w:sz w:val="20"/>
          <w:szCs w:val="20"/>
        </w:rPr>
        <w:t>1 page</w:t>
      </w:r>
    </w:p>
    <w:p w14:paraId="7B536E73" w14:textId="77777777" w:rsidR="00A84E06" w:rsidRDefault="00000000">
      <w:pPr>
        <w:pStyle w:val="Paragraphedeliste"/>
        <w:numPr>
          <w:ilvl w:val="0"/>
          <w:numId w:val="2"/>
        </w:numPr>
        <w:spacing w:after="40"/>
      </w:pPr>
      <w:r>
        <w:rPr>
          <w:color w:val="000000"/>
          <w:sz w:val="21"/>
          <w:szCs w:val="21"/>
        </w:rPr>
        <w:t>Résultats au regard des objectifs de la note de cadrage ; valeur métier livrée (score global par lot d’avis, outil généralisable à tout secteur).</w:t>
      </w:r>
    </w:p>
    <w:p w14:paraId="4AC135E0" w14:textId="77777777" w:rsidR="00A84E06" w:rsidRDefault="00000000">
      <w:pPr>
        <w:pStyle w:val="Paragraphedeliste"/>
        <w:numPr>
          <w:ilvl w:val="0"/>
          <w:numId w:val="2"/>
        </w:numPr>
        <w:spacing w:after="40"/>
      </w:pPr>
      <w:r>
        <w:rPr>
          <w:color w:val="000000"/>
          <w:sz w:val="21"/>
          <w:szCs w:val="21"/>
        </w:rPr>
        <w:t>Limites assumées : classe neutre, interprétabilité du Transformer, industrialisation à finaliser ; pistes d’amélioration priorisées.</w:t>
      </w:r>
    </w:p>
    <w:p w14:paraId="713CB534" w14:textId="77777777" w:rsidR="00A84E06" w:rsidRDefault="00000000">
      <w:pPr>
        <w:pStyle w:val="Paragraphedeliste"/>
        <w:numPr>
          <w:ilvl w:val="0"/>
          <w:numId w:val="2"/>
        </w:numPr>
        <w:spacing w:after="40"/>
      </w:pPr>
      <w:r>
        <w:rPr>
          <w:color w:val="000000"/>
          <w:sz w:val="21"/>
          <w:szCs w:val="21"/>
        </w:rPr>
        <w:t>Apport personnel : décisions prises en autonomie (pivot sentiment, changement de stack NLP, choix multilingue) et ce qu’elles révèlent de la posture de chef de projet.</w:t>
      </w:r>
    </w:p>
    <w:p w14:paraId="41007C22" w14:textId="77777777" w:rsidR="00A84E06" w:rsidRDefault="00000000">
      <w:pPr>
        <w:pStyle w:val="Titre1"/>
        <w:spacing w:before="320" w:after="120"/>
      </w:pPr>
      <w:r>
        <w:rPr>
          <w:b/>
          <w:bCs/>
          <w:color w:val="1F3864"/>
          <w:sz w:val="30"/>
          <w:szCs w:val="30"/>
        </w:rPr>
        <w:t>Partie 3 — Projet n°2 : Prévision de la consommation électrique EDF/RTE (BC03 + BC04)</w:t>
      </w:r>
    </w:p>
    <w:p w14:paraId="4AA70216" w14:textId="77777777" w:rsidR="00A84E06" w:rsidRDefault="00000000">
      <w:pPr>
        <w:spacing w:after="60"/>
      </w:pPr>
      <w:r>
        <w:rPr>
          <w:b/>
          <w:bCs/>
          <w:color w:val="595959"/>
          <w:sz w:val="20"/>
          <w:szCs w:val="20"/>
        </w:rPr>
        <w:t xml:space="preserve">Volume cible : </w:t>
      </w:r>
      <w:r>
        <w:rPr>
          <w:i/>
          <w:iCs/>
          <w:color w:val="595959"/>
          <w:sz w:val="20"/>
          <w:szCs w:val="20"/>
        </w:rPr>
        <w:t>22 pages</w:t>
      </w:r>
    </w:p>
    <w:p w14:paraId="0407E8C0" w14:textId="77777777" w:rsidR="00A84E06" w:rsidRDefault="00000000">
      <w:pPr>
        <w:pStyle w:val="Titre2"/>
        <w:spacing w:before="240" w:after="60"/>
      </w:pPr>
      <w:r>
        <w:rPr>
          <w:b/>
          <w:bCs/>
          <w:sz w:val="25"/>
          <w:szCs w:val="25"/>
        </w:rPr>
        <w:t>3.1 Contexte, mission et solution IA développée</w:t>
      </w:r>
    </w:p>
    <w:p w14:paraId="3E78D0A9" w14:textId="77777777" w:rsidR="00A84E06" w:rsidRDefault="00000000">
      <w:pPr>
        <w:spacing w:after="80"/>
      </w:pPr>
      <w:r>
        <w:rPr>
          <w:b/>
          <w:bCs/>
          <w:smallCaps/>
          <w:color w:val="C00000"/>
          <w:sz w:val="20"/>
          <w:szCs w:val="20"/>
        </w:rPr>
        <w:t xml:space="preserve">Compétences validées : </w:t>
      </w:r>
      <w:r>
        <w:rPr>
          <w:color w:val="C00000"/>
          <w:sz w:val="20"/>
          <w:szCs w:val="20"/>
        </w:rPr>
        <w:t>Ancrage (mobilise BC01/BC02 en rappel)</w:t>
      </w:r>
    </w:p>
    <w:p w14:paraId="3BE9C51A" w14:textId="77777777" w:rsidR="00A84E06" w:rsidRDefault="00000000">
      <w:pPr>
        <w:spacing w:after="60"/>
      </w:pPr>
      <w:r>
        <w:rPr>
          <w:b/>
          <w:bCs/>
          <w:color w:val="595959"/>
          <w:sz w:val="20"/>
          <w:szCs w:val="20"/>
        </w:rPr>
        <w:lastRenderedPageBreak/>
        <w:t xml:space="preserve">Volume cible : </w:t>
      </w:r>
      <w:r>
        <w:rPr>
          <w:i/>
          <w:iCs/>
          <w:color w:val="595959"/>
          <w:sz w:val="20"/>
          <w:szCs w:val="20"/>
        </w:rPr>
        <w:t>2 pages</w:t>
      </w:r>
    </w:p>
    <w:p w14:paraId="123B4AE5" w14:textId="77777777" w:rsidR="00A84E06" w:rsidRDefault="00000000">
      <w:pPr>
        <w:pStyle w:val="Paragraphedeliste"/>
        <w:numPr>
          <w:ilvl w:val="0"/>
          <w:numId w:val="2"/>
        </w:numPr>
        <w:spacing w:after="40"/>
      </w:pPr>
      <w:r>
        <w:rPr>
          <w:color w:val="000000"/>
          <w:sz w:val="21"/>
          <w:szCs w:val="21"/>
        </w:rPr>
        <w:t xml:space="preserve">Contexte EDF : équilibre production/consommation, smart </w:t>
      </w:r>
      <w:proofErr w:type="spellStart"/>
      <w:r>
        <w:rPr>
          <w:color w:val="000000"/>
          <w:sz w:val="21"/>
          <w:szCs w:val="21"/>
        </w:rPr>
        <w:t>grids</w:t>
      </w:r>
      <w:proofErr w:type="spellEnd"/>
      <w:r>
        <w:rPr>
          <w:color w:val="000000"/>
          <w:sz w:val="21"/>
          <w:szCs w:val="21"/>
        </w:rPr>
        <w:t>, besoin de prédiction journalière de la charge ; problématique métier.</w:t>
      </w:r>
    </w:p>
    <w:p w14:paraId="07B4DB82" w14:textId="77777777" w:rsidR="00A84E06" w:rsidRDefault="00000000">
      <w:pPr>
        <w:pStyle w:val="Paragraphedeliste"/>
        <w:numPr>
          <w:ilvl w:val="0"/>
          <w:numId w:val="2"/>
        </w:numPr>
        <w:spacing w:after="40"/>
      </w:pPr>
      <w:r>
        <w:rPr>
          <w:color w:val="000000"/>
          <w:sz w:val="21"/>
          <w:szCs w:val="21"/>
        </w:rPr>
        <w:t>Synthèse de la solution : données RTE éCO2mix reconstruites + météo Open-</w:t>
      </w:r>
      <w:proofErr w:type="spellStart"/>
      <w:r>
        <w:rPr>
          <w:color w:val="000000"/>
          <w:sz w:val="21"/>
          <w:szCs w:val="21"/>
        </w:rPr>
        <w:t>Meteo</w:t>
      </w:r>
      <w:proofErr w:type="spellEnd"/>
      <w:r>
        <w:rPr>
          <w:color w:val="000000"/>
          <w:sz w:val="21"/>
          <w:szCs w:val="21"/>
        </w:rPr>
        <w:t xml:space="preserve">, </w:t>
      </w:r>
      <w:proofErr w:type="spellStart"/>
      <w:r>
        <w:rPr>
          <w:color w:val="000000"/>
          <w:sz w:val="21"/>
          <w:szCs w:val="21"/>
        </w:rPr>
        <w:t>feature</w:t>
      </w:r>
      <w:proofErr w:type="spellEnd"/>
      <w:r>
        <w:rPr>
          <w:color w:val="000000"/>
          <w:sz w:val="21"/>
          <w:szCs w:val="21"/>
        </w:rPr>
        <w:t xml:space="preserve"> engineering calendaire et </w:t>
      </w:r>
      <w:proofErr w:type="spellStart"/>
      <w:r>
        <w:rPr>
          <w:color w:val="000000"/>
          <w:sz w:val="21"/>
          <w:szCs w:val="21"/>
        </w:rPr>
        <w:t>thermosensibilité</w:t>
      </w:r>
      <w:proofErr w:type="spellEnd"/>
      <w:r>
        <w:rPr>
          <w:color w:val="000000"/>
          <w:sz w:val="21"/>
          <w:szCs w:val="21"/>
        </w:rPr>
        <w:t xml:space="preserve">, prévention du data </w:t>
      </w:r>
      <w:proofErr w:type="spellStart"/>
      <w:r>
        <w:rPr>
          <w:color w:val="000000"/>
          <w:sz w:val="21"/>
          <w:szCs w:val="21"/>
        </w:rPr>
        <w:t>leakage</w:t>
      </w:r>
      <w:proofErr w:type="spellEnd"/>
      <w:r>
        <w:rPr>
          <w:color w:val="000000"/>
          <w:sz w:val="21"/>
          <w:szCs w:val="21"/>
        </w:rPr>
        <w:t xml:space="preserve">, benchmark de modèles avec </w:t>
      </w:r>
      <w:proofErr w:type="spellStart"/>
      <w:r>
        <w:rPr>
          <w:color w:val="000000"/>
          <w:sz w:val="21"/>
          <w:szCs w:val="21"/>
        </w:rPr>
        <w:t>baselines</w:t>
      </w:r>
      <w:proofErr w:type="spellEnd"/>
      <w:r>
        <w:rPr>
          <w:color w:val="000000"/>
          <w:sz w:val="21"/>
          <w:szCs w:val="21"/>
        </w:rPr>
        <w:t xml:space="preserve"> J-1/J-7, modèle champion et métriques (R², RMSE, MAPE).</w:t>
      </w:r>
    </w:p>
    <w:p w14:paraId="4055B310" w14:textId="77777777" w:rsidR="00A84E06" w:rsidRDefault="00000000">
      <w:pPr>
        <w:pStyle w:val="Paragraphedeliste"/>
        <w:numPr>
          <w:ilvl w:val="0"/>
          <w:numId w:val="2"/>
        </w:numPr>
        <w:spacing w:after="40"/>
      </w:pPr>
      <w:r>
        <w:rPr>
          <w:color w:val="000000"/>
          <w:sz w:val="21"/>
          <w:szCs w:val="21"/>
        </w:rPr>
        <w:t>Positionnement volontaire de la partie : la conception est résumée (déjà démontrée en partie 2) pour concentrer la démonstration sur le déploiement, la maintenabilité et le pilotage.</w:t>
      </w:r>
    </w:p>
    <w:p w14:paraId="32C3466E" w14:textId="77777777" w:rsidR="00A84E06" w:rsidRDefault="00000000">
      <w:pPr>
        <w:spacing w:before="60" w:after="40"/>
      </w:pPr>
      <w:r>
        <w:rPr>
          <w:b/>
          <w:bCs/>
          <w:i/>
          <w:iCs/>
          <w:color w:val="1F3864"/>
          <w:sz w:val="20"/>
          <w:szCs w:val="20"/>
        </w:rPr>
        <w:t>Livrables et figures à insérer :</w:t>
      </w:r>
    </w:p>
    <w:p w14:paraId="0871A6BB" w14:textId="77777777" w:rsidR="00A84E06" w:rsidRDefault="00000000">
      <w:pPr>
        <w:pStyle w:val="Paragraphedeliste"/>
        <w:numPr>
          <w:ilvl w:val="0"/>
          <w:numId w:val="3"/>
        </w:numPr>
        <w:spacing w:after="30"/>
      </w:pPr>
      <w:r>
        <w:rPr>
          <w:i/>
          <w:iCs/>
          <w:color w:val="595959"/>
          <w:sz w:val="20"/>
          <w:szCs w:val="20"/>
        </w:rPr>
        <w:t>Schéma d’architecture globale de la solution EDF/RTE.</w:t>
      </w:r>
    </w:p>
    <w:p w14:paraId="0B161354" w14:textId="77777777" w:rsidR="00A84E06" w:rsidRDefault="00000000">
      <w:pPr>
        <w:pStyle w:val="Paragraphedeliste"/>
        <w:numPr>
          <w:ilvl w:val="0"/>
          <w:numId w:val="3"/>
        </w:numPr>
        <w:spacing w:after="30"/>
      </w:pPr>
      <w:r>
        <w:rPr>
          <w:i/>
          <w:iCs/>
          <w:color w:val="595959"/>
          <w:sz w:val="20"/>
          <w:szCs w:val="20"/>
        </w:rPr>
        <w:t>Tableau des chiffres clés (données, modèles, métriques).</w:t>
      </w:r>
    </w:p>
    <w:p w14:paraId="68F02440" w14:textId="77777777" w:rsidR="00A84E06" w:rsidRDefault="00000000">
      <w:pPr>
        <w:pStyle w:val="Titre2"/>
        <w:spacing w:before="240" w:after="60"/>
      </w:pPr>
      <w:r>
        <w:rPr>
          <w:b/>
          <w:bCs/>
          <w:sz w:val="25"/>
          <w:szCs w:val="25"/>
        </w:rPr>
        <w:t>3.2 Process de maintenabilité et assurance qualité</w:t>
      </w:r>
    </w:p>
    <w:p w14:paraId="5FABA7EE" w14:textId="77777777" w:rsidR="00A84E06" w:rsidRDefault="00000000">
      <w:pPr>
        <w:spacing w:after="80"/>
      </w:pPr>
      <w:r>
        <w:rPr>
          <w:b/>
          <w:bCs/>
          <w:smallCaps/>
          <w:color w:val="C00000"/>
          <w:sz w:val="20"/>
          <w:szCs w:val="20"/>
        </w:rPr>
        <w:t xml:space="preserve">Compétences validées : </w:t>
      </w:r>
      <w:r>
        <w:rPr>
          <w:color w:val="C00000"/>
          <w:sz w:val="20"/>
          <w:szCs w:val="20"/>
        </w:rPr>
        <w:t>BC03 — A3C1</w:t>
      </w:r>
    </w:p>
    <w:p w14:paraId="575638E4" w14:textId="77777777" w:rsidR="00A84E06" w:rsidRDefault="00000000">
      <w:pPr>
        <w:spacing w:after="60"/>
      </w:pPr>
      <w:r>
        <w:rPr>
          <w:b/>
          <w:bCs/>
          <w:color w:val="595959"/>
          <w:sz w:val="20"/>
          <w:szCs w:val="20"/>
        </w:rPr>
        <w:t xml:space="preserve">Volume cible : </w:t>
      </w:r>
      <w:r>
        <w:rPr>
          <w:i/>
          <w:iCs/>
          <w:color w:val="595959"/>
          <w:sz w:val="20"/>
          <w:szCs w:val="20"/>
        </w:rPr>
        <w:t>2,5 pages</w:t>
      </w:r>
    </w:p>
    <w:p w14:paraId="21D15E18" w14:textId="77777777" w:rsidR="00A84E06" w:rsidRDefault="00000000">
      <w:pPr>
        <w:pStyle w:val="Paragraphedeliste"/>
        <w:numPr>
          <w:ilvl w:val="0"/>
          <w:numId w:val="2"/>
        </w:numPr>
        <w:spacing w:after="40"/>
      </w:pPr>
      <w:r>
        <w:rPr>
          <w:color w:val="000000"/>
          <w:sz w:val="21"/>
          <w:szCs w:val="21"/>
        </w:rPr>
        <w:t>Monitoring de la solution en production : métriques suivies (R², RMSE, MAPE, temps de réponse), seuils d’alerte, détection de dérive (drift saisonnier, changements de réseau).</w:t>
      </w:r>
    </w:p>
    <w:p w14:paraId="78137B55" w14:textId="77777777" w:rsidR="00A84E06" w:rsidRDefault="00000000">
      <w:pPr>
        <w:pStyle w:val="Paragraphedeliste"/>
        <w:numPr>
          <w:ilvl w:val="0"/>
          <w:numId w:val="2"/>
        </w:numPr>
        <w:spacing w:after="40"/>
      </w:pPr>
      <w:r>
        <w:rPr>
          <w:color w:val="000000"/>
          <w:sz w:val="21"/>
          <w:szCs w:val="21"/>
        </w:rPr>
        <w:t xml:space="preserve">Cycles de </w:t>
      </w:r>
      <w:proofErr w:type="spellStart"/>
      <w:r>
        <w:rPr>
          <w:color w:val="000000"/>
          <w:sz w:val="21"/>
          <w:szCs w:val="21"/>
        </w:rPr>
        <w:t>ré-entraînement</w:t>
      </w:r>
      <w:proofErr w:type="spellEnd"/>
      <w:r>
        <w:rPr>
          <w:color w:val="000000"/>
          <w:sz w:val="21"/>
          <w:szCs w:val="21"/>
        </w:rPr>
        <w:t xml:space="preserve"> planifiés : déclencheurs (calendaires et sur dégradation), procédure de validation avant remise en production.</w:t>
      </w:r>
    </w:p>
    <w:p w14:paraId="1E6F6A0F" w14:textId="77777777" w:rsidR="00A84E06" w:rsidRDefault="00000000">
      <w:pPr>
        <w:pStyle w:val="Paragraphedeliste"/>
        <w:numPr>
          <w:ilvl w:val="0"/>
          <w:numId w:val="2"/>
        </w:numPr>
        <w:spacing w:after="40"/>
      </w:pPr>
      <w:r>
        <w:rPr>
          <w:color w:val="000000"/>
          <w:sz w:val="21"/>
          <w:szCs w:val="21"/>
        </w:rPr>
        <w:t>Gestion des logs et des incidents : journalisation structurée, processus de gestion des anomalies, rôles et escalade.</w:t>
      </w:r>
    </w:p>
    <w:p w14:paraId="334496CB" w14:textId="77777777" w:rsidR="00A84E06" w:rsidRDefault="00000000">
      <w:pPr>
        <w:pStyle w:val="Paragraphedeliste"/>
        <w:numPr>
          <w:ilvl w:val="0"/>
          <w:numId w:val="2"/>
        </w:numPr>
        <w:spacing w:after="40"/>
      </w:pPr>
      <w:r>
        <w:rPr>
          <w:color w:val="000000"/>
          <w:sz w:val="21"/>
          <w:szCs w:val="21"/>
        </w:rPr>
        <w:t xml:space="preserve">Ancrage assurance qualité : tests automatisés, revues, </w:t>
      </w:r>
      <w:proofErr w:type="spellStart"/>
      <w:r>
        <w:rPr>
          <w:color w:val="000000"/>
          <w:sz w:val="21"/>
          <w:szCs w:val="21"/>
        </w:rPr>
        <w:t>definition</w:t>
      </w:r>
      <w:proofErr w:type="spellEnd"/>
      <w:r>
        <w:rPr>
          <w:color w:val="000000"/>
          <w:sz w:val="21"/>
          <w:szCs w:val="21"/>
        </w:rPr>
        <w:t xml:space="preserve"> of </w:t>
      </w:r>
      <w:proofErr w:type="spellStart"/>
      <w:r>
        <w:rPr>
          <w:color w:val="000000"/>
          <w:sz w:val="21"/>
          <w:szCs w:val="21"/>
        </w:rPr>
        <w:t>done</w:t>
      </w:r>
      <w:proofErr w:type="spellEnd"/>
      <w:r>
        <w:rPr>
          <w:color w:val="000000"/>
          <w:sz w:val="21"/>
          <w:szCs w:val="21"/>
        </w:rPr>
        <w:t xml:space="preserve"> technique.</w:t>
      </w:r>
    </w:p>
    <w:p w14:paraId="6959BF50" w14:textId="77777777" w:rsidR="00A84E06" w:rsidRDefault="00000000">
      <w:pPr>
        <w:spacing w:before="60" w:after="40"/>
      </w:pPr>
      <w:r>
        <w:rPr>
          <w:b/>
          <w:bCs/>
          <w:i/>
          <w:iCs/>
          <w:color w:val="1F3864"/>
          <w:sz w:val="20"/>
          <w:szCs w:val="20"/>
        </w:rPr>
        <w:t>Livrables et figures à insérer :</w:t>
      </w:r>
    </w:p>
    <w:p w14:paraId="330D4A89" w14:textId="77777777" w:rsidR="00A84E06" w:rsidRDefault="00000000">
      <w:pPr>
        <w:pStyle w:val="Paragraphedeliste"/>
        <w:numPr>
          <w:ilvl w:val="0"/>
          <w:numId w:val="3"/>
        </w:numPr>
        <w:spacing w:after="30"/>
      </w:pPr>
      <w:r>
        <w:rPr>
          <w:i/>
          <w:iCs/>
          <w:color w:val="595959"/>
          <w:sz w:val="20"/>
          <w:szCs w:val="20"/>
        </w:rPr>
        <w:t xml:space="preserve">Schéma du process de maintenabilité (boucle monitoring → </w:t>
      </w:r>
      <w:proofErr w:type="spellStart"/>
      <w:r>
        <w:rPr>
          <w:i/>
          <w:iCs/>
          <w:color w:val="595959"/>
          <w:sz w:val="20"/>
          <w:szCs w:val="20"/>
        </w:rPr>
        <w:t>ré-entraînement</w:t>
      </w:r>
      <w:proofErr w:type="spellEnd"/>
      <w:r>
        <w:rPr>
          <w:i/>
          <w:iCs/>
          <w:color w:val="595959"/>
          <w:sz w:val="20"/>
          <w:szCs w:val="20"/>
        </w:rPr>
        <w:t xml:space="preserve"> → validation).</w:t>
      </w:r>
    </w:p>
    <w:p w14:paraId="1FF147E2" w14:textId="77777777" w:rsidR="00A84E06" w:rsidRDefault="00000000">
      <w:pPr>
        <w:pStyle w:val="Paragraphedeliste"/>
        <w:numPr>
          <w:ilvl w:val="0"/>
          <w:numId w:val="3"/>
        </w:numPr>
        <w:spacing w:after="30"/>
      </w:pPr>
      <w:r>
        <w:rPr>
          <w:i/>
          <w:iCs/>
          <w:color w:val="595959"/>
          <w:sz w:val="20"/>
          <w:szCs w:val="20"/>
        </w:rPr>
        <w:t>Tableau des indicateurs de monitoring avec seuils.</w:t>
      </w:r>
    </w:p>
    <w:p w14:paraId="065F61FA" w14:textId="77777777" w:rsidR="00A84E06" w:rsidRDefault="00000000">
      <w:pPr>
        <w:pStyle w:val="Titre2"/>
        <w:spacing w:before="240" w:after="60"/>
      </w:pPr>
      <w:r>
        <w:rPr>
          <w:b/>
          <w:bCs/>
          <w:sz w:val="25"/>
          <w:szCs w:val="25"/>
        </w:rPr>
        <w:t>3.3 Gestion de la documentation technique et d’information</w:t>
      </w:r>
    </w:p>
    <w:p w14:paraId="143E6221" w14:textId="77777777" w:rsidR="00A84E06" w:rsidRDefault="00000000">
      <w:pPr>
        <w:spacing w:after="80"/>
      </w:pPr>
      <w:r>
        <w:rPr>
          <w:b/>
          <w:bCs/>
          <w:smallCaps/>
          <w:color w:val="C00000"/>
          <w:sz w:val="20"/>
          <w:szCs w:val="20"/>
        </w:rPr>
        <w:t xml:space="preserve">Compétences validées : </w:t>
      </w:r>
      <w:r>
        <w:rPr>
          <w:color w:val="C00000"/>
          <w:sz w:val="20"/>
          <w:szCs w:val="20"/>
        </w:rPr>
        <w:t>BC03 — A3C2</w:t>
      </w:r>
    </w:p>
    <w:p w14:paraId="38474935" w14:textId="77777777" w:rsidR="00A84E06" w:rsidRDefault="00000000">
      <w:pPr>
        <w:spacing w:after="60"/>
      </w:pPr>
      <w:r>
        <w:rPr>
          <w:b/>
          <w:bCs/>
          <w:color w:val="595959"/>
          <w:sz w:val="20"/>
          <w:szCs w:val="20"/>
        </w:rPr>
        <w:t xml:space="preserve">Volume cible : </w:t>
      </w:r>
      <w:r>
        <w:rPr>
          <w:i/>
          <w:iCs/>
          <w:color w:val="595959"/>
          <w:sz w:val="20"/>
          <w:szCs w:val="20"/>
        </w:rPr>
        <w:t>1,5 page</w:t>
      </w:r>
    </w:p>
    <w:p w14:paraId="21D03918" w14:textId="77777777" w:rsidR="00A84E06" w:rsidRDefault="00000000">
      <w:pPr>
        <w:pStyle w:val="Paragraphedeliste"/>
        <w:numPr>
          <w:ilvl w:val="0"/>
          <w:numId w:val="2"/>
        </w:numPr>
        <w:spacing w:after="40"/>
      </w:pPr>
      <w:r>
        <w:rPr>
          <w:color w:val="000000"/>
          <w:sz w:val="21"/>
          <w:szCs w:val="21"/>
        </w:rPr>
        <w:t xml:space="preserve">Cartographie documentaire : documentation technique (architecture, hyperparamètres, </w:t>
      </w:r>
      <w:proofErr w:type="spellStart"/>
      <w:r>
        <w:rPr>
          <w:color w:val="000000"/>
          <w:sz w:val="21"/>
          <w:szCs w:val="21"/>
        </w:rPr>
        <w:t>preprocessing</w:t>
      </w:r>
      <w:proofErr w:type="spellEnd"/>
      <w:r>
        <w:rPr>
          <w:color w:val="000000"/>
          <w:sz w:val="21"/>
          <w:szCs w:val="21"/>
        </w:rPr>
        <w:t>, API), documentation d’information (manuels utilisateurs, guides de formation).</w:t>
      </w:r>
    </w:p>
    <w:p w14:paraId="4C2B0218" w14:textId="77777777" w:rsidR="00A84E06" w:rsidRDefault="00000000">
      <w:pPr>
        <w:pStyle w:val="Paragraphedeliste"/>
        <w:numPr>
          <w:ilvl w:val="0"/>
          <w:numId w:val="2"/>
        </w:numPr>
        <w:spacing w:after="40"/>
      </w:pPr>
      <w:r>
        <w:rPr>
          <w:color w:val="000000"/>
          <w:sz w:val="21"/>
          <w:szCs w:val="21"/>
        </w:rPr>
        <w:t>Cycle de vie des documents : responsabilités, versionnage (Git), revue et mise à jour à chaque évolution.</w:t>
      </w:r>
    </w:p>
    <w:p w14:paraId="28FC2B49" w14:textId="77777777" w:rsidR="00A84E06" w:rsidRDefault="00000000">
      <w:pPr>
        <w:pStyle w:val="Paragraphedeliste"/>
        <w:numPr>
          <w:ilvl w:val="0"/>
          <w:numId w:val="2"/>
        </w:numPr>
        <w:spacing w:after="40"/>
      </w:pPr>
      <w:r>
        <w:rPr>
          <w:color w:val="000000"/>
          <w:sz w:val="21"/>
          <w:szCs w:val="21"/>
        </w:rPr>
        <w:t>Exemples concrets extraits du projet (README, dictionnaire de variables, doc API).</w:t>
      </w:r>
    </w:p>
    <w:p w14:paraId="6D155DD1" w14:textId="77777777" w:rsidR="00A84E06" w:rsidRDefault="00000000">
      <w:pPr>
        <w:spacing w:before="60" w:after="40"/>
      </w:pPr>
      <w:r>
        <w:rPr>
          <w:b/>
          <w:bCs/>
          <w:i/>
          <w:iCs/>
          <w:color w:val="1F3864"/>
          <w:sz w:val="20"/>
          <w:szCs w:val="20"/>
        </w:rPr>
        <w:t>Livrables et figures à insérer :</w:t>
      </w:r>
    </w:p>
    <w:p w14:paraId="67BD1402" w14:textId="77777777" w:rsidR="00A84E06" w:rsidRDefault="00000000">
      <w:pPr>
        <w:pStyle w:val="Paragraphedeliste"/>
        <w:numPr>
          <w:ilvl w:val="0"/>
          <w:numId w:val="3"/>
        </w:numPr>
        <w:spacing w:after="30"/>
      </w:pPr>
      <w:r>
        <w:rPr>
          <w:i/>
          <w:iCs/>
          <w:color w:val="595959"/>
          <w:sz w:val="20"/>
          <w:szCs w:val="20"/>
        </w:rPr>
        <w:t>Tableau de gestion documentaire (document, cible, responsable, fréquence de mise à jour).</w:t>
      </w:r>
    </w:p>
    <w:p w14:paraId="5BB57EF2" w14:textId="77777777" w:rsidR="00A84E06" w:rsidRDefault="00000000">
      <w:pPr>
        <w:pStyle w:val="Titre2"/>
        <w:spacing w:before="240" w:after="60"/>
      </w:pPr>
      <w:r>
        <w:rPr>
          <w:b/>
          <w:bCs/>
          <w:sz w:val="25"/>
          <w:szCs w:val="25"/>
        </w:rPr>
        <w:t>3.4 Test de déploiement par simulation virtuelle et mise en production</w:t>
      </w:r>
    </w:p>
    <w:p w14:paraId="5CD3EB2B" w14:textId="77777777" w:rsidR="00A84E06" w:rsidRDefault="00000000">
      <w:pPr>
        <w:spacing w:after="80"/>
      </w:pPr>
      <w:r>
        <w:rPr>
          <w:b/>
          <w:bCs/>
          <w:smallCaps/>
          <w:color w:val="C00000"/>
          <w:sz w:val="20"/>
          <w:szCs w:val="20"/>
        </w:rPr>
        <w:t xml:space="preserve">Compétences validées : </w:t>
      </w:r>
      <w:r>
        <w:rPr>
          <w:color w:val="C00000"/>
          <w:sz w:val="20"/>
          <w:szCs w:val="20"/>
        </w:rPr>
        <w:t>BC03 — A3C3</w:t>
      </w:r>
    </w:p>
    <w:p w14:paraId="48F1C7FB" w14:textId="77777777" w:rsidR="00A84E06" w:rsidRDefault="00000000">
      <w:pPr>
        <w:spacing w:after="60"/>
      </w:pPr>
      <w:r>
        <w:rPr>
          <w:b/>
          <w:bCs/>
          <w:color w:val="595959"/>
          <w:sz w:val="20"/>
          <w:szCs w:val="20"/>
        </w:rPr>
        <w:t xml:space="preserve">Volume cible : </w:t>
      </w:r>
      <w:r>
        <w:rPr>
          <w:i/>
          <w:iCs/>
          <w:color w:val="595959"/>
          <w:sz w:val="20"/>
          <w:szCs w:val="20"/>
        </w:rPr>
        <w:t>2,5 pages</w:t>
      </w:r>
    </w:p>
    <w:p w14:paraId="7E91CF95" w14:textId="77777777" w:rsidR="00A84E06" w:rsidRDefault="00000000">
      <w:pPr>
        <w:pStyle w:val="Paragraphedeliste"/>
        <w:numPr>
          <w:ilvl w:val="0"/>
          <w:numId w:val="2"/>
        </w:numPr>
        <w:spacing w:after="40"/>
      </w:pPr>
      <w:r>
        <w:rPr>
          <w:color w:val="000000"/>
          <w:sz w:val="21"/>
          <w:szCs w:val="21"/>
        </w:rPr>
        <w:t>Environnement de simulation représentatif de l’échelle réelle : conteneurisation Docker de l’API et de l’interface métier, paramètres testés (nombre d’utilisateurs simultanés, fréquence de consultation, fréquence de rafraîchissement).</w:t>
      </w:r>
    </w:p>
    <w:p w14:paraId="3AD57A72" w14:textId="77777777" w:rsidR="00A84E06" w:rsidRDefault="00000000">
      <w:pPr>
        <w:pStyle w:val="Paragraphedeliste"/>
        <w:numPr>
          <w:ilvl w:val="0"/>
          <w:numId w:val="2"/>
        </w:numPr>
        <w:spacing w:after="40"/>
      </w:pPr>
      <w:r>
        <w:rPr>
          <w:color w:val="000000"/>
          <w:sz w:val="21"/>
          <w:szCs w:val="21"/>
        </w:rPr>
        <w:t>Protocole de test de déploiement : scénarios de charge, résultats mesurés, anomalies détectées et corrections.</w:t>
      </w:r>
    </w:p>
    <w:p w14:paraId="2AC72FDF" w14:textId="77777777" w:rsidR="00A84E06" w:rsidRDefault="00000000">
      <w:pPr>
        <w:pStyle w:val="Paragraphedeliste"/>
        <w:numPr>
          <w:ilvl w:val="0"/>
          <w:numId w:val="2"/>
        </w:numPr>
        <w:spacing w:after="40"/>
      </w:pPr>
      <w:r>
        <w:rPr>
          <w:color w:val="000000"/>
          <w:sz w:val="21"/>
          <w:szCs w:val="21"/>
        </w:rPr>
        <w:t>Analyse des résultats et critères GO/NO-GO de mise en production ; perspective d’orchestration (</w:t>
      </w:r>
      <w:proofErr w:type="spellStart"/>
      <w:r>
        <w:rPr>
          <w:color w:val="000000"/>
          <w:sz w:val="21"/>
          <w:szCs w:val="21"/>
        </w:rPr>
        <w:t>Kubernetes</w:t>
      </w:r>
      <w:proofErr w:type="spellEnd"/>
      <w:r>
        <w:rPr>
          <w:color w:val="000000"/>
          <w:sz w:val="21"/>
          <w:szCs w:val="21"/>
        </w:rPr>
        <w:t>) et d’hébergement cloud.</w:t>
      </w:r>
    </w:p>
    <w:p w14:paraId="36844A4A" w14:textId="77777777" w:rsidR="00A84E06" w:rsidRDefault="00000000">
      <w:pPr>
        <w:spacing w:before="60" w:after="40"/>
      </w:pPr>
      <w:r>
        <w:rPr>
          <w:b/>
          <w:bCs/>
          <w:i/>
          <w:iCs/>
          <w:color w:val="1F3864"/>
          <w:sz w:val="20"/>
          <w:szCs w:val="20"/>
        </w:rPr>
        <w:lastRenderedPageBreak/>
        <w:t>Livrables et figures à insérer :</w:t>
      </w:r>
    </w:p>
    <w:p w14:paraId="0C22CF47" w14:textId="77777777" w:rsidR="00A84E06" w:rsidRDefault="00000000">
      <w:pPr>
        <w:pStyle w:val="Paragraphedeliste"/>
        <w:numPr>
          <w:ilvl w:val="0"/>
          <w:numId w:val="3"/>
        </w:numPr>
        <w:spacing w:after="30"/>
      </w:pPr>
      <w:r>
        <w:rPr>
          <w:i/>
          <w:iCs/>
          <w:color w:val="595959"/>
          <w:sz w:val="20"/>
          <w:szCs w:val="20"/>
        </w:rPr>
        <w:t>Schéma de l’environnement de simulation.</w:t>
      </w:r>
    </w:p>
    <w:p w14:paraId="2E769AD4" w14:textId="77777777" w:rsidR="00A84E06" w:rsidRDefault="00000000">
      <w:pPr>
        <w:pStyle w:val="Paragraphedeliste"/>
        <w:numPr>
          <w:ilvl w:val="0"/>
          <w:numId w:val="3"/>
        </w:numPr>
        <w:spacing w:after="30"/>
      </w:pPr>
      <w:r>
        <w:rPr>
          <w:i/>
          <w:iCs/>
          <w:color w:val="595959"/>
          <w:sz w:val="20"/>
          <w:szCs w:val="20"/>
        </w:rPr>
        <w:t>Tableau des scénarios de test et résultats.</w:t>
      </w:r>
    </w:p>
    <w:p w14:paraId="171E8E29" w14:textId="77777777" w:rsidR="00A84E06" w:rsidRDefault="00000000">
      <w:pPr>
        <w:pStyle w:val="Titre2"/>
        <w:spacing w:before="240" w:after="60"/>
      </w:pPr>
      <w:r>
        <w:rPr>
          <w:b/>
          <w:bCs/>
          <w:sz w:val="25"/>
          <w:szCs w:val="25"/>
        </w:rPr>
        <w:t>3.5 Expertise technique apportée à l’équipe projet</w:t>
      </w:r>
    </w:p>
    <w:p w14:paraId="0A4077E4" w14:textId="77777777" w:rsidR="00A84E06" w:rsidRDefault="00000000">
      <w:pPr>
        <w:spacing w:after="80"/>
      </w:pPr>
      <w:r>
        <w:rPr>
          <w:b/>
          <w:bCs/>
          <w:smallCaps/>
          <w:color w:val="C00000"/>
          <w:sz w:val="20"/>
          <w:szCs w:val="20"/>
        </w:rPr>
        <w:t xml:space="preserve">Compétences validées : </w:t>
      </w:r>
      <w:r>
        <w:rPr>
          <w:color w:val="C00000"/>
          <w:sz w:val="20"/>
          <w:szCs w:val="20"/>
        </w:rPr>
        <w:t>BC03 — A3C4</w:t>
      </w:r>
    </w:p>
    <w:p w14:paraId="664413C2" w14:textId="77777777" w:rsidR="00A84E06" w:rsidRDefault="00000000">
      <w:pPr>
        <w:spacing w:after="60"/>
      </w:pPr>
      <w:r>
        <w:rPr>
          <w:b/>
          <w:bCs/>
          <w:color w:val="595959"/>
          <w:sz w:val="20"/>
          <w:szCs w:val="20"/>
        </w:rPr>
        <w:t xml:space="preserve">Volume cible : </w:t>
      </w:r>
      <w:r>
        <w:rPr>
          <w:i/>
          <w:iCs/>
          <w:color w:val="595959"/>
          <w:sz w:val="20"/>
          <w:szCs w:val="20"/>
        </w:rPr>
        <w:t>1 page</w:t>
      </w:r>
    </w:p>
    <w:p w14:paraId="5CB6E094" w14:textId="77777777" w:rsidR="00A84E06" w:rsidRDefault="00000000">
      <w:pPr>
        <w:pStyle w:val="Paragraphedeliste"/>
        <w:numPr>
          <w:ilvl w:val="0"/>
          <w:numId w:val="2"/>
        </w:numPr>
        <w:spacing w:after="40"/>
      </w:pPr>
      <w:r>
        <w:rPr>
          <w:color w:val="000000"/>
          <w:sz w:val="21"/>
          <w:szCs w:val="21"/>
        </w:rPr>
        <w:t xml:space="preserve">Exemples d’arbitrages techniques portés au sein de l’équipe MSPR : prévention du data </w:t>
      </w:r>
      <w:proofErr w:type="spellStart"/>
      <w:r>
        <w:rPr>
          <w:color w:val="000000"/>
          <w:sz w:val="21"/>
          <w:szCs w:val="21"/>
        </w:rPr>
        <w:t>leakage</w:t>
      </w:r>
      <w:proofErr w:type="spellEnd"/>
      <w:r>
        <w:rPr>
          <w:color w:val="000000"/>
          <w:sz w:val="21"/>
          <w:szCs w:val="21"/>
        </w:rPr>
        <w:t xml:space="preserve">, choix du modèle champion contre les </w:t>
      </w:r>
      <w:proofErr w:type="spellStart"/>
      <w:r>
        <w:rPr>
          <w:color w:val="000000"/>
          <w:sz w:val="21"/>
          <w:szCs w:val="21"/>
        </w:rPr>
        <w:t>baselines</w:t>
      </w:r>
      <w:proofErr w:type="spellEnd"/>
      <w:r>
        <w:rPr>
          <w:color w:val="000000"/>
          <w:sz w:val="21"/>
          <w:szCs w:val="21"/>
        </w:rPr>
        <w:t>, structuration de l’API.</w:t>
      </w:r>
    </w:p>
    <w:p w14:paraId="6ED26534" w14:textId="77777777" w:rsidR="00A84E06" w:rsidRDefault="00000000">
      <w:pPr>
        <w:pStyle w:val="Paragraphedeliste"/>
        <w:numPr>
          <w:ilvl w:val="0"/>
          <w:numId w:val="2"/>
        </w:numPr>
        <w:spacing w:after="40"/>
      </w:pPr>
      <w:r>
        <w:rPr>
          <w:color w:val="000000"/>
          <w:sz w:val="21"/>
          <w:szCs w:val="21"/>
        </w:rPr>
        <w:t xml:space="preserve">Modalités de transmission : pair </w:t>
      </w:r>
      <w:proofErr w:type="spellStart"/>
      <w:r>
        <w:rPr>
          <w:color w:val="000000"/>
          <w:sz w:val="21"/>
          <w:szCs w:val="21"/>
        </w:rPr>
        <w:t>programming</w:t>
      </w:r>
      <w:proofErr w:type="spellEnd"/>
      <w:r>
        <w:rPr>
          <w:color w:val="000000"/>
          <w:sz w:val="21"/>
          <w:szCs w:val="21"/>
        </w:rPr>
        <w:t>, revues de code, sessions de partage ; effet mesuré sur la qualité des livrables.</w:t>
      </w:r>
    </w:p>
    <w:p w14:paraId="18817B1F" w14:textId="77777777" w:rsidR="00A84E06" w:rsidRDefault="00000000">
      <w:pPr>
        <w:pStyle w:val="Titre2"/>
        <w:spacing w:before="240" w:after="60"/>
      </w:pPr>
      <w:r>
        <w:rPr>
          <w:b/>
          <w:bCs/>
          <w:sz w:val="25"/>
          <w:szCs w:val="25"/>
        </w:rPr>
        <w:t>3.6 Stratégie de conduite du changement et accompagnement des utilisateurs</w:t>
      </w:r>
    </w:p>
    <w:p w14:paraId="3A5D1839" w14:textId="77777777" w:rsidR="00A84E06" w:rsidRDefault="00000000">
      <w:pPr>
        <w:spacing w:after="80"/>
      </w:pPr>
      <w:r>
        <w:rPr>
          <w:b/>
          <w:bCs/>
          <w:smallCaps/>
          <w:color w:val="C00000"/>
          <w:sz w:val="20"/>
          <w:szCs w:val="20"/>
        </w:rPr>
        <w:t xml:space="preserve">Compétences validées : </w:t>
      </w:r>
      <w:r>
        <w:rPr>
          <w:color w:val="C00000"/>
          <w:sz w:val="20"/>
          <w:szCs w:val="20"/>
        </w:rPr>
        <w:t>BC03 — A3C5, A3C6</w:t>
      </w:r>
    </w:p>
    <w:p w14:paraId="207712E2" w14:textId="77777777" w:rsidR="00A84E06" w:rsidRDefault="00000000">
      <w:pPr>
        <w:spacing w:after="60"/>
      </w:pPr>
      <w:r>
        <w:rPr>
          <w:b/>
          <w:bCs/>
          <w:color w:val="595959"/>
          <w:sz w:val="20"/>
          <w:szCs w:val="20"/>
        </w:rPr>
        <w:t xml:space="preserve">Volume cible : </w:t>
      </w:r>
      <w:r>
        <w:rPr>
          <w:i/>
          <w:iCs/>
          <w:color w:val="595959"/>
          <w:sz w:val="20"/>
          <w:szCs w:val="20"/>
        </w:rPr>
        <w:t>2 pages</w:t>
      </w:r>
    </w:p>
    <w:p w14:paraId="131C2938" w14:textId="77777777" w:rsidR="00A84E06" w:rsidRDefault="00000000">
      <w:pPr>
        <w:pStyle w:val="Paragraphedeliste"/>
        <w:numPr>
          <w:ilvl w:val="0"/>
          <w:numId w:val="2"/>
        </w:numPr>
        <w:spacing w:after="40"/>
      </w:pPr>
      <w:r>
        <w:rPr>
          <w:color w:val="000000"/>
          <w:sz w:val="21"/>
          <w:szCs w:val="21"/>
        </w:rPr>
        <w:t>Analyse d’impact du déploiement sur les processus existants (prévisionnistes, exploitants réseau) : tâches modifiées, compétences requises, résistances anticipées.</w:t>
      </w:r>
    </w:p>
    <w:p w14:paraId="3A65F6E7" w14:textId="77777777" w:rsidR="00A84E06" w:rsidRDefault="00000000">
      <w:pPr>
        <w:pStyle w:val="Paragraphedeliste"/>
        <w:numPr>
          <w:ilvl w:val="0"/>
          <w:numId w:val="2"/>
        </w:numPr>
        <w:spacing w:after="40"/>
      </w:pPr>
      <w:r>
        <w:rPr>
          <w:color w:val="000000"/>
          <w:sz w:val="21"/>
          <w:szCs w:val="21"/>
        </w:rPr>
        <w:t>Plan d’accompagnement : communication, formations (manuels, sessions), utilisateurs pilotes, indicateurs d’adoption.</w:t>
      </w:r>
    </w:p>
    <w:p w14:paraId="74BDC02D" w14:textId="77777777" w:rsidR="00A84E06" w:rsidRDefault="00000000">
      <w:pPr>
        <w:pStyle w:val="Paragraphedeliste"/>
        <w:numPr>
          <w:ilvl w:val="0"/>
          <w:numId w:val="2"/>
        </w:numPr>
        <w:spacing w:after="40"/>
      </w:pPr>
      <w:r>
        <w:rPr>
          <w:color w:val="000000"/>
          <w:sz w:val="21"/>
          <w:szCs w:val="21"/>
        </w:rPr>
        <w:t>Accompagnement continu des partenaires (A3C6) : support de niveau 1/2, boucle de feedback, amélioration continue inspirée du Lean.</w:t>
      </w:r>
    </w:p>
    <w:p w14:paraId="2E826A65" w14:textId="77777777" w:rsidR="00A84E06" w:rsidRDefault="00000000">
      <w:pPr>
        <w:spacing w:before="60" w:after="40"/>
      </w:pPr>
      <w:r>
        <w:rPr>
          <w:b/>
          <w:bCs/>
          <w:i/>
          <w:iCs/>
          <w:color w:val="1F3864"/>
          <w:sz w:val="20"/>
          <w:szCs w:val="20"/>
        </w:rPr>
        <w:t>Livrables et figures à insérer :</w:t>
      </w:r>
    </w:p>
    <w:p w14:paraId="5C387BD5" w14:textId="77777777" w:rsidR="00A84E06" w:rsidRDefault="00000000">
      <w:pPr>
        <w:pStyle w:val="Paragraphedeliste"/>
        <w:numPr>
          <w:ilvl w:val="0"/>
          <w:numId w:val="3"/>
        </w:numPr>
        <w:spacing w:after="30"/>
      </w:pPr>
      <w:r>
        <w:rPr>
          <w:i/>
          <w:iCs/>
          <w:color w:val="595959"/>
          <w:sz w:val="20"/>
          <w:szCs w:val="20"/>
        </w:rPr>
        <w:t>Plan de conduite du changement (phases, actions, indicateurs d’adoption).</w:t>
      </w:r>
    </w:p>
    <w:p w14:paraId="7DF37DBB" w14:textId="77777777" w:rsidR="00A84E06" w:rsidRDefault="00000000">
      <w:pPr>
        <w:pStyle w:val="Titre2"/>
        <w:spacing w:before="240" w:after="60"/>
      </w:pPr>
      <w:r>
        <w:rPr>
          <w:b/>
          <w:bCs/>
          <w:sz w:val="25"/>
          <w:szCs w:val="25"/>
        </w:rPr>
        <w:t>3.7 Organisation du projet : étapes, tâches, livrables et ressources</w:t>
      </w:r>
    </w:p>
    <w:p w14:paraId="012B6998" w14:textId="77777777" w:rsidR="00A84E06" w:rsidRDefault="00000000">
      <w:pPr>
        <w:spacing w:after="80"/>
      </w:pPr>
      <w:r>
        <w:rPr>
          <w:b/>
          <w:bCs/>
          <w:smallCaps/>
          <w:color w:val="C00000"/>
          <w:sz w:val="20"/>
          <w:szCs w:val="20"/>
        </w:rPr>
        <w:t xml:space="preserve">Compétences validées : </w:t>
      </w:r>
      <w:r>
        <w:rPr>
          <w:color w:val="C00000"/>
          <w:sz w:val="20"/>
          <w:szCs w:val="20"/>
        </w:rPr>
        <w:t>BC04 — A4C1</w:t>
      </w:r>
    </w:p>
    <w:p w14:paraId="797EAD07" w14:textId="77777777" w:rsidR="00A84E06" w:rsidRDefault="00000000">
      <w:pPr>
        <w:spacing w:after="60"/>
      </w:pPr>
      <w:r>
        <w:rPr>
          <w:b/>
          <w:bCs/>
          <w:color w:val="595959"/>
          <w:sz w:val="20"/>
          <w:szCs w:val="20"/>
        </w:rPr>
        <w:t xml:space="preserve">Volume cible : </w:t>
      </w:r>
      <w:r>
        <w:rPr>
          <w:i/>
          <w:iCs/>
          <w:color w:val="595959"/>
          <w:sz w:val="20"/>
          <w:szCs w:val="20"/>
        </w:rPr>
        <w:t>2 pages</w:t>
      </w:r>
    </w:p>
    <w:p w14:paraId="0BC0EA52" w14:textId="77777777" w:rsidR="00A84E06" w:rsidRDefault="00000000">
      <w:pPr>
        <w:pStyle w:val="Paragraphedeliste"/>
        <w:numPr>
          <w:ilvl w:val="0"/>
          <w:numId w:val="2"/>
        </w:numPr>
        <w:spacing w:after="40"/>
      </w:pPr>
      <w:r>
        <w:rPr>
          <w:color w:val="000000"/>
          <w:sz w:val="21"/>
          <w:szCs w:val="21"/>
        </w:rPr>
        <w:t>Identification des étapes de réalisation du SI : de la collecte des données à la mise en production ; découpage en lots et WBS.</w:t>
      </w:r>
    </w:p>
    <w:p w14:paraId="02EA05B6" w14:textId="77777777" w:rsidR="00A84E06" w:rsidRDefault="00000000">
      <w:pPr>
        <w:pStyle w:val="Paragraphedeliste"/>
        <w:numPr>
          <w:ilvl w:val="0"/>
          <w:numId w:val="2"/>
        </w:numPr>
        <w:spacing w:after="40"/>
      </w:pPr>
      <w:r>
        <w:rPr>
          <w:color w:val="000000"/>
          <w:sz w:val="21"/>
          <w:szCs w:val="21"/>
        </w:rPr>
        <w:t>Ordonnancement : dépendances, chemin critique, roadmap et Gantt.</w:t>
      </w:r>
    </w:p>
    <w:p w14:paraId="66E9DA40" w14:textId="77777777" w:rsidR="00A84E06" w:rsidRDefault="00000000">
      <w:pPr>
        <w:pStyle w:val="Paragraphedeliste"/>
        <w:numPr>
          <w:ilvl w:val="0"/>
          <w:numId w:val="2"/>
        </w:numPr>
        <w:spacing w:after="40"/>
      </w:pPr>
      <w:r>
        <w:rPr>
          <w:color w:val="000000"/>
          <w:sz w:val="21"/>
          <w:szCs w:val="21"/>
        </w:rPr>
        <w:t>Répartition des ressources humaines (équipe de 4), techniques et financières ; estimation des charges.</w:t>
      </w:r>
    </w:p>
    <w:p w14:paraId="3466BFDD" w14:textId="77777777" w:rsidR="00A84E06" w:rsidRDefault="00000000">
      <w:pPr>
        <w:spacing w:before="60" w:after="40"/>
      </w:pPr>
      <w:r>
        <w:rPr>
          <w:b/>
          <w:bCs/>
          <w:i/>
          <w:iCs/>
          <w:color w:val="1F3864"/>
          <w:sz w:val="20"/>
          <w:szCs w:val="20"/>
        </w:rPr>
        <w:t>Livrables et figures à insérer :</w:t>
      </w:r>
    </w:p>
    <w:p w14:paraId="64DB605E" w14:textId="77777777" w:rsidR="00A84E06" w:rsidRDefault="00000000">
      <w:pPr>
        <w:pStyle w:val="Paragraphedeliste"/>
        <w:numPr>
          <w:ilvl w:val="0"/>
          <w:numId w:val="3"/>
        </w:numPr>
        <w:spacing w:after="30"/>
      </w:pPr>
      <w:r>
        <w:rPr>
          <w:i/>
          <w:iCs/>
          <w:color w:val="595959"/>
          <w:sz w:val="20"/>
          <w:szCs w:val="20"/>
        </w:rPr>
        <w:t>WBS du projet.</w:t>
      </w:r>
    </w:p>
    <w:p w14:paraId="4F0CE33E" w14:textId="77777777" w:rsidR="00A84E06" w:rsidRDefault="00000000">
      <w:pPr>
        <w:pStyle w:val="Paragraphedeliste"/>
        <w:numPr>
          <w:ilvl w:val="0"/>
          <w:numId w:val="3"/>
        </w:numPr>
        <w:spacing w:after="30"/>
      </w:pPr>
      <w:r>
        <w:rPr>
          <w:i/>
          <w:iCs/>
          <w:color w:val="595959"/>
          <w:sz w:val="20"/>
          <w:szCs w:val="20"/>
        </w:rPr>
        <w:t>Gantt / roadmap avec jalons.</w:t>
      </w:r>
    </w:p>
    <w:p w14:paraId="3C76AD59" w14:textId="77777777" w:rsidR="00A84E06" w:rsidRDefault="00000000">
      <w:pPr>
        <w:pStyle w:val="Titre2"/>
        <w:spacing w:before="240" w:after="60"/>
      </w:pPr>
      <w:r>
        <w:rPr>
          <w:b/>
          <w:bCs/>
          <w:sz w:val="25"/>
          <w:szCs w:val="25"/>
        </w:rPr>
        <w:t>3.8 Cahiers des charges fonctionnel et technique</w:t>
      </w:r>
    </w:p>
    <w:p w14:paraId="2FE4F16C" w14:textId="77777777" w:rsidR="00A84E06" w:rsidRDefault="00000000">
      <w:pPr>
        <w:spacing w:after="80"/>
      </w:pPr>
      <w:r>
        <w:rPr>
          <w:b/>
          <w:bCs/>
          <w:smallCaps/>
          <w:color w:val="C00000"/>
          <w:sz w:val="20"/>
          <w:szCs w:val="20"/>
        </w:rPr>
        <w:t xml:space="preserve">Compétences validées : </w:t>
      </w:r>
      <w:r>
        <w:rPr>
          <w:color w:val="C00000"/>
          <w:sz w:val="20"/>
          <w:szCs w:val="20"/>
        </w:rPr>
        <w:t>BC04 — A4C2</w:t>
      </w:r>
    </w:p>
    <w:p w14:paraId="7D0E77A6" w14:textId="77777777" w:rsidR="00A84E06" w:rsidRDefault="00000000">
      <w:pPr>
        <w:spacing w:after="60"/>
      </w:pPr>
      <w:r>
        <w:rPr>
          <w:b/>
          <w:bCs/>
          <w:color w:val="595959"/>
          <w:sz w:val="20"/>
          <w:szCs w:val="20"/>
        </w:rPr>
        <w:t xml:space="preserve">Volume cible : </w:t>
      </w:r>
      <w:r>
        <w:rPr>
          <w:i/>
          <w:iCs/>
          <w:color w:val="595959"/>
          <w:sz w:val="20"/>
          <w:szCs w:val="20"/>
        </w:rPr>
        <w:t>1,5 page</w:t>
      </w:r>
    </w:p>
    <w:p w14:paraId="2F111D15" w14:textId="77777777" w:rsidR="00A84E06" w:rsidRDefault="00000000">
      <w:pPr>
        <w:pStyle w:val="Paragraphedeliste"/>
        <w:numPr>
          <w:ilvl w:val="0"/>
          <w:numId w:val="2"/>
        </w:numPr>
        <w:spacing w:after="40"/>
      </w:pPr>
      <w:r>
        <w:rPr>
          <w:color w:val="000000"/>
          <w:sz w:val="21"/>
          <w:szCs w:val="21"/>
        </w:rPr>
        <w:t>Cahier des charges fonctionnel : acteurs, user stories, règles de gestion, fonctionnalités attendues, indicateurs de performance métier, dates clés.</w:t>
      </w:r>
    </w:p>
    <w:p w14:paraId="3E95792F" w14:textId="77777777" w:rsidR="00A84E06" w:rsidRDefault="00000000">
      <w:pPr>
        <w:pStyle w:val="Paragraphedeliste"/>
        <w:numPr>
          <w:ilvl w:val="0"/>
          <w:numId w:val="2"/>
        </w:numPr>
        <w:spacing w:after="40"/>
      </w:pPr>
      <w:r>
        <w:rPr>
          <w:color w:val="000000"/>
          <w:sz w:val="21"/>
          <w:szCs w:val="21"/>
        </w:rPr>
        <w:t>Cahier des charges technique : contraintes d’architecture, environnements (dev/test/prod), exigences non fonctionnelles (performance, sécurité).</w:t>
      </w:r>
    </w:p>
    <w:p w14:paraId="0756CFA7" w14:textId="77777777" w:rsidR="00A84E06" w:rsidRDefault="00000000">
      <w:pPr>
        <w:spacing w:before="60" w:after="40"/>
      </w:pPr>
      <w:r>
        <w:rPr>
          <w:b/>
          <w:bCs/>
          <w:i/>
          <w:iCs/>
          <w:color w:val="1F3864"/>
          <w:sz w:val="20"/>
          <w:szCs w:val="20"/>
        </w:rPr>
        <w:t>Livrables et figures à insérer :</w:t>
      </w:r>
    </w:p>
    <w:p w14:paraId="2868E966" w14:textId="77777777" w:rsidR="00A84E06" w:rsidRDefault="00000000">
      <w:pPr>
        <w:pStyle w:val="Paragraphedeliste"/>
        <w:numPr>
          <w:ilvl w:val="0"/>
          <w:numId w:val="3"/>
        </w:numPr>
        <w:spacing w:after="30"/>
      </w:pPr>
      <w:r>
        <w:rPr>
          <w:i/>
          <w:iCs/>
          <w:color w:val="595959"/>
          <w:sz w:val="20"/>
          <w:szCs w:val="20"/>
        </w:rPr>
        <w:t>Extraits des deux cahiers des charges (synthèse, intégral en annexe).</w:t>
      </w:r>
    </w:p>
    <w:p w14:paraId="5BCEBC94" w14:textId="77777777" w:rsidR="00A84E06" w:rsidRDefault="00000000">
      <w:pPr>
        <w:pStyle w:val="Titre2"/>
        <w:spacing w:before="240" w:after="60"/>
      </w:pPr>
      <w:r>
        <w:rPr>
          <w:b/>
          <w:bCs/>
          <w:sz w:val="25"/>
          <w:szCs w:val="25"/>
        </w:rPr>
        <w:t xml:space="preserve">3.9 Pilotage agile : méthode </w:t>
      </w:r>
      <w:proofErr w:type="spellStart"/>
      <w:r>
        <w:rPr>
          <w:b/>
          <w:bCs/>
          <w:sz w:val="25"/>
          <w:szCs w:val="25"/>
        </w:rPr>
        <w:t>Scrumban</w:t>
      </w:r>
      <w:proofErr w:type="spellEnd"/>
      <w:r>
        <w:rPr>
          <w:b/>
          <w:bCs/>
          <w:sz w:val="25"/>
          <w:szCs w:val="25"/>
        </w:rPr>
        <w:t xml:space="preserve"> et tableaux de bord</w:t>
      </w:r>
    </w:p>
    <w:p w14:paraId="25256165" w14:textId="77777777" w:rsidR="00A84E06" w:rsidRDefault="00000000">
      <w:pPr>
        <w:spacing w:after="80"/>
      </w:pPr>
      <w:r>
        <w:rPr>
          <w:b/>
          <w:bCs/>
          <w:smallCaps/>
          <w:color w:val="C00000"/>
          <w:sz w:val="20"/>
          <w:szCs w:val="20"/>
        </w:rPr>
        <w:lastRenderedPageBreak/>
        <w:t xml:space="preserve">Compétences validées : </w:t>
      </w:r>
      <w:r>
        <w:rPr>
          <w:color w:val="C00000"/>
          <w:sz w:val="20"/>
          <w:szCs w:val="20"/>
        </w:rPr>
        <w:t>BC04 — A4C3, A4C4</w:t>
      </w:r>
    </w:p>
    <w:p w14:paraId="26161B30" w14:textId="77777777" w:rsidR="00A84E06" w:rsidRDefault="00000000">
      <w:pPr>
        <w:spacing w:after="60"/>
      </w:pPr>
      <w:r>
        <w:rPr>
          <w:b/>
          <w:bCs/>
          <w:color w:val="595959"/>
          <w:sz w:val="20"/>
          <w:szCs w:val="20"/>
        </w:rPr>
        <w:t xml:space="preserve">Volume cible : </w:t>
      </w:r>
      <w:r>
        <w:rPr>
          <w:i/>
          <w:iCs/>
          <w:color w:val="595959"/>
          <w:sz w:val="20"/>
          <w:szCs w:val="20"/>
        </w:rPr>
        <w:t>2,5 pages</w:t>
      </w:r>
    </w:p>
    <w:p w14:paraId="391DBC75" w14:textId="77777777" w:rsidR="00A84E06" w:rsidRDefault="00000000">
      <w:pPr>
        <w:pStyle w:val="Paragraphedeliste"/>
        <w:numPr>
          <w:ilvl w:val="0"/>
          <w:numId w:val="2"/>
        </w:numPr>
        <w:spacing w:after="40"/>
      </w:pPr>
      <w:r>
        <w:rPr>
          <w:color w:val="000000"/>
          <w:sz w:val="21"/>
          <w:szCs w:val="21"/>
        </w:rPr>
        <w:t xml:space="preserve">Choix argumenté de </w:t>
      </w:r>
      <w:proofErr w:type="spellStart"/>
      <w:r>
        <w:rPr>
          <w:color w:val="000000"/>
          <w:sz w:val="21"/>
          <w:szCs w:val="21"/>
        </w:rPr>
        <w:t>Scrumban</w:t>
      </w:r>
      <w:proofErr w:type="spellEnd"/>
      <w:r>
        <w:rPr>
          <w:color w:val="000000"/>
          <w:sz w:val="21"/>
          <w:szCs w:val="21"/>
        </w:rPr>
        <w:t xml:space="preserve"> ; rôles, </w:t>
      </w:r>
      <w:proofErr w:type="spellStart"/>
      <w:r>
        <w:rPr>
          <w:color w:val="000000"/>
          <w:sz w:val="21"/>
          <w:szCs w:val="21"/>
        </w:rPr>
        <w:t>backlog</w:t>
      </w:r>
      <w:proofErr w:type="spellEnd"/>
      <w:r>
        <w:rPr>
          <w:color w:val="000000"/>
          <w:sz w:val="21"/>
          <w:szCs w:val="21"/>
        </w:rPr>
        <w:t xml:space="preserve"> (épics, user stories), </w:t>
      </w:r>
      <w:proofErr w:type="spellStart"/>
      <w:r>
        <w:rPr>
          <w:color w:val="000000"/>
          <w:sz w:val="21"/>
          <w:szCs w:val="21"/>
        </w:rPr>
        <w:t>Definition</w:t>
      </w:r>
      <w:proofErr w:type="spellEnd"/>
      <w:r>
        <w:rPr>
          <w:color w:val="000000"/>
          <w:sz w:val="21"/>
          <w:szCs w:val="21"/>
        </w:rPr>
        <w:t xml:space="preserve"> of Ready / </w:t>
      </w:r>
      <w:proofErr w:type="spellStart"/>
      <w:r>
        <w:rPr>
          <w:color w:val="000000"/>
          <w:sz w:val="21"/>
          <w:szCs w:val="21"/>
        </w:rPr>
        <w:t>Definition</w:t>
      </w:r>
      <w:proofErr w:type="spellEnd"/>
      <w:r>
        <w:rPr>
          <w:color w:val="000000"/>
          <w:sz w:val="21"/>
          <w:szCs w:val="21"/>
        </w:rPr>
        <w:t xml:space="preserve"> of Done, déroulement des sprints, rituels.</w:t>
      </w:r>
    </w:p>
    <w:p w14:paraId="44D39AF0" w14:textId="77777777" w:rsidR="00A84E06" w:rsidRDefault="00000000">
      <w:pPr>
        <w:pStyle w:val="Paragraphedeliste"/>
        <w:numPr>
          <w:ilvl w:val="0"/>
          <w:numId w:val="2"/>
        </w:numPr>
        <w:spacing w:after="40"/>
      </w:pPr>
      <w:r>
        <w:rPr>
          <w:color w:val="000000"/>
          <w:sz w:val="21"/>
          <w:szCs w:val="21"/>
        </w:rPr>
        <w:t>Adaptation aux changements de priorité : exemples vécus (re-priorisation en cours de sprint), itérations courtes pour réduire les délais.</w:t>
      </w:r>
    </w:p>
    <w:p w14:paraId="04EBB924" w14:textId="77777777" w:rsidR="00A84E06" w:rsidRDefault="00000000">
      <w:pPr>
        <w:pStyle w:val="Paragraphedeliste"/>
        <w:numPr>
          <w:ilvl w:val="0"/>
          <w:numId w:val="2"/>
        </w:numPr>
        <w:spacing w:after="40"/>
      </w:pPr>
      <w:r>
        <w:rPr>
          <w:color w:val="000000"/>
          <w:sz w:val="21"/>
          <w:szCs w:val="21"/>
        </w:rPr>
        <w:t xml:space="preserve">Tableaux de bord de suivi (A4C4) : </w:t>
      </w:r>
      <w:proofErr w:type="spellStart"/>
      <w:r>
        <w:rPr>
          <w:color w:val="000000"/>
          <w:sz w:val="21"/>
          <w:szCs w:val="21"/>
        </w:rPr>
        <w:t>burndown</w:t>
      </w:r>
      <w:proofErr w:type="spellEnd"/>
      <w:r>
        <w:rPr>
          <w:color w:val="000000"/>
          <w:sz w:val="21"/>
          <w:szCs w:val="21"/>
        </w:rPr>
        <w:t xml:space="preserve"> de release, vélocité, flux Kanban et limitation du WIP ; des indicateurs aux décisions — exemples concrets de corrections d’écarts en temps réel.</w:t>
      </w:r>
    </w:p>
    <w:p w14:paraId="622A4649" w14:textId="77777777" w:rsidR="00A84E06" w:rsidRDefault="00000000">
      <w:pPr>
        <w:spacing w:before="60" w:after="40"/>
      </w:pPr>
      <w:r>
        <w:rPr>
          <w:b/>
          <w:bCs/>
          <w:i/>
          <w:iCs/>
          <w:color w:val="1F3864"/>
          <w:sz w:val="20"/>
          <w:szCs w:val="20"/>
        </w:rPr>
        <w:t>Livrables et figures à insérer :</w:t>
      </w:r>
    </w:p>
    <w:p w14:paraId="0AD73ECE" w14:textId="77777777" w:rsidR="00A84E06" w:rsidRDefault="00000000">
      <w:pPr>
        <w:pStyle w:val="Paragraphedeliste"/>
        <w:numPr>
          <w:ilvl w:val="0"/>
          <w:numId w:val="3"/>
        </w:numPr>
        <w:spacing w:after="30"/>
      </w:pPr>
      <w:proofErr w:type="spellStart"/>
      <w:r>
        <w:rPr>
          <w:i/>
          <w:iCs/>
          <w:color w:val="595959"/>
          <w:sz w:val="20"/>
          <w:szCs w:val="20"/>
        </w:rPr>
        <w:t>Backlog</w:t>
      </w:r>
      <w:proofErr w:type="spellEnd"/>
      <w:r>
        <w:rPr>
          <w:i/>
          <w:iCs/>
          <w:color w:val="595959"/>
          <w:sz w:val="20"/>
          <w:szCs w:val="20"/>
        </w:rPr>
        <w:t xml:space="preserve"> extrait (épics/US).</w:t>
      </w:r>
    </w:p>
    <w:p w14:paraId="7E9127F8" w14:textId="77777777" w:rsidR="00A84E06" w:rsidRDefault="00000000">
      <w:pPr>
        <w:pStyle w:val="Paragraphedeliste"/>
        <w:numPr>
          <w:ilvl w:val="0"/>
          <w:numId w:val="3"/>
        </w:numPr>
        <w:spacing w:after="30"/>
      </w:pPr>
      <w:proofErr w:type="spellStart"/>
      <w:r>
        <w:rPr>
          <w:i/>
          <w:iCs/>
          <w:color w:val="595959"/>
          <w:sz w:val="20"/>
          <w:szCs w:val="20"/>
        </w:rPr>
        <w:t>Burndown</w:t>
      </w:r>
      <w:proofErr w:type="spellEnd"/>
      <w:r>
        <w:rPr>
          <w:i/>
          <w:iCs/>
          <w:color w:val="595959"/>
          <w:sz w:val="20"/>
          <w:szCs w:val="20"/>
        </w:rPr>
        <w:t>, graphique de vélocité, tableau Kanban.</w:t>
      </w:r>
    </w:p>
    <w:p w14:paraId="21B74BB5" w14:textId="77777777" w:rsidR="00A84E06" w:rsidRDefault="00000000">
      <w:pPr>
        <w:pStyle w:val="Titre2"/>
        <w:spacing w:before="240" w:after="60"/>
      </w:pPr>
      <w:r>
        <w:rPr>
          <w:b/>
          <w:bCs/>
          <w:sz w:val="25"/>
          <w:szCs w:val="25"/>
        </w:rPr>
        <w:t>3.10 Pilotage des prestataires et du SI existant</w:t>
      </w:r>
    </w:p>
    <w:p w14:paraId="0FE026EA" w14:textId="77777777" w:rsidR="00A84E06" w:rsidRDefault="00000000">
      <w:pPr>
        <w:spacing w:after="80"/>
      </w:pPr>
      <w:r>
        <w:rPr>
          <w:b/>
          <w:bCs/>
          <w:smallCaps/>
          <w:color w:val="C00000"/>
          <w:sz w:val="20"/>
          <w:szCs w:val="20"/>
        </w:rPr>
        <w:t xml:space="preserve">Compétences validées : </w:t>
      </w:r>
      <w:r>
        <w:rPr>
          <w:color w:val="C00000"/>
          <w:sz w:val="20"/>
          <w:szCs w:val="20"/>
        </w:rPr>
        <w:t>BC04 — A4C5</w:t>
      </w:r>
    </w:p>
    <w:p w14:paraId="25418F6A" w14:textId="77777777" w:rsidR="00A84E06" w:rsidRDefault="00000000">
      <w:pPr>
        <w:spacing w:after="60"/>
      </w:pPr>
      <w:r>
        <w:rPr>
          <w:b/>
          <w:bCs/>
          <w:color w:val="595959"/>
          <w:sz w:val="20"/>
          <w:szCs w:val="20"/>
        </w:rPr>
        <w:t xml:space="preserve">Volume cible : </w:t>
      </w:r>
      <w:r>
        <w:rPr>
          <w:i/>
          <w:iCs/>
          <w:color w:val="595959"/>
          <w:sz w:val="20"/>
          <w:szCs w:val="20"/>
        </w:rPr>
        <w:t>1,5 page</w:t>
      </w:r>
    </w:p>
    <w:p w14:paraId="5F279605" w14:textId="77777777" w:rsidR="00A84E06" w:rsidRDefault="00000000">
      <w:pPr>
        <w:pStyle w:val="Paragraphedeliste"/>
        <w:numPr>
          <w:ilvl w:val="0"/>
          <w:numId w:val="2"/>
        </w:numPr>
        <w:spacing w:after="40"/>
      </w:pPr>
      <w:r>
        <w:rPr>
          <w:color w:val="000000"/>
          <w:sz w:val="21"/>
          <w:szCs w:val="21"/>
        </w:rPr>
        <w:t>Cartographie des prestataires et des systèmes connectés (hébergeur, fournisseurs de données RTE/météo, outillage).</w:t>
      </w:r>
    </w:p>
    <w:p w14:paraId="0CB326B8" w14:textId="77777777" w:rsidR="00A84E06" w:rsidRDefault="00000000">
      <w:pPr>
        <w:pStyle w:val="Paragraphedeliste"/>
        <w:numPr>
          <w:ilvl w:val="0"/>
          <w:numId w:val="2"/>
        </w:numPr>
        <w:spacing w:after="40"/>
      </w:pPr>
      <w:r>
        <w:rPr>
          <w:color w:val="000000"/>
          <w:sz w:val="21"/>
          <w:szCs w:val="21"/>
        </w:rPr>
        <w:t>Dispositif de pilotage : tableau de bord de suivi des prestataires, matrice RACI, comités et points de contrôle, gestion contractuelle des risques.</w:t>
      </w:r>
    </w:p>
    <w:p w14:paraId="4FE11FB5" w14:textId="77777777" w:rsidR="00A84E06" w:rsidRDefault="00000000">
      <w:pPr>
        <w:spacing w:before="60" w:after="40"/>
      </w:pPr>
      <w:r>
        <w:rPr>
          <w:b/>
          <w:bCs/>
          <w:i/>
          <w:iCs/>
          <w:color w:val="1F3864"/>
          <w:sz w:val="20"/>
          <w:szCs w:val="20"/>
        </w:rPr>
        <w:t>Livrables et figures à insérer :</w:t>
      </w:r>
    </w:p>
    <w:p w14:paraId="0A8A4BCF" w14:textId="77777777" w:rsidR="00A84E06" w:rsidRDefault="00000000">
      <w:pPr>
        <w:pStyle w:val="Paragraphedeliste"/>
        <w:numPr>
          <w:ilvl w:val="0"/>
          <w:numId w:val="3"/>
        </w:numPr>
        <w:spacing w:after="30"/>
      </w:pPr>
      <w:r>
        <w:rPr>
          <w:i/>
          <w:iCs/>
          <w:color w:val="595959"/>
          <w:sz w:val="20"/>
          <w:szCs w:val="20"/>
        </w:rPr>
        <w:t>Cartographie du SI et des prestataires.</w:t>
      </w:r>
    </w:p>
    <w:p w14:paraId="768AEAA2" w14:textId="77777777" w:rsidR="00A84E06" w:rsidRDefault="00000000">
      <w:pPr>
        <w:pStyle w:val="Paragraphedeliste"/>
        <w:numPr>
          <w:ilvl w:val="0"/>
          <w:numId w:val="3"/>
        </w:numPr>
        <w:spacing w:after="30"/>
      </w:pPr>
      <w:r>
        <w:rPr>
          <w:i/>
          <w:iCs/>
          <w:color w:val="595959"/>
          <w:sz w:val="20"/>
          <w:szCs w:val="20"/>
        </w:rPr>
        <w:t>Matrice RACI.</w:t>
      </w:r>
    </w:p>
    <w:p w14:paraId="4A585006" w14:textId="77777777" w:rsidR="00A84E06" w:rsidRDefault="00000000">
      <w:pPr>
        <w:pStyle w:val="Titre2"/>
        <w:spacing w:before="240" w:after="60"/>
      </w:pPr>
      <w:r>
        <w:rPr>
          <w:b/>
          <w:bCs/>
          <w:sz w:val="25"/>
          <w:szCs w:val="25"/>
        </w:rPr>
        <w:t>3.11 Management d’équipe agile, multiculturelle et inclusive</w:t>
      </w:r>
    </w:p>
    <w:p w14:paraId="3902C3BB" w14:textId="77777777" w:rsidR="00A84E06" w:rsidRDefault="00000000">
      <w:pPr>
        <w:spacing w:after="80"/>
      </w:pPr>
      <w:r>
        <w:rPr>
          <w:b/>
          <w:bCs/>
          <w:smallCaps/>
          <w:color w:val="C00000"/>
          <w:sz w:val="20"/>
          <w:szCs w:val="20"/>
        </w:rPr>
        <w:t xml:space="preserve">Compétences validées : </w:t>
      </w:r>
      <w:r>
        <w:rPr>
          <w:color w:val="C00000"/>
          <w:sz w:val="20"/>
          <w:szCs w:val="20"/>
        </w:rPr>
        <w:t>BC04 — A4C6 à A4C13</w:t>
      </w:r>
    </w:p>
    <w:p w14:paraId="3A1BB6B3" w14:textId="77777777" w:rsidR="00A84E06" w:rsidRDefault="00000000">
      <w:pPr>
        <w:spacing w:after="60"/>
      </w:pPr>
      <w:r>
        <w:rPr>
          <w:b/>
          <w:bCs/>
          <w:color w:val="595959"/>
          <w:sz w:val="20"/>
          <w:szCs w:val="20"/>
        </w:rPr>
        <w:t xml:space="preserve">Volume cible : </w:t>
      </w:r>
      <w:r>
        <w:rPr>
          <w:i/>
          <w:iCs/>
          <w:color w:val="595959"/>
          <w:sz w:val="20"/>
          <w:szCs w:val="20"/>
        </w:rPr>
        <w:t>3 pages</w:t>
      </w:r>
    </w:p>
    <w:p w14:paraId="543CBBBB" w14:textId="77777777" w:rsidR="00A84E06" w:rsidRDefault="00000000">
      <w:pPr>
        <w:pStyle w:val="Paragraphedeliste"/>
        <w:numPr>
          <w:ilvl w:val="0"/>
          <w:numId w:val="2"/>
        </w:numPr>
        <w:spacing w:after="40"/>
      </w:pPr>
      <w:r>
        <w:rPr>
          <w:color w:val="000000"/>
          <w:sz w:val="21"/>
          <w:szCs w:val="21"/>
        </w:rPr>
        <w:t>Diffusion des fondamentaux agiles dans l’équipe (A4C6) : adaptation, flexibilité, amélioration continue ; gestion des contraintes de temps et des imprévus.</w:t>
      </w:r>
    </w:p>
    <w:p w14:paraId="38FAD272" w14:textId="77777777" w:rsidR="00A84E06" w:rsidRDefault="00000000">
      <w:pPr>
        <w:pStyle w:val="Paragraphedeliste"/>
        <w:numPr>
          <w:ilvl w:val="0"/>
          <w:numId w:val="2"/>
        </w:numPr>
        <w:spacing w:after="40"/>
      </w:pPr>
      <w:r>
        <w:rPr>
          <w:color w:val="000000"/>
          <w:sz w:val="21"/>
          <w:szCs w:val="21"/>
        </w:rPr>
        <w:t>Inclusion des personnes en situation de handicap (A4C7) : stratégie d’accueil s’appuyant sur les 6 familles de handicap (AGEFIPH), aménagements de missions, collaboration avec le référent handicap.</w:t>
      </w:r>
    </w:p>
    <w:p w14:paraId="09682D45" w14:textId="77777777" w:rsidR="00A84E06" w:rsidRDefault="00000000">
      <w:pPr>
        <w:pStyle w:val="Paragraphedeliste"/>
        <w:numPr>
          <w:ilvl w:val="0"/>
          <w:numId w:val="2"/>
        </w:numPr>
        <w:spacing w:after="40"/>
      </w:pPr>
      <w:r>
        <w:rPr>
          <w:color w:val="000000"/>
          <w:sz w:val="21"/>
          <w:szCs w:val="21"/>
        </w:rPr>
        <w:t>Communication multiculturelle (A4C8, A4C9) : adaptation des modes de communication aux cultures et langues (contexte EDF international), solutions innovantes pour prévenir les malentendus et conflits.</w:t>
      </w:r>
    </w:p>
    <w:p w14:paraId="7C9D58F9" w14:textId="77777777" w:rsidR="00A84E06" w:rsidRDefault="00000000">
      <w:pPr>
        <w:pStyle w:val="Paragraphedeliste"/>
        <w:numPr>
          <w:ilvl w:val="0"/>
          <w:numId w:val="2"/>
        </w:numPr>
        <w:spacing w:after="40"/>
      </w:pPr>
      <w:r>
        <w:rPr>
          <w:color w:val="000000"/>
          <w:sz w:val="21"/>
          <w:szCs w:val="21"/>
        </w:rPr>
        <w:t>Communication inclusive et distancielle (A4C10 à A4C12) : processus de communication régulier, fil de discussion outillé, animation de réunions à distance, processus de partage d’information (documentation vivante, canaux dédiés).</w:t>
      </w:r>
    </w:p>
    <w:p w14:paraId="3B6B4F67" w14:textId="77777777" w:rsidR="00A84E06" w:rsidRDefault="00000000">
      <w:pPr>
        <w:pStyle w:val="Paragraphedeliste"/>
        <w:numPr>
          <w:ilvl w:val="0"/>
          <w:numId w:val="2"/>
        </w:numPr>
        <w:spacing w:after="40"/>
      </w:pPr>
      <w:r>
        <w:rPr>
          <w:color w:val="000000"/>
          <w:sz w:val="21"/>
          <w:szCs w:val="21"/>
        </w:rPr>
        <w:t>Accompagnement du télétravail (A4C13) : solutions managériales pour la motivation et la résilience, préservation de l’équilibre vie pro/vie privée, indicateurs de bien-être.</w:t>
      </w:r>
    </w:p>
    <w:p w14:paraId="1ED20181" w14:textId="77777777" w:rsidR="00A84E06" w:rsidRDefault="00000000">
      <w:pPr>
        <w:spacing w:before="60" w:after="40"/>
      </w:pPr>
      <w:r>
        <w:rPr>
          <w:b/>
          <w:bCs/>
          <w:i/>
          <w:iCs/>
          <w:color w:val="1F3864"/>
          <w:sz w:val="20"/>
          <w:szCs w:val="20"/>
        </w:rPr>
        <w:t>Livrables et figures à insérer :</w:t>
      </w:r>
    </w:p>
    <w:p w14:paraId="79907898" w14:textId="77777777" w:rsidR="00A84E06" w:rsidRDefault="00000000">
      <w:pPr>
        <w:pStyle w:val="Paragraphedeliste"/>
        <w:numPr>
          <w:ilvl w:val="0"/>
          <w:numId w:val="3"/>
        </w:numPr>
        <w:spacing w:after="30"/>
      </w:pPr>
      <w:r>
        <w:rPr>
          <w:i/>
          <w:iCs/>
          <w:color w:val="595959"/>
          <w:sz w:val="20"/>
          <w:szCs w:val="20"/>
        </w:rPr>
        <w:t>Plan de communication d’équipe (rituels, canaux, fréquences).</w:t>
      </w:r>
    </w:p>
    <w:p w14:paraId="366F4B0B" w14:textId="77777777" w:rsidR="00A84E06" w:rsidRDefault="00000000">
      <w:pPr>
        <w:pStyle w:val="Paragraphedeliste"/>
        <w:numPr>
          <w:ilvl w:val="0"/>
          <w:numId w:val="3"/>
        </w:numPr>
        <w:spacing w:after="30"/>
      </w:pPr>
      <w:r>
        <w:rPr>
          <w:i/>
          <w:iCs/>
          <w:color w:val="595959"/>
          <w:sz w:val="20"/>
          <w:szCs w:val="20"/>
        </w:rPr>
        <w:t>Fiche stratégie handicap &amp; inclusion.</w:t>
      </w:r>
    </w:p>
    <w:p w14:paraId="669EA728" w14:textId="77777777" w:rsidR="00A84E06" w:rsidRDefault="00000000">
      <w:pPr>
        <w:pStyle w:val="Titre1"/>
        <w:spacing w:before="320" w:after="120"/>
      </w:pPr>
      <w:r>
        <w:rPr>
          <w:b/>
          <w:bCs/>
          <w:color w:val="1F3864"/>
          <w:sz w:val="30"/>
          <w:szCs w:val="30"/>
        </w:rPr>
        <w:t>Partie 4 — Analyse transversale et posture professionnelle</w:t>
      </w:r>
    </w:p>
    <w:p w14:paraId="6F7F9247" w14:textId="77777777" w:rsidR="00A84E06" w:rsidRDefault="00000000">
      <w:pPr>
        <w:spacing w:after="60"/>
      </w:pPr>
      <w:r>
        <w:rPr>
          <w:b/>
          <w:bCs/>
          <w:color w:val="595959"/>
          <w:sz w:val="20"/>
          <w:szCs w:val="20"/>
        </w:rPr>
        <w:t xml:space="preserve">Volume cible : </w:t>
      </w:r>
      <w:r>
        <w:rPr>
          <w:i/>
          <w:iCs/>
          <w:color w:val="595959"/>
          <w:sz w:val="20"/>
          <w:szCs w:val="20"/>
        </w:rPr>
        <w:t>6 pages</w:t>
      </w:r>
    </w:p>
    <w:p w14:paraId="0C1BAB74" w14:textId="77777777" w:rsidR="00A84E06" w:rsidRDefault="00000000">
      <w:pPr>
        <w:pStyle w:val="Titre2"/>
        <w:spacing w:before="240" w:after="60"/>
      </w:pPr>
      <w:r>
        <w:rPr>
          <w:b/>
          <w:bCs/>
          <w:sz w:val="25"/>
          <w:szCs w:val="25"/>
        </w:rPr>
        <w:t>4.1 Regards croisés sur les deux projets</w:t>
      </w:r>
    </w:p>
    <w:p w14:paraId="1C8D25C8" w14:textId="77777777" w:rsidR="00A84E06" w:rsidRDefault="00000000">
      <w:pPr>
        <w:spacing w:after="80"/>
      </w:pPr>
      <w:r>
        <w:rPr>
          <w:b/>
          <w:bCs/>
          <w:smallCaps/>
          <w:color w:val="C00000"/>
          <w:sz w:val="20"/>
          <w:szCs w:val="20"/>
        </w:rPr>
        <w:t xml:space="preserve">Compétences validées : </w:t>
      </w:r>
      <w:r>
        <w:rPr>
          <w:color w:val="C00000"/>
          <w:sz w:val="20"/>
          <w:szCs w:val="20"/>
        </w:rPr>
        <w:t>Prise de recul niveau 7</w:t>
      </w:r>
    </w:p>
    <w:p w14:paraId="6DEF3CAD" w14:textId="77777777" w:rsidR="00A84E06" w:rsidRDefault="00000000">
      <w:pPr>
        <w:spacing w:after="60"/>
      </w:pPr>
      <w:r>
        <w:rPr>
          <w:b/>
          <w:bCs/>
          <w:color w:val="595959"/>
          <w:sz w:val="20"/>
          <w:szCs w:val="20"/>
        </w:rPr>
        <w:lastRenderedPageBreak/>
        <w:t xml:space="preserve">Volume cible : </w:t>
      </w:r>
      <w:r>
        <w:rPr>
          <w:i/>
          <w:iCs/>
          <w:color w:val="595959"/>
          <w:sz w:val="20"/>
          <w:szCs w:val="20"/>
        </w:rPr>
        <w:t>1,5 page</w:t>
      </w:r>
    </w:p>
    <w:p w14:paraId="0DF79C95" w14:textId="77777777" w:rsidR="00A84E06" w:rsidRDefault="00000000">
      <w:pPr>
        <w:pStyle w:val="Paragraphedeliste"/>
        <w:numPr>
          <w:ilvl w:val="0"/>
          <w:numId w:val="2"/>
        </w:numPr>
        <w:spacing w:after="40"/>
      </w:pPr>
      <w:r>
        <w:rPr>
          <w:color w:val="000000"/>
          <w:sz w:val="21"/>
          <w:szCs w:val="21"/>
        </w:rPr>
        <w:t xml:space="preserve">Classification NLP vs régression sur séries temporelles : ce qui change (données, métriques, risques — déséquilibre de classes vs data </w:t>
      </w:r>
      <w:proofErr w:type="spellStart"/>
      <w:r>
        <w:rPr>
          <w:color w:val="000000"/>
          <w:sz w:val="21"/>
          <w:szCs w:val="21"/>
        </w:rPr>
        <w:t>leakage</w:t>
      </w:r>
      <w:proofErr w:type="spellEnd"/>
      <w:r>
        <w:rPr>
          <w:color w:val="000000"/>
          <w:sz w:val="21"/>
          <w:szCs w:val="21"/>
        </w:rPr>
        <w:t xml:space="preserve"> temporel) et ce qui est invariant (démarche de cadrage, benchmark contre </w:t>
      </w:r>
      <w:proofErr w:type="spellStart"/>
      <w:r>
        <w:rPr>
          <w:color w:val="000000"/>
          <w:sz w:val="21"/>
          <w:szCs w:val="21"/>
        </w:rPr>
        <w:t>baselines</w:t>
      </w:r>
      <w:proofErr w:type="spellEnd"/>
      <w:r>
        <w:rPr>
          <w:color w:val="000000"/>
          <w:sz w:val="21"/>
          <w:szCs w:val="21"/>
        </w:rPr>
        <w:t>, industrialisation).</w:t>
      </w:r>
    </w:p>
    <w:p w14:paraId="6F3EAA9C" w14:textId="77777777" w:rsidR="00A84E06" w:rsidRDefault="00000000">
      <w:pPr>
        <w:pStyle w:val="Paragraphedeliste"/>
        <w:numPr>
          <w:ilvl w:val="0"/>
          <w:numId w:val="2"/>
        </w:numPr>
        <w:spacing w:after="40"/>
      </w:pPr>
      <w:r>
        <w:rPr>
          <w:color w:val="000000"/>
          <w:sz w:val="21"/>
          <w:szCs w:val="21"/>
        </w:rPr>
        <w:t>Transférabilité des méthodes : ce que le projet n°2 a apporté au n°1 (rigueur anti-</w:t>
      </w:r>
      <w:proofErr w:type="spellStart"/>
      <w:r>
        <w:rPr>
          <w:color w:val="000000"/>
          <w:sz w:val="21"/>
          <w:szCs w:val="21"/>
        </w:rPr>
        <w:t>leakage</w:t>
      </w:r>
      <w:proofErr w:type="spellEnd"/>
      <w:r>
        <w:rPr>
          <w:color w:val="000000"/>
          <w:sz w:val="21"/>
          <w:szCs w:val="21"/>
        </w:rPr>
        <w:t>, monitoring) et réciproquement (comparaison de modèles outillée).</w:t>
      </w:r>
    </w:p>
    <w:p w14:paraId="52242280" w14:textId="77777777" w:rsidR="00A84E06" w:rsidRDefault="00000000">
      <w:pPr>
        <w:pStyle w:val="Titre2"/>
        <w:spacing w:before="240" w:after="60"/>
      </w:pPr>
      <w:r>
        <w:rPr>
          <w:b/>
          <w:bCs/>
          <w:sz w:val="25"/>
          <w:szCs w:val="25"/>
        </w:rPr>
        <w:t>4.2 Synthèse des compétences et autoévaluation</w:t>
      </w:r>
    </w:p>
    <w:p w14:paraId="4F4C5DD8" w14:textId="77777777" w:rsidR="00A84E06" w:rsidRDefault="00000000">
      <w:pPr>
        <w:spacing w:after="80"/>
      </w:pPr>
      <w:r>
        <w:rPr>
          <w:b/>
          <w:bCs/>
          <w:smallCaps/>
          <w:color w:val="C00000"/>
          <w:sz w:val="20"/>
          <w:szCs w:val="20"/>
        </w:rPr>
        <w:t xml:space="preserve">Compétences validées : </w:t>
      </w:r>
      <w:r>
        <w:rPr>
          <w:color w:val="C00000"/>
          <w:sz w:val="20"/>
          <w:szCs w:val="20"/>
        </w:rPr>
        <w:t>Toutes compétences</w:t>
      </w:r>
    </w:p>
    <w:p w14:paraId="3FB8FD0A" w14:textId="77777777" w:rsidR="00A84E06" w:rsidRDefault="00000000">
      <w:pPr>
        <w:spacing w:after="60"/>
      </w:pPr>
      <w:r>
        <w:rPr>
          <w:b/>
          <w:bCs/>
          <w:color w:val="595959"/>
          <w:sz w:val="20"/>
          <w:szCs w:val="20"/>
        </w:rPr>
        <w:t xml:space="preserve">Volume cible : </w:t>
      </w:r>
      <w:r>
        <w:rPr>
          <w:i/>
          <w:iCs/>
          <w:color w:val="595959"/>
          <w:sz w:val="20"/>
          <w:szCs w:val="20"/>
        </w:rPr>
        <w:t>1,5 page</w:t>
      </w:r>
    </w:p>
    <w:p w14:paraId="36D02CBE" w14:textId="77777777" w:rsidR="00A84E06" w:rsidRDefault="00000000">
      <w:pPr>
        <w:pStyle w:val="Paragraphedeliste"/>
        <w:numPr>
          <w:ilvl w:val="0"/>
          <w:numId w:val="2"/>
        </w:numPr>
        <w:spacing w:after="40"/>
      </w:pPr>
      <w:r>
        <w:rPr>
          <w:color w:val="000000"/>
          <w:sz w:val="21"/>
          <w:szCs w:val="21"/>
        </w:rPr>
        <w:t>Reprise de la matrice de couverture : autoévaluation par compétence (acquis / à consolider), preuves associées.</w:t>
      </w:r>
    </w:p>
    <w:p w14:paraId="6B515322" w14:textId="77777777" w:rsidR="00A84E06" w:rsidRDefault="00000000">
      <w:pPr>
        <w:pStyle w:val="Paragraphedeliste"/>
        <w:numPr>
          <w:ilvl w:val="0"/>
          <w:numId w:val="2"/>
        </w:numPr>
        <w:spacing w:after="40"/>
      </w:pPr>
      <w:r>
        <w:rPr>
          <w:color w:val="000000"/>
          <w:sz w:val="21"/>
          <w:szCs w:val="21"/>
        </w:rPr>
        <w:t>Zoom sur les compétences les plus différenciantes du niveau expert : arbitrages coût/performance, anticipation des risques, industrialisation.</w:t>
      </w:r>
    </w:p>
    <w:p w14:paraId="29EF1E96" w14:textId="77777777" w:rsidR="00A84E06" w:rsidRDefault="00000000">
      <w:pPr>
        <w:spacing w:before="60" w:after="40"/>
      </w:pPr>
      <w:r>
        <w:rPr>
          <w:b/>
          <w:bCs/>
          <w:i/>
          <w:iCs/>
          <w:color w:val="1F3864"/>
          <w:sz w:val="20"/>
          <w:szCs w:val="20"/>
        </w:rPr>
        <w:t>Livrables et figures à insérer :</w:t>
      </w:r>
    </w:p>
    <w:p w14:paraId="5575353C" w14:textId="77777777" w:rsidR="00A84E06" w:rsidRDefault="00000000">
      <w:pPr>
        <w:pStyle w:val="Paragraphedeliste"/>
        <w:numPr>
          <w:ilvl w:val="0"/>
          <w:numId w:val="3"/>
        </w:numPr>
        <w:spacing w:after="30"/>
      </w:pPr>
      <w:r>
        <w:rPr>
          <w:i/>
          <w:iCs/>
          <w:color w:val="595959"/>
          <w:sz w:val="20"/>
          <w:szCs w:val="20"/>
        </w:rPr>
        <w:t>Matrice compétences × projets × niveau de maîtrise.</w:t>
      </w:r>
    </w:p>
    <w:p w14:paraId="0C882959" w14:textId="77777777" w:rsidR="00A84E06" w:rsidRDefault="00000000">
      <w:pPr>
        <w:pStyle w:val="Titre2"/>
        <w:spacing w:before="240" w:after="60"/>
      </w:pPr>
      <w:r>
        <w:rPr>
          <w:b/>
          <w:bCs/>
          <w:sz w:val="25"/>
          <w:szCs w:val="25"/>
        </w:rPr>
        <w:t>4.3 Difficultés rencontrées et résolution</w:t>
      </w:r>
    </w:p>
    <w:p w14:paraId="5EA6FA0C" w14:textId="77777777" w:rsidR="00A84E06" w:rsidRDefault="00000000">
      <w:pPr>
        <w:spacing w:after="80"/>
      </w:pPr>
      <w:r>
        <w:rPr>
          <w:b/>
          <w:bCs/>
          <w:smallCaps/>
          <w:color w:val="C00000"/>
          <w:sz w:val="20"/>
          <w:szCs w:val="20"/>
        </w:rPr>
        <w:t xml:space="preserve">Compétences validées : </w:t>
      </w:r>
      <w:r>
        <w:rPr>
          <w:color w:val="C00000"/>
          <w:sz w:val="20"/>
          <w:szCs w:val="20"/>
        </w:rPr>
        <w:t>Apport personnel (grille DP)</w:t>
      </w:r>
    </w:p>
    <w:p w14:paraId="46D37979" w14:textId="77777777" w:rsidR="00A84E06" w:rsidRDefault="00000000">
      <w:pPr>
        <w:spacing w:after="60"/>
      </w:pPr>
      <w:r>
        <w:rPr>
          <w:b/>
          <w:bCs/>
          <w:color w:val="595959"/>
          <w:sz w:val="20"/>
          <w:szCs w:val="20"/>
        </w:rPr>
        <w:t xml:space="preserve">Volume cible : </w:t>
      </w:r>
      <w:r>
        <w:rPr>
          <w:i/>
          <w:iCs/>
          <w:color w:val="595959"/>
          <w:sz w:val="20"/>
          <w:szCs w:val="20"/>
        </w:rPr>
        <w:t>1,5 page</w:t>
      </w:r>
    </w:p>
    <w:p w14:paraId="39E7EC00" w14:textId="77777777" w:rsidR="00A84E06" w:rsidRDefault="00000000">
      <w:pPr>
        <w:pStyle w:val="Paragraphedeliste"/>
        <w:numPr>
          <w:ilvl w:val="0"/>
          <w:numId w:val="2"/>
        </w:numPr>
        <w:spacing w:after="40"/>
      </w:pPr>
      <w:r>
        <w:rPr>
          <w:color w:val="000000"/>
          <w:sz w:val="21"/>
          <w:szCs w:val="21"/>
        </w:rPr>
        <w:t xml:space="preserve">Études de cas : pivot de la cible (note 1-5 → sentiment), abandon de </w:t>
      </w:r>
      <w:proofErr w:type="spellStart"/>
      <w:r>
        <w:rPr>
          <w:color w:val="000000"/>
          <w:sz w:val="21"/>
          <w:szCs w:val="21"/>
        </w:rPr>
        <w:t>spaCy</w:t>
      </w:r>
      <w:proofErr w:type="spellEnd"/>
      <w:r>
        <w:rPr>
          <w:color w:val="000000"/>
          <w:sz w:val="21"/>
          <w:szCs w:val="21"/>
        </w:rPr>
        <w:t xml:space="preserve"> pour </w:t>
      </w:r>
      <w:proofErr w:type="spellStart"/>
      <w:r>
        <w:rPr>
          <w:color w:val="000000"/>
          <w:sz w:val="21"/>
          <w:szCs w:val="21"/>
        </w:rPr>
        <w:t>simplemma</w:t>
      </w:r>
      <w:proofErr w:type="spellEnd"/>
      <w:r>
        <w:rPr>
          <w:color w:val="000000"/>
          <w:sz w:val="21"/>
          <w:szCs w:val="21"/>
        </w:rPr>
        <w:t xml:space="preserve"> (couverture linguistique), choix de XLM-</w:t>
      </w:r>
      <w:proofErr w:type="spellStart"/>
      <w:r>
        <w:rPr>
          <w:color w:val="000000"/>
          <w:sz w:val="21"/>
          <w:szCs w:val="21"/>
        </w:rPr>
        <w:t>RoBERTa</w:t>
      </w:r>
      <w:proofErr w:type="spellEnd"/>
      <w:r>
        <w:rPr>
          <w:color w:val="000000"/>
          <w:sz w:val="21"/>
          <w:szCs w:val="21"/>
        </w:rPr>
        <w:t xml:space="preserve"> contre </w:t>
      </w:r>
      <w:proofErr w:type="spellStart"/>
      <w:r>
        <w:rPr>
          <w:color w:val="000000"/>
          <w:sz w:val="21"/>
          <w:szCs w:val="21"/>
        </w:rPr>
        <w:t>CamemBERT</w:t>
      </w:r>
      <w:proofErr w:type="spellEnd"/>
      <w:r>
        <w:rPr>
          <w:color w:val="000000"/>
          <w:sz w:val="21"/>
          <w:szCs w:val="21"/>
        </w:rPr>
        <w:t xml:space="preserve"> (multilinguisme), correction du data </w:t>
      </w:r>
      <w:proofErr w:type="spellStart"/>
      <w:r>
        <w:rPr>
          <w:color w:val="000000"/>
          <w:sz w:val="21"/>
          <w:szCs w:val="21"/>
        </w:rPr>
        <w:t>leakage</w:t>
      </w:r>
      <w:proofErr w:type="spellEnd"/>
      <w:r>
        <w:rPr>
          <w:color w:val="000000"/>
          <w:sz w:val="21"/>
          <w:szCs w:val="21"/>
        </w:rPr>
        <w:t xml:space="preserve"> sur le projet EDF.</w:t>
      </w:r>
    </w:p>
    <w:p w14:paraId="11559C10" w14:textId="77777777" w:rsidR="00A84E06" w:rsidRDefault="00000000">
      <w:pPr>
        <w:pStyle w:val="Paragraphedeliste"/>
        <w:numPr>
          <w:ilvl w:val="0"/>
          <w:numId w:val="2"/>
        </w:numPr>
        <w:spacing w:after="40"/>
      </w:pPr>
      <w:r>
        <w:rPr>
          <w:color w:val="000000"/>
          <w:sz w:val="21"/>
          <w:szCs w:val="21"/>
        </w:rPr>
        <w:t>Pour chaque difficulté : symptôme, analyse, décision, résultat — démonstration de la démarche d’expert.</w:t>
      </w:r>
    </w:p>
    <w:p w14:paraId="1C50C00C" w14:textId="77777777" w:rsidR="00A84E06" w:rsidRDefault="00000000">
      <w:pPr>
        <w:pStyle w:val="Titre2"/>
        <w:spacing w:before="240" w:after="60"/>
      </w:pPr>
      <w:r>
        <w:rPr>
          <w:b/>
          <w:bCs/>
          <w:sz w:val="25"/>
          <w:szCs w:val="25"/>
        </w:rPr>
        <w:t>4.4 Apport personnel, éthique et projection professionnelle</w:t>
      </w:r>
    </w:p>
    <w:p w14:paraId="60E4429B" w14:textId="77777777" w:rsidR="00A84E06" w:rsidRDefault="00000000">
      <w:pPr>
        <w:spacing w:after="80"/>
      </w:pPr>
      <w:r>
        <w:rPr>
          <w:b/>
          <w:bCs/>
          <w:smallCaps/>
          <w:color w:val="C00000"/>
          <w:sz w:val="20"/>
          <w:szCs w:val="20"/>
        </w:rPr>
        <w:t xml:space="preserve">Compétences validées : </w:t>
      </w:r>
      <w:r>
        <w:rPr>
          <w:color w:val="C00000"/>
          <w:sz w:val="20"/>
          <w:szCs w:val="20"/>
        </w:rPr>
        <w:t>Posture professionnelle</w:t>
      </w:r>
    </w:p>
    <w:p w14:paraId="2FDC21A1" w14:textId="77777777" w:rsidR="00A84E06" w:rsidRDefault="00000000">
      <w:pPr>
        <w:spacing w:after="60"/>
      </w:pPr>
      <w:r>
        <w:rPr>
          <w:b/>
          <w:bCs/>
          <w:color w:val="595959"/>
          <w:sz w:val="20"/>
          <w:szCs w:val="20"/>
        </w:rPr>
        <w:t xml:space="preserve">Volume cible : </w:t>
      </w:r>
      <w:r>
        <w:rPr>
          <w:i/>
          <w:iCs/>
          <w:color w:val="595959"/>
          <w:sz w:val="20"/>
          <w:szCs w:val="20"/>
        </w:rPr>
        <w:t>1,5 page</w:t>
      </w:r>
    </w:p>
    <w:p w14:paraId="2B02F7DA" w14:textId="77777777" w:rsidR="00A84E06" w:rsidRDefault="00000000">
      <w:pPr>
        <w:pStyle w:val="Paragraphedeliste"/>
        <w:numPr>
          <w:ilvl w:val="0"/>
          <w:numId w:val="2"/>
        </w:numPr>
        <w:spacing w:after="40"/>
      </w:pPr>
      <w:r>
        <w:rPr>
          <w:color w:val="000000"/>
          <w:sz w:val="21"/>
          <w:szCs w:val="21"/>
        </w:rPr>
        <w:t xml:space="preserve">Valeur ajoutée personnelle sur les deux projets ; positionnement IA responsable (RGPD, AI </w:t>
      </w:r>
      <w:proofErr w:type="spellStart"/>
      <w:r>
        <w:rPr>
          <w:color w:val="000000"/>
          <w:sz w:val="21"/>
          <w:szCs w:val="21"/>
        </w:rPr>
        <w:t>Act</w:t>
      </w:r>
      <w:proofErr w:type="spellEnd"/>
      <w:r>
        <w:rPr>
          <w:color w:val="000000"/>
          <w:sz w:val="21"/>
          <w:szCs w:val="21"/>
        </w:rPr>
        <w:t>, sobriété des modèles).</w:t>
      </w:r>
    </w:p>
    <w:p w14:paraId="2BEB4249" w14:textId="77777777" w:rsidR="00A84E06" w:rsidRDefault="00000000">
      <w:pPr>
        <w:pStyle w:val="Paragraphedeliste"/>
        <w:numPr>
          <w:ilvl w:val="0"/>
          <w:numId w:val="2"/>
        </w:numPr>
        <w:spacing w:after="40"/>
      </w:pPr>
      <w:r>
        <w:rPr>
          <w:color w:val="000000"/>
          <w:sz w:val="21"/>
          <w:szCs w:val="21"/>
        </w:rPr>
        <w:t xml:space="preserve">Projection : trajectoire visée (chef de projet IA / </w:t>
      </w:r>
      <w:proofErr w:type="spellStart"/>
      <w:r>
        <w:rPr>
          <w:color w:val="000000"/>
          <w:sz w:val="21"/>
          <w:szCs w:val="21"/>
        </w:rPr>
        <w:t>MLOps</w:t>
      </w:r>
      <w:proofErr w:type="spellEnd"/>
      <w:r>
        <w:rPr>
          <w:color w:val="000000"/>
          <w:sz w:val="21"/>
          <w:szCs w:val="21"/>
        </w:rPr>
        <w:t>), plan de montée en compétences, poursuite de la veille.</w:t>
      </w:r>
    </w:p>
    <w:p w14:paraId="7B5AA70F" w14:textId="77777777" w:rsidR="00A84E06" w:rsidRDefault="00000000">
      <w:pPr>
        <w:pStyle w:val="Titre1"/>
        <w:spacing w:before="320" w:after="120"/>
      </w:pPr>
      <w:r>
        <w:rPr>
          <w:b/>
          <w:bCs/>
          <w:color w:val="1F3864"/>
          <w:sz w:val="30"/>
          <w:szCs w:val="30"/>
        </w:rPr>
        <w:t>Conclusion générale</w:t>
      </w:r>
    </w:p>
    <w:p w14:paraId="5FC7E1A9" w14:textId="77777777" w:rsidR="00A84E06" w:rsidRDefault="00000000">
      <w:pPr>
        <w:spacing w:after="60"/>
      </w:pPr>
      <w:r>
        <w:rPr>
          <w:b/>
          <w:bCs/>
          <w:color w:val="595959"/>
          <w:sz w:val="20"/>
          <w:szCs w:val="20"/>
        </w:rPr>
        <w:t xml:space="preserve">Volume cible : </w:t>
      </w:r>
      <w:r>
        <w:rPr>
          <w:i/>
          <w:iCs/>
          <w:color w:val="595959"/>
          <w:sz w:val="20"/>
          <w:szCs w:val="20"/>
        </w:rPr>
        <w:t>2 pages</w:t>
      </w:r>
    </w:p>
    <w:p w14:paraId="1228E9F0" w14:textId="77777777" w:rsidR="00A84E06" w:rsidRDefault="00000000">
      <w:pPr>
        <w:pStyle w:val="Paragraphedeliste"/>
        <w:numPr>
          <w:ilvl w:val="0"/>
          <w:numId w:val="2"/>
        </w:numPr>
        <w:spacing w:after="40"/>
      </w:pPr>
      <w:r>
        <w:rPr>
          <w:color w:val="000000"/>
          <w:sz w:val="21"/>
          <w:szCs w:val="21"/>
        </w:rPr>
        <w:t>Réponse à la problématique : synthèse du parcours besoin → solution → déploiement → adoption, démontré sur deux domaines distincts.</w:t>
      </w:r>
    </w:p>
    <w:p w14:paraId="46A351FC" w14:textId="77777777" w:rsidR="00A84E06" w:rsidRDefault="00000000">
      <w:pPr>
        <w:pStyle w:val="Paragraphedeliste"/>
        <w:numPr>
          <w:ilvl w:val="0"/>
          <w:numId w:val="2"/>
        </w:numPr>
        <w:spacing w:after="40"/>
      </w:pPr>
      <w:r>
        <w:rPr>
          <w:color w:val="000000"/>
          <w:sz w:val="21"/>
          <w:szCs w:val="21"/>
        </w:rPr>
        <w:t>Bilan des 4 blocs de compétences et de la posture de chef de projet expert en IA.</w:t>
      </w:r>
    </w:p>
    <w:p w14:paraId="028D1A6D" w14:textId="77777777" w:rsidR="00A84E06" w:rsidRDefault="00000000">
      <w:pPr>
        <w:pStyle w:val="Paragraphedeliste"/>
        <w:numPr>
          <w:ilvl w:val="0"/>
          <w:numId w:val="2"/>
        </w:numPr>
        <w:spacing w:after="40"/>
      </w:pPr>
      <w:r>
        <w:rPr>
          <w:color w:val="000000"/>
          <w:sz w:val="21"/>
          <w:szCs w:val="21"/>
        </w:rPr>
        <w:t xml:space="preserve">Ouverture : LLM et IA générative dans l’analyse d’avis, prévision probabiliste pour l’énergie, industrialisation </w:t>
      </w:r>
      <w:proofErr w:type="spellStart"/>
      <w:r>
        <w:rPr>
          <w:color w:val="000000"/>
          <w:sz w:val="21"/>
          <w:szCs w:val="21"/>
        </w:rPr>
        <w:t>MLOps</w:t>
      </w:r>
      <w:proofErr w:type="spellEnd"/>
      <w:r>
        <w:rPr>
          <w:color w:val="000000"/>
          <w:sz w:val="21"/>
          <w:szCs w:val="21"/>
        </w:rPr>
        <w:t xml:space="preserve"> complète.</w:t>
      </w:r>
    </w:p>
    <w:p w14:paraId="7A3B6DF5" w14:textId="77777777" w:rsidR="00A84E06" w:rsidRDefault="00000000">
      <w:pPr>
        <w:pStyle w:val="Titre1"/>
        <w:spacing w:before="320" w:after="120"/>
      </w:pPr>
      <w:r>
        <w:rPr>
          <w:b/>
          <w:bCs/>
          <w:color w:val="1F3864"/>
          <w:sz w:val="30"/>
          <w:szCs w:val="30"/>
        </w:rPr>
        <w:t>Bibliographie, glossaire et annexes (hors décompte)</w:t>
      </w:r>
    </w:p>
    <w:p w14:paraId="54F65035" w14:textId="77777777" w:rsidR="00A84E06" w:rsidRDefault="00000000">
      <w:pPr>
        <w:pStyle w:val="Paragraphedeliste"/>
        <w:numPr>
          <w:ilvl w:val="0"/>
          <w:numId w:val="2"/>
        </w:numPr>
        <w:spacing w:after="40"/>
      </w:pPr>
      <w:r>
        <w:rPr>
          <w:color w:val="000000"/>
          <w:sz w:val="21"/>
          <w:szCs w:val="21"/>
        </w:rPr>
        <w:t>Bibliographie et sources de veille (normes APA, sources FR + EN) — exigence explicite de la grille d’évaluation du DP.</w:t>
      </w:r>
    </w:p>
    <w:p w14:paraId="086FE9EF" w14:textId="77777777" w:rsidR="00A84E06" w:rsidRDefault="00000000">
      <w:pPr>
        <w:pStyle w:val="Paragraphedeliste"/>
        <w:numPr>
          <w:ilvl w:val="0"/>
          <w:numId w:val="2"/>
        </w:numPr>
        <w:spacing w:after="40"/>
      </w:pPr>
      <w:r>
        <w:rPr>
          <w:color w:val="000000"/>
          <w:sz w:val="21"/>
          <w:szCs w:val="21"/>
        </w:rPr>
        <w:t>Glossaire des termes techniques et liste des abréviations.</w:t>
      </w:r>
    </w:p>
    <w:p w14:paraId="486E1FC9" w14:textId="77777777" w:rsidR="00A84E06" w:rsidRDefault="00000000">
      <w:pPr>
        <w:pStyle w:val="Paragraphedeliste"/>
        <w:numPr>
          <w:ilvl w:val="0"/>
          <w:numId w:val="2"/>
        </w:numPr>
        <w:spacing w:after="40"/>
      </w:pPr>
      <w:r>
        <w:rPr>
          <w:color w:val="000000"/>
          <w:sz w:val="21"/>
          <w:szCs w:val="21"/>
        </w:rPr>
        <w:lastRenderedPageBreak/>
        <w:t>Annexes : note de cadrage intégrale, note de faisabilité, cahiers des charges, matrices de confusion complètes, extraits de code commentés, captures API/</w:t>
      </w:r>
      <w:proofErr w:type="spellStart"/>
      <w:r>
        <w:rPr>
          <w:color w:val="000000"/>
          <w:sz w:val="21"/>
          <w:szCs w:val="21"/>
        </w:rPr>
        <w:t>dashboard</w:t>
      </w:r>
      <w:proofErr w:type="spellEnd"/>
      <w:r>
        <w:rPr>
          <w:color w:val="000000"/>
          <w:sz w:val="21"/>
          <w:szCs w:val="21"/>
        </w:rPr>
        <w:t>, grilles MSPR Blocs 3 et 4 validées, attestation de non-plagiat.</w:t>
      </w:r>
    </w:p>
    <w:sectPr w:rsidR="00A84E06">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6916D" w14:textId="77777777" w:rsidR="005C435E" w:rsidRDefault="005C435E">
      <w:pPr>
        <w:spacing w:line="240" w:lineRule="auto"/>
      </w:pPr>
      <w:r>
        <w:separator/>
      </w:r>
    </w:p>
  </w:endnote>
  <w:endnote w:type="continuationSeparator" w:id="0">
    <w:p w14:paraId="5EAFC375" w14:textId="77777777" w:rsidR="005C435E" w:rsidRDefault="005C43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746F4" w14:textId="77777777" w:rsidR="00A84E06" w:rsidRDefault="00000000">
    <w:pPr>
      <w:jc w:val="center"/>
    </w:pPr>
    <w:r>
      <w:rPr>
        <w:color w:val="595959"/>
        <w:sz w:val="16"/>
        <w:szCs w:val="16"/>
      </w:rPr>
      <w:t xml:space="preserve">Dossier professionnel — ECDPIA (RNCP36582) — Plan détaillé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FD298C">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55D42" w14:textId="77777777" w:rsidR="005C435E" w:rsidRDefault="005C435E">
      <w:pPr>
        <w:spacing w:line="240" w:lineRule="auto"/>
      </w:pPr>
      <w:r>
        <w:separator/>
      </w:r>
    </w:p>
  </w:footnote>
  <w:footnote w:type="continuationSeparator" w:id="0">
    <w:p w14:paraId="3D3F7450" w14:textId="77777777" w:rsidR="005C435E" w:rsidRDefault="005C435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A73B3"/>
    <w:multiLevelType w:val="hybridMultilevel"/>
    <w:tmpl w:val="F1E6ACF2"/>
    <w:lvl w:ilvl="0" w:tplc="4C34DD56">
      <w:start w:val="1"/>
      <w:numFmt w:val="bullet"/>
      <w:lvlText w:val="▪"/>
      <w:lvlJc w:val="left"/>
      <w:pPr>
        <w:ind w:left="720" w:hanging="240"/>
      </w:pPr>
    </w:lvl>
    <w:lvl w:ilvl="1" w:tplc="C116F056">
      <w:numFmt w:val="decimal"/>
      <w:lvlText w:val=""/>
      <w:lvlJc w:val="left"/>
    </w:lvl>
    <w:lvl w:ilvl="2" w:tplc="C72C9832">
      <w:numFmt w:val="decimal"/>
      <w:lvlText w:val=""/>
      <w:lvlJc w:val="left"/>
    </w:lvl>
    <w:lvl w:ilvl="3" w:tplc="38DCCE98">
      <w:numFmt w:val="decimal"/>
      <w:lvlText w:val=""/>
      <w:lvlJc w:val="left"/>
    </w:lvl>
    <w:lvl w:ilvl="4" w:tplc="1BFC121E">
      <w:numFmt w:val="decimal"/>
      <w:lvlText w:val=""/>
      <w:lvlJc w:val="left"/>
    </w:lvl>
    <w:lvl w:ilvl="5" w:tplc="8068B5DC">
      <w:numFmt w:val="decimal"/>
      <w:lvlText w:val=""/>
      <w:lvlJc w:val="left"/>
    </w:lvl>
    <w:lvl w:ilvl="6" w:tplc="545EF346">
      <w:numFmt w:val="decimal"/>
      <w:lvlText w:val=""/>
      <w:lvlJc w:val="left"/>
    </w:lvl>
    <w:lvl w:ilvl="7" w:tplc="4E0CAC9E">
      <w:numFmt w:val="decimal"/>
      <w:lvlText w:val=""/>
      <w:lvlJc w:val="left"/>
    </w:lvl>
    <w:lvl w:ilvl="8" w:tplc="CF2428B2">
      <w:numFmt w:val="decimal"/>
      <w:lvlText w:val=""/>
      <w:lvlJc w:val="left"/>
    </w:lvl>
  </w:abstractNum>
  <w:abstractNum w:abstractNumId="1" w15:restartNumberingAfterBreak="0">
    <w:nsid w:val="4AE27600"/>
    <w:multiLevelType w:val="hybridMultilevel"/>
    <w:tmpl w:val="63C298F8"/>
    <w:lvl w:ilvl="0" w:tplc="D7485CDE">
      <w:start w:val="1"/>
      <w:numFmt w:val="bullet"/>
      <w:lvlText w:val="•"/>
      <w:lvlJc w:val="left"/>
      <w:pPr>
        <w:ind w:left="480" w:hanging="240"/>
      </w:pPr>
    </w:lvl>
    <w:lvl w:ilvl="1" w:tplc="27F07DBA">
      <w:numFmt w:val="decimal"/>
      <w:lvlText w:val=""/>
      <w:lvlJc w:val="left"/>
    </w:lvl>
    <w:lvl w:ilvl="2" w:tplc="BD3EA530">
      <w:numFmt w:val="decimal"/>
      <w:lvlText w:val=""/>
      <w:lvlJc w:val="left"/>
    </w:lvl>
    <w:lvl w:ilvl="3" w:tplc="98BA96B2">
      <w:numFmt w:val="decimal"/>
      <w:lvlText w:val=""/>
      <w:lvlJc w:val="left"/>
    </w:lvl>
    <w:lvl w:ilvl="4" w:tplc="CF6E3AFE">
      <w:numFmt w:val="decimal"/>
      <w:lvlText w:val=""/>
      <w:lvlJc w:val="left"/>
    </w:lvl>
    <w:lvl w:ilvl="5" w:tplc="A1B8AEB0">
      <w:numFmt w:val="decimal"/>
      <w:lvlText w:val=""/>
      <w:lvlJc w:val="left"/>
    </w:lvl>
    <w:lvl w:ilvl="6" w:tplc="34920BCC">
      <w:numFmt w:val="decimal"/>
      <w:lvlText w:val=""/>
      <w:lvlJc w:val="left"/>
    </w:lvl>
    <w:lvl w:ilvl="7" w:tplc="0DDAB35C">
      <w:numFmt w:val="decimal"/>
      <w:lvlText w:val=""/>
      <w:lvlJc w:val="left"/>
    </w:lvl>
    <w:lvl w:ilvl="8" w:tplc="47AE6342">
      <w:numFmt w:val="decimal"/>
      <w:lvlText w:val=""/>
      <w:lvlJc w:val="left"/>
    </w:lvl>
  </w:abstractNum>
  <w:abstractNum w:abstractNumId="2" w15:restartNumberingAfterBreak="0">
    <w:nsid w:val="778571A5"/>
    <w:multiLevelType w:val="hybridMultilevel"/>
    <w:tmpl w:val="D13C668A"/>
    <w:lvl w:ilvl="0" w:tplc="5BAA1C5E">
      <w:start w:val="1"/>
      <w:numFmt w:val="bullet"/>
      <w:lvlText w:val="●"/>
      <w:lvlJc w:val="left"/>
      <w:pPr>
        <w:ind w:left="720" w:hanging="360"/>
      </w:pPr>
    </w:lvl>
    <w:lvl w:ilvl="1" w:tplc="916087EC">
      <w:start w:val="1"/>
      <w:numFmt w:val="bullet"/>
      <w:lvlText w:val="○"/>
      <w:lvlJc w:val="left"/>
      <w:pPr>
        <w:ind w:left="1440" w:hanging="360"/>
      </w:pPr>
    </w:lvl>
    <w:lvl w:ilvl="2" w:tplc="FB26830C">
      <w:start w:val="1"/>
      <w:numFmt w:val="bullet"/>
      <w:lvlText w:val="■"/>
      <w:lvlJc w:val="left"/>
      <w:pPr>
        <w:ind w:left="2160" w:hanging="360"/>
      </w:pPr>
    </w:lvl>
    <w:lvl w:ilvl="3" w:tplc="0846CCDE">
      <w:start w:val="1"/>
      <w:numFmt w:val="bullet"/>
      <w:lvlText w:val="●"/>
      <w:lvlJc w:val="left"/>
      <w:pPr>
        <w:ind w:left="2880" w:hanging="360"/>
      </w:pPr>
    </w:lvl>
    <w:lvl w:ilvl="4" w:tplc="F5848120">
      <w:start w:val="1"/>
      <w:numFmt w:val="bullet"/>
      <w:lvlText w:val="○"/>
      <w:lvlJc w:val="left"/>
      <w:pPr>
        <w:ind w:left="3600" w:hanging="360"/>
      </w:pPr>
    </w:lvl>
    <w:lvl w:ilvl="5" w:tplc="475620E2">
      <w:start w:val="1"/>
      <w:numFmt w:val="bullet"/>
      <w:lvlText w:val="■"/>
      <w:lvlJc w:val="left"/>
      <w:pPr>
        <w:ind w:left="4320" w:hanging="360"/>
      </w:pPr>
    </w:lvl>
    <w:lvl w:ilvl="6" w:tplc="E7E03F74">
      <w:start w:val="1"/>
      <w:numFmt w:val="bullet"/>
      <w:lvlText w:val="●"/>
      <w:lvlJc w:val="left"/>
      <w:pPr>
        <w:ind w:left="5040" w:hanging="360"/>
      </w:pPr>
    </w:lvl>
    <w:lvl w:ilvl="7" w:tplc="C4C42912">
      <w:start w:val="1"/>
      <w:numFmt w:val="bullet"/>
      <w:lvlText w:val="●"/>
      <w:lvlJc w:val="left"/>
      <w:pPr>
        <w:ind w:left="5760" w:hanging="360"/>
      </w:pPr>
    </w:lvl>
    <w:lvl w:ilvl="8" w:tplc="234CA20E">
      <w:start w:val="1"/>
      <w:numFmt w:val="bullet"/>
      <w:lvlText w:val="●"/>
      <w:lvlJc w:val="left"/>
      <w:pPr>
        <w:ind w:left="6480" w:hanging="360"/>
      </w:pPr>
    </w:lvl>
  </w:abstractNum>
  <w:num w:numId="1" w16cid:durableId="1737320476">
    <w:abstractNumId w:val="2"/>
    <w:lvlOverride w:ilvl="0">
      <w:startOverride w:val="1"/>
    </w:lvlOverride>
  </w:num>
  <w:num w:numId="2" w16cid:durableId="673994175">
    <w:abstractNumId w:val="1"/>
    <w:lvlOverride w:ilvl="0">
      <w:startOverride w:val="1"/>
    </w:lvlOverride>
  </w:num>
  <w:num w:numId="3" w16cid:durableId="4225314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E06"/>
    <w:rsid w:val="000C5B2D"/>
    <w:rsid w:val="000F7242"/>
    <w:rsid w:val="00156CD8"/>
    <w:rsid w:val="005C435E"/>
    <w:rsid w:val="00942F9A"/>
    <w:rsid w:val="00A84E06"/>
    <w:rsid w:val="00FD29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4A7E2"/>
  <w15:docId w15:val="{F02984F3-7E75-4994-976B-E2AC15174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156CD8"/>
    <w:pPr>
      <w:tabs>
        <w:tab w:val="center" w:pos="4536"/>
        <w:tab w:val="right" w:pos="9072"/>
      </w:tabs>
      <w:spacing w:line="240" w:lineRule="auto"/>
    </w:pPr>
  </w:style>
  <w:style w:type="character" w:customStyle="1" w:styleId="En-tteCar">
    <w:name w:val="En-tête Car"/>
    <w:basedOn w:val="Policepardfaut"/>
    <w:link w:val="En-tte"/>
    <w:uiPriority w:val="99"/>
    <w:rsid w:val="00156CD8"/>
  </w:style>
  <w:style w:type="paragraph" w:styleId="Pieddepage">
    <w:name w:val="footer"/>
    <w:basedOn w:val="Normal"/>
    <w:link w:val="PieddepageCar"/>
    <w:uiPriority w:val="99"/>
    <w:unhideWhenUsed/>
    <w:rsid w:val="00156CD8"/>
    <w:pPr>
      <w:tabs>
        <w:tab w:val="center" w:pos="4536"/>
        <w:tab w:val="right" w:pos="9072"/>
      </w:tabs>
      <w:spacing w:line="240" w:lineRule="auto"/>
    </w:pPr>
  </w:style>
  <w:style w:type="character" w:customStyle="1" w:styleId="PieddepageCar">
    <w:name w:val="Pied de page Car"/>
    <w:basedOn w:val="Policepardfaut"/>
    <w:link w:val="Pieddepage"/>
    <w:uiPriority w:val="99"/>
    <w:rsid w:val="00156C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256</TotalTime>
  <Pages>1</Pages>
  <Words>3901</Words>
  <Characters>23294</Characters>
  <Application>Microsoft Office Word</Application>
  <DocSecurity>0</DocSecurity>
  <Lines>568</Lines>
  <Paragraphs>522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Pierre De Feligonde</cp:lastModifiedBy>
  <cp:revision>4</cp:revision>
  <dcterms:created xsi:type="dcterms:W3CDTF">2026-07-16T03:03:00Z</dcterms:created>
  <dcterms:modified xsi:type="dcterms:W3CDTF">2026-07-16T08:05:00Z</dcterms:modified>
</cp:coreProperties>
</file>