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18A" w:rsidRDefault="00797436">
      <w:r>
        <w:rPr>
          <w:noProof/>
        </w:rPr>
        <mc:AlternateContent>
          <mc:Choice Requires="wps">
            <w:drawing>
              <wp:anchor distT="0" distB="0" distL="114300" distR="114300" simplePos="0" relativeHeight="251660288" behindDoc="0" locked="0" layoutInCell="1" allowOverlap="1">
                <wp:simplePos x="0" y="0"/>
                <wp:positionH relativeFrom="page">
                  <wp:posOffset>229235</wp:posOffset>
                </wp:positionH>
                <wp:positionV relativeFrom="page">
                  <wp:posOffset>8227695</wp:posOffset>
                </wp:positionV>
                <wp:extent cx="7313930" cy="925195"/>
                <wp:effectExtent l="0" t="0" r="0" b="0"/>
                <wp:wrapSquare wrapText="bothSides"/>
                <wp:docPr id="5"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2118A" w:rsidRPr="0092118A" w:rsidRDefault="0092118A">
                            <w:pPr>
                              <w:pStyle w:val="NoSpacing"/>
                              <w:jc w:val="right"/>
                              <w:rPr>
                                <w:color w:val="595959"/>
                                <w:sz w:val="28"/>
                                <w:szCs w:val="28"/>
                              </w:rPr>
                            </w:pPr>
                            <w:r>
                              <w:rPr>
                                <w:sz w:val="28"/>
                                <w:szCs w:val="28"/>
                              </w:rPr>
                              <w:t>Patrick Charland</w:t>
                            </w:r>
                          </w:p>
                          <w:p w:rsidR="0092118A" w:rsidRPr="0092118A" w:rsidRDefault="0078182F">
                            <w:pPr>
                              <w:pStyle w:val="NoSpacing"/>
                              <w:jc w:val="right"/>
                              <w:rPr>
                                <w:color w:val="595959"/>
                                <w:sz w:val="18"/>
                                <w:szCs w:val="18"/>
                              </w:rPr>
                            </w:pPr>
                            <w:r>
                              <w:rPr>
                                <w:sz w:val="18"/>
                                <w:szCs w:val="18"/>
                                <w:lang w:val="fr-CA"/>
                              </w:rPr>
                              <w:t>mercredi, 12 avril 2017</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8.05pt;margin-top:647.85pt;width:575.9pt;height:72.85pt;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" filled="f" stroked="f" strokeweight=".5pt">
                <v:textbox inset="126pt,0,54pt,0">
                  <w:txbxContent>
                    <w:p w:rsidR="0092118A" w:rsidRPr="0092118A" w:rsidRDefault="0092118A">
                      <w:pPr>
                        <w:pStyle w:val="NoSpacing"/>
                        <w:jc w:val="right"/>
                        <w:rPr>
                          <w:color w:val="595959"/>
                          <w:sz w:val="28"/>
                          <w:szCs w:val="28"/>
                        </w:rPr>
                      </w:pPr>
                      <w:r>
                        <w:rPr>
                          <w:sz w:val="28"/>
                          <w:szCs w:val="28"/>
                        </w:rPr>
                        <w:t>Patrick Charland</w:t>
                      </w:r>
                    </w:p>
                    <w:p w:rsidR="0092118A" w:rsidRPr="0092118A" w:rsidRDefault="0078182F">
                      <w:pPr>
                        <w:pStyle w:val="NoSpacing"/>
                        <w:jc w:val="right"/>
                        <w:rPr>
                          <w:color w:val="595959"/>
                          <w:sz w:val="18"/>
                          <w:szCs w:val="18"/>
                        </w:rPr>
                      </w:pPr>
                      <w:r>
                        <w:rPr>
                          <w:sz w:val="18"/>
                          <w:szCs w:val="18"/>
                          <w:lang w:val="fr-CA"/>
                        </w:rPr>
                        <w:t>mercredi, 12 avril 2017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229235</wp:posOffset>
                </wp:positionH>
                <wp:positionV relativeFrom="page">
                  <wp:posOffset>7040880</wp:posOffset>
                </wp:positionV>
                <wp:extent cx="7313930" cy="681990"/>
                <wp:effectExtent l="0" t="0" r="0" b="0"/>
                <wp:wrapSquare wrapText="bothSides"/>
                <wp:docPr id="4"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2118A" w:rsidRPr="00EC67FC" w:rsidRDefault="0092118A">
                            <w:pPr>
                              <w:pStyle w:val="NoSpacing"/>
                              <w:jc w:val="right"/>
                              <w:rPr>
                                <w:color w:val="000000" w:themeColor="text1"/>
                                <w:sz w:val="28"/>
                                <w:szCs w:val="28"/>
                                <w:lang w:val="fr-CA"/>
                              </w:rPr>
                            </w:pPr>
                            <w:r w:rsidRPr="00EC67FC">
                              <w:rPr>
                                <w:color w:val="000000" w:themeColor="text1"/>
                                <w:sz w:val="28"/>
                                <w:szCs w:val="28"/>
                                <w:lang w:val="fr-CA"/>
                              </w:rPr>
                              <w:t>Contenus</w:t>
                            </w:r>
                          </w:p>
                          <w:p w:rsidR="0092118A" w:rsidRPr="0092118A" w:rsidRDefault="0092118A">
                            <w:pPr>
                              <w:pStyle w:val="NoSpacing"/>
                              <w:jc w:val="right"/>
                              <w:rPr>
                                <w:color w:val="595959"/>
                                <w:sz w:val="20"/>
                                <w:szCs w:val="20"/>
                                <w:lang w:val="fr-CA"/>
                              </w:rPr>
                            </w:pPr>
                            <w:r w:rsidRPr="0092118A">
                              <w:rPr>
                                <w:sz w:val="20"/>
                                <w:szCs w:val="20"/>
                                <w:lang w:val="fr-CA"/>
                              </w:rPr>
                              <w:t xml:space="preserve">Document d’information sur </w:t>
                            </w:r>
                            <w:r w:rsidR="0078182F">
                              <w:rPr>
                                <w:sz w:val="20"/>
                                <w:szCs w:val="20"/>
                                <w:lang w:val="fr-CA"/>
                              </w:rPr>
                              <w:t>le développement d’un outil web de création de personnage pour un jeu de rôle moderne basé sur les éq</w:t>
                            </w:r>
                            <w:r w:rsidR="00FE0769">
                              <w:rPr>
                                <w:sz w:val="20"/>
                                <w:szCs w:val="20"/>
                                <w:lang w:val="fr-CA"/>
                              </w:rPr>
                              <w:t>uipes d’intervention tactique.</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18.05pt;margin-top:554.4pt;width:575.9pt;height:53.7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" filled="f" stroked="f" strokeweight=".5pt">
                <v:textbox style="mso-fit-shape-to-text:t" inset="126pt,0,54pt,0">
                  <w:txbxContent>
                    <w:p w:rsidR="0092118A" w:rsidRPr="00EC67FC" w:rsidRDefault="0092118A">
                      <w:pPr>
                        <w:pStyle w:val="NoSpacing"/>
                        <w:jc w:val="right"/>
                        <w:rPr>
                          <w:color w:val="000000" w:themeColor="text1"/>
                          <w:sz w:val="28"/>
                          <w:szCs w:val="28"/>
                          <w:lang w:val="fr-CA"/>
                        </w:rPr>
                      </w:pPr>
                      <w:r w:rsidRPr="00EC67FC">
                        <w:rPr>
                          <w:color w:val="000000" w:themeColor="text1"/>
                          <w:sz w:val="28"/>
                          <w:szCs w:val="28"/>
                          <w:lang w:val="fr-CA"/>
                        </w:rPr>
                        <w:t>Contenus</w:t>
                      </w:r>
                    </w:p>
                    <w:p w:rsidR="0092118A" w:rsidRPr="0092118A" w:rsidRDefault="0092118A">
                      <w:pPr>
                        <w:pStyle w:val="NoSpacing"/>
                        <w:jc w:val="right"/>
                        <w:rPr>
                          <w:color w:val="595959"/>
                          <w:sz w:val="20"/>
                          <w:szCs w:val="20"/>
                          <w:lang w:val="fr-CA"/>
                        </w:rPr>
                      </w:pPr>
                      <w:r w:rsidRPr="0092118A">
                        <w:rPr>
                          <w:sz w:val="20"/>
                          <w:szCs w:val="20"/>
                          <w:lang w:val="fr-CA"/>
                        </w:rPr>
                        <w:t xml:space="preserve">Document d’information sur </w:t>
                      </w:r>
                      <w:r w:rsidR="0078182F">
                        <w:rPr>
                          <w:sz w:val="20"/>
                          <w:szCs w:val="20"/>
                          <w:lang w:val="fr-CA"/>
                        </w:rPr>
                        <w:t>le développement d’un outil web de création de personnage pour un jeu de rôle moderne basé sur les éq</w:t>
                      </w:r>
                      <w:r w:rsidR="00FE0769">
                        <w:rPr>
                          <w:sz w:val="20"/>
                          <w:szCs w:val="20"/>
                          <w:lang w:val="fr-CA"/>
                        </w:rPr>
                        <w:t>uipes d’intervention tactique.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3017520</wp:posOffset>
                </wp:positionV>
                <wp:extent cx="7313930" cy="3651250"/>
                <wp:effectExtent l="0" t="0" r="0" b="0"/>
                <wp:wrapSquare wrapText="bothSides"/>
                <wp:docPr id="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82F" w:rsidRDefault="0078182F">
                            <w:pPr>
                              <w:jc w:val="right"/>
                              <w:rPr>
                                <w:caps/>
                                <w:sz w:val="64"/>
                                <w:szCs w:val="64"/>
                              </w:rPr>
                            </w:pPr>
                            <w:r>
                              <w:rPr>
                                <w:caps/>
                                <w:sz w:val="64"/>
                                <w:szCs w:val="64"/>
                              </w:rPr>
                              <w:t>Outil de création de personnage</w:t>
                            </w:r>
                          </w:p>
                          <w:p w:rsidR="0078182F" w:rsidRDefault="0078182F">
                            <w:pPr>
                              <w:jc w:val="right"/>
                              <w:rPr>
                                <w:caps/>
                                <w:sz w:val="64"/>
                                <w:szCs w:val="64"/>
                              </w:rPr>
                            </w:pPr>
                          </w:p>
                          <w:p w:rsidR="0092118A" w:rsidRPr="0092118A" w:rsidRDefault="0078182F">
                            <w:pPr>
                              <w:jc w:val="right"/>
                              <w:rPr>
                                <w:color w:val="5B9BD5"/>
                                <w:sz w:val="64"/>
                                <w:szCs w:val="64"/>
                              </w:rPr>
                            </w:pPr>
                            <w:r>
                              <w:rPr>
                                <w:caps/>
                                <w:sz w:val="64"/>
                                <w:szCs w:val="64"/>
                              </w:rPr>
                              <w:t>Document explicatif</w:t>
                            </w:r>
                            <w:r w:rsidR="0092118A">
                              <w:rPr>
                                <w:caps/>
                                <w:sz w:val="64"/>
                                <w:szCs w:val="64"/>
                              </w:rPr>
                              <w:br/>
                            </w:r>
                          </w:p>
                          <w:p w:rsidR="0092118A" w:rsidRPr="0092118A" w:rsidRDefault="0092118A">
                            <w:pPr>
                              <w:jc w:val="right"/>
                              <w:rPr>
                                <w:smallCaps/>
                                <w:color w:val="404040"/>
                                <w:sz w:val="36"/>
                                <w:szCs w:val="36"/>
                              </w:rPr>
                            </w:pPr>
                            <w:r>
                              <w:rPr>
                                <w:sz w:val="36"/>
                                <w:szCs w:val="36"/>
                              </w:rPr>
                              <w:t>Présenté à M</w:t>
                            </w:r>
                            <w:r w:rsidR="0078182F">
                              <w:rPr>
                                <w:sz w:val="36"/>
                                <w:szCs w:val="36"/>
                              </w:rPr>
                              <w:t xml:space="preserve">me. Carine </w:t>
                            </w:r>
                            <w:proofErr w:type="spellStart"/>
                            <w:r w:rsidR="0078182F">
                              <w:rPr>
                                <w:sz w:val="36"/>
                                <w:szCs w:val="36"/>
                              </w:rPr>
                              <w:t>Croteau</w:t>
                            </w:r>
                            <w:proofErr w:type="spellEnd"/>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18.05pt;margin-top:237.6pt;width:575.9pt;height:287.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" filled="f" stroked="f" strokeweight=".5pt">
                <v:textbox inset="126pt,0,54pt,0">
                  <w:txbxContent>
                    <w:p w:rsidR="0078182F" w:rsidRDefault="0078182F">
                      <w:pPr>
                        <w:jc w:val="right"/>
                        <w:rPr>
                          <w:caps/>
                          <w:sz w:val="64"/>
                          <w:szCs w:val="64"/>
                        </w:rPr>
                      </w:pPr>
                      <w:r>
                        <w:rPr>
                          <w:caps/>
                          <w:sz w:val="64"/>
                          <w:szCs w:val="64"/>
                        </w:rPr>
                        <w:t>Outil de création de personnage</w:t>
                      </w:r>
                    </w:p>
                    <w:p w:rsidR="0078182F" w:rsidRDefault="0078182F">
                      <w:pPr>
                        <w:jc w:val="right"/>
                        <w:rPr>
                          <w:caps/>
                          <w:sz w:val="64"/>
                          <w:szCs w:val="64"/>
                        </w:rPr>
                      </w:pPr>
                    </w:p>
                    <w:p w:rsidR="0092118A" w:rsidRPr="0092118A" w:rsidRDefault="0078182F">
                      <w:pPr>
                        <w:jc w:val="right"/>
                        <w:rPr>
                          <w:color w:val="5B9BD5"/>
                          <w:sz w:val="64"/>
                          <w:szCs w:val="64"/>
                        </w:rPr>
                      </w:pPr>
                      <w:r>
                        <w:rPr>
                          <w:caps/>
                          <w:sz w:val="64"/>
                          <w:szCs w:val="64"/>
                        </w:rPr>
                        <w:t>Document explicatif</w:t>
                      </w:r>
                      <w:r w:rsidR="0092118A">
                        <w:rPr>
                          <w:caps/>
                          <w:sz w:val="64"/>
                          <w:szCs w:val="64"/>
                        </w:rPr>
                        <w:br/>
                      </w:r>
                    </w:p>
                    <w:p w:rsidR="0092118A" w:rsidRPr="0092118A" w:rsidRDefault="0092118A">
                      <w:pPr>
                        <w:jc w:val="right"/>
                        <w:rPr>
                          <w:smallCaps/>
                          <w:color w:val="404040"/>
                          <w:sz w:val="36"/>
                          <w:szCs w:val="36"/>
                        </w:rPr>
                      </w:pPr>
                      <w:r>
                        <w:rPr>
                          <w:sz w:val="36"/>
                          <w:szCs w:val="36"/>
                        </w:rPr>
                        <w:t>Présenté à M</w:t>
                      </w:r>
                      <w:r w:rsidR="0078182F">
                        <w:rPr>
                          <w:sz w:val="36"/>
                          <w:szCs w:val="36"/>
                        </w:rPr>
                        <w:t xml:space="preserve">me. Carine </w:t>
                      </w:r>
                      <w:proofErr w:type="spellStart"/>
                      <w:r w:rsidR="0078182F">
                        <w:rPr>
                          <w:sz w:val="36"/>
                          <w:szCs w:val="36"/>
                        </w:rPr>
                        <w:t>Croteau</w:t>
                      </w:r>
                      <w:proofErr w:type="spellEnd"/>
                    </w:p>
                  </w:txbxContent>
                </v:textbox>
                <w10:wrap type="square" anchorx="page" anchory="page"/>
              </v:shape>
            </w:pict>
          </mc:Fallback>
        </mc:AlternateContent>
      </w:r>
    </w:p>
    <w:p w:rsidR="0092118A" w:rsidRDefault="0092118A" w:rsidP="002D7AD9">
      <w:r>
        <w:br w:type="page"/>
      </w:r>
    </w:p>
    <w:p w:rsidR="00251341" w:rsidRDefault="00251341">
      <w:pPr>
        <w:pStyle w:val="TOCHeading"/>
        <w:rPr>
          <w:b/>
          <w:color w:val="000000" w:themeColor="text1"/>
        </w:rPr>
      </w:pPr>
    </w:p>
    <w:p w:rsidR="00336912" w:rsidRPr="00336912" w:rsidRDefault="00336912">
      <w:pPr>
        <w:pStyle w:val="TOCHeading"/>
        <w:rPr>
          <w:b/>
          <w:color w:val="000000" w:themeColor="text1"/>
        </w:rPr>
      </w:pPr>
      <w:r w:rsidRPr="00336912">
        <w:rPr>
          <w:b/>
          <w:color w:val="000000" w:themeColor="text1"/>
        </w:rPr>
        <w:t xml:space="preserve">Table des </w:t>
      </w:r>
      <w:proofErr w:type="spellStart"/>
      <w:r w:rsidRPr="00336912">
        <w:rPr>
          <w:b/>
          <w:color w:val="000000" w:themeColor="text1"/>
        </w:rPr>
        <w:t>matières</w:t>
      </w:r>
      <w:proofErr w:type="spellEnd"/>
    </w:p>
    <w:p w:rsidR="004E51DF" w:rsidRDefault="0033691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0284053" w:history="1">
        <w:r w:rsidR="004E51DF" w:rsidRPr="00EA265F">
          <w:rPr>
            <w:rStyle w:val="Hyperlink"/>
            <w:noProof/>
          </w:rPr>
          <w:t>Introduction</w:t>
        </w:r>
        <w:r w:rsidR="004E51DF">
          <w:rPr>
            <w:noProof/>
            <w:webHidden/>
          </w:rPr>
          <w:tab/>
        </w:r>
        <w:r w:rsidR="004E51DF">
          <w:rPr>
            <w:noProof/>
            <w:webHidden/>
          </w:rPr>
          <w:fldChar w:fldCharType="begin"/>
        </w:r>
        <w:r w:rsidR="004E51DF">
          <w:rPr>
            <w:noProof/>
            <w:webHidden/>
          </w:rPr>
          <w:instrText xml:space="preserve"> PAGEREF _Toc480284053 \h </w:instrText>
        </w:r>
        <w:r w:rsidR="004E51DF">
          <w:rPr>
            <w:noProof/>
            <w:webHidden/>
          </w:rPr>
        </w:r>
        <w:r w:rsidR="004E51DF">
          <w:rPr>
            <w:noProof/>
            <w:webHidden/>
          </w:rPr>
          <w:fldChar w:fldCharType="separate"/>
        </w:r>
        <w:r w:rsidR="004E51DF">
          <w:rPr>
            <w:noProof/>
            <w:webHidden/>
          </w:rPr>
          <w:t>2</w:t>
        </w:r>
        <w:r w:rsidR="004E51DF">
          <w:rPr>
            <w:noProof/>
            <w:webHidden/>
          </w:rPr>
          <w:fldChar w:fldCharType="end"/>
        </w:r>
      </w:hyperlink>
    </w:p>
    <w:p w:rsidR="004E51DF" w:rsidRDefault="00BD1666">
      <w:pPr>
        <w:pStyle w:val="TOC1"/>
        <w:tabs>
          <w:tab w:val="right" w:leader="dot" w:pos="9350"/>
        </w:tabs>
        <w:rPr>
          <w:rFonts w:asciiTheme="minorHAnsi" w:eastAsiaTheme="minorEastAsia" w:hAnsiTheme="minorHAnsi" w:cstheme="minorBidi"/>
          <w:noProof/>
        </w:rPr>
      </w:pPr>
      <w:hyperlink w:anchor="_Toc480284054" w:history="1">
        <w:r w:rsidR="004E51DF" w:rsidRPr="00EA265F">
          <w:rPr>
            <w:rStyle w:val="Hyperlink"/>
            <w:noProof/>
          </w:rPr>
          <w:t>Démarche</w:t>
        </w:r>
        <w:r w:rsidR="004E51DF">
          <w:rPr>
            <w:noProof/>
            <w:webHidden/>
          </w:rPr>
          <w:tab/>
        </w:r>
        <w:r w:rsidR="004E51DF">
          <w:rPr>
            <w:noProof/>
            <w:webHidden/>
          </w:rPr>
          <w:fldChar w:fldCharType="begin"/>
        </w:r>
        <w:r w:rsidR="004E51DF">
          <w:rPr>
            <w:noProof/>
            <w:webHidden/>
          </w:rPr>
          <w:instrText xml:space="preserve"> PAGEREF _Toc480284054 \h </w:instrText>
        </w:r>
        <w:r w:rsidR="004E51DF">
          <w:rPr>
            <w:noProof/>
            <w:webHidden/>
          </w:rPr>
        </w:r>
        <w:r w:rsidR="004E51DF">
          <w:rPr>
            <w:noProof/>
            <w:webHidden/>
          </w:rPr>
          <w:fldChar w:fldCharType="separate"/>
        </w:r>
        <w:r w:rsidR="004E51DF">
          <w:rPr>
            <w:noProof/>
            <w:webHidden/>
          </w:rPr>
          <w:t>2</w:t>
        </w:r>
        <w:r w:rsidR="004E51DF">
          <w:rPr>
            <w:noProof/>
            <w:webHidden/>
          </w:rPr>
          <w:fldChar w:fldCharType="end"/>
        </w:r>
      </w:hyperlink>
    </w:p>
    <w:p w:rsidR="004E51DF" w:rsidRDefault="00BD1666">
      <w:pPr>
        <w:pStyle w:val="TOC1"/>
        <w:tabs>
          <w:tab w:val="right" w:leader="dot" w:pos="9350"/>
        </w:tabs>
        <w:rPr>
          <w:rFonts w:asciiTheme="minorHAnsi" w:eastAsiaTheme="minorEastAsia" w:hAnsiTheme="minorHAnsi" w:cstheme="minorBidi"/>
          <w:noProof/>
        </w:rPr>
      </w:pPr>
      <w:hyperlink w:anchor="_Toc480284055" w:history="1">
        <w:r w:rsidR="004E51DF" w:rsidRPr="00EA265F">
          <w:rPr>
            <w:rStyle w:val="Hyperlink"/>
            <w:noProof/>
          </w:rPr>
          <w:t>Processus de création de personnage</w:t>
        </w:r>
        <w:r w:rsidR="004E51DF">
          <w:rPr>
            <w:noProof/>
            <w:webHidden/>
          </w:rPr>
          <w:tab/>
        </w:r>
        <w:r w:rsidR="004E51DF">
          <w:rPr>
            <w:noProof/>
            <w:webHidden/>
          </w:rPr>
          <w:fldChar w:fldCharType="begin"/>
        </w:r>
        <w:r w:rsidR="004E51DF">
          <w:rPr>
            <w:noProof/>
            <w:webHidden/>
          </w:rPr>
          <w:instrText xml:space="preserve"> PAGEREF _Toc480284055 \h </w:instrText>
        </w:r>
        <w:r w:rsidR="004E51DF">
          <w:rPr>
            <w:noProof/>
            <w:webHidden/>
          </w:rPr>
        </w:r>
        <w:r w:rsidR="004E51DF">
          <w:rPr>
            <w:noProof/>
            <w:webHidden/>
          </w:rPr>
          <w:fldChar w:fldCharType="separate"/>
        </w:r>
        <w:r w:rsidR="004E51DF">
          <w:rPr>
            <w:noProof/>
            <w:webHidden/>
          </w:rPr>
          <w:t>3</w:t>
        </w:r>
        <w:r w:rsidR="004E51DF">
          <w:rPr>
            <w:noProof/>
            <w:webHidden/>
          </w:rPr>
          <w:fldChar w:fldCharType="end"/>
        </w:r>
      </w:hyperlink>
    </w:p>
    <w:p w:rsidR="004E51DF" w:rsidRDefault="00BD1666">
      <w:pPr>
        <w:pStyle w:val="TOC1"/>
        <w:tabs>
          <w:tab w:val="right" w:leader="dot" w:pos="9350"/>
        </w:tabs>
        <w:rPr>
          <w:rFonts w:asciiTheme="minorHAnsi" w:eastAsiaTheme="minorEastAsia" w:hAnsiTheme="minorHAnsi" w:cstheme="minorBidi"/>
          <w:noProof/>
        </w:rPr>
      </w:pPr>
      <w:hyperlink w:anchor="_Toc480284056" w:history="1">
        <w:r w:rsidR="004E51DF" w:rsidRPr="00EA265F">
          <w:rPr>
            <w:rStyle w:val="Hyperlink"/>
            <w:noProof/>
          </w:rPr>
          <w:t>Équipement</w:t>
        </w:r>
        <w:r w:rsidR="004E51DF">
          <w:rPr>
            <w:noProof/>
            <w:webHidden/>
          </w:rPr>
          <w:tab/>
        </w:r>
        <w:r w:rsidR="004E51DF">
          <w:rPr>
            <w:noProof/>
            <w:webHidden/>
          </w:rPr>
          <w:fldChar w:fldCharType="begin"/>
        </w:r>
        <w:r w:rsidR="004E51DF">
          <w:rPr>
            <w:noProof/>
            <w:webHidden/>
          </w:rPr>
          <w:instrText xml:space="preserve"> PAGEREF _Toc480284056 \h </w:instrText>
        </w:r>
        <w:r w:rsidR="004E51DF">
          <w:rPr>
            <w:noProof/>
            <w:webHidden/>
          </w:rPr>
        </w:r>
        <w:r w:rsidR="004E51DF">
          <w:rPr>
            <w:noProof/>
            <w:webHidden/>
          </w:rPr>
          <w:fldChar w:fldCharType="separate"/>
        </w:r>
        <w:r w:rsidR="004E51DF">
          <w:rPr>
            <w:noProof/>
            <w:webHidden/>
          </w:rPr>
          <w:t>3</w:t>
        </w:r>
        <w:r w:rsidR="004E51DF">
          <w:rPr>
            <w:noProof/>
            <w:webHidden/>
          </w:rPr>
          <w:fldChar w:fldCharType="end"/>
        </w:r>
      </w:hyperlink>
    </w:p>
    <w:p w:rsidR="004E51DF" w:rsidRDefault="00BD1666">
      <w:pPr>
        <w:pStyle w:val="TOC1"/>
        <w:tabs>
          <w:tab w:val="right" w:leader="dot" w:pos="9350"/>
        </w:tabs>
        <w:rPr>
          <w:rFonts w:asciiTheme="minorHAnsi" w:eastAsiaTheme="minorEastAsia" w:hAnsiTheme="minorHAnsi" w:cstheme="minorBidi"/>
          <w:noProof/>
        </w:rPr>
      </w:pPr>
      <w:hyperlink w:anchor="_Toc480284057" w:history="1">
        <w:r w:rsidR="004E51DF" w:rsidRPr="00EA265F">
          <w:rPr>
            <w:rStyle w:val="Hyperlink"/>
            <w:noProof/>
          </w:rPr>
          <w:t>Informations biographiques</w:t>
        </w:r>
        <w:r w:rsidR="004E51DF">
          <w:rPr>
            <w:noProof/>
            <w:webHidden/>
          </w:rPr>
          <w:tab/>
        </w:r>
        <w:r w:rsidR="004E51DF">
          <w:rPr>
            <w:noProof/>
            <w:webHidden/>
          </w:rPr>
          <w:fldChar w:fldCharType="begin"/>
        </w:r>
        <w:r w:rsidR="004E51DF">
          <w:rPr>
            <w:noProof/>
            <w:webHidden/>
          </w:rPr>
          <w:instrText xml:space="preserve"> PAGEREF _Toc480284057 \h </w:instrText>
        </w:r>
        <w:r w:rsidR="004E51DF">
          <w:rPr>
            <w:noProof/>
            <w:webHidden/>
          </w:rPr>
        </w:r>
        <w:r w:rsidR="004E51DF">
          <w:rPr>
            <w:noProof/>
            <w:webHidden/>
          </w:rPr>
          <w:fldChar w:fldCharType="separate"/>
        </w:r>
        <w:r w:rsidR="004E51DF">
          <w:rPr>
            <w:noProof/>
            <w:webHidden/>
          </w:rPr>
          <w:t>3</w:t>
        </w:r>
        <w:r w:rsidR="004E51DF">
          <w:rPr>
            <w:noProof/>
            <w:webHidden/>
          </w:rPr>
          <w:fldChar w:fldCharType="end"/>
        </w:r>
      </w:hyperlink>
    </w:p>
    <w:p w:rsidR="00336912" w:rsidRDefault="00336912">
      <w:r>
        <w:rPr>
          <w:b/>
          <w:bCs/>
          <w:noProof/>
        </w:rPr>
        <w:fldChar w:fldCharType="end"/>
      </w:r>
    </w:p>
    <w:p w:rsidR="00251341" w:rsidRPr="00251341" w:rsidRDefault="00336912" w:rsidP="00251341">
      <w:pPr>
        <w:spacing w:after="0" w:line="240" w:lineRule="auto"/>
        <w:rPr>
          <w:rFonts w:ascii="Calibri Light" w:hAnsi="Calibri Light"/>
          <w:b/>
          <w:bCs/>
          <w:kern w:val="28"/>
          <w:sz w:val="32"/>
          <w:szCs w:val="32"/>
        </w:rPr>
      </w:pPr>
      <w:r>
        <w:br w:type="page"/>
      </w:r>
    </w:p>
    <w:p w:rsidR="00251341" w:rsidRDefault="00251341" w:rsidP="009B19FF">
      <w:pPr>
        <w:pStyle w:val="Title"/>
      </w:pPr>
    </w:p>
    <w:p w:rsidR="002D7AD9" w:rsidRPr="009B19FF" w:rsidRDefault="002D7AD9" w:rsidP="009B19FF">
      <w:pPr>
        <w:pStyle w:val="Title"/>
      </w:pPr>
      <w:bookmarkStart w:id="0" w:name="_Toc480284053"/>
      <w:r w:rsidRPr="009B19FF">
        <w:t>Introduction</w:t>
      </w:r>
      <w:bookmarkEnd w:id="0"/>
    </w:p>
    <w:p w:rsidR="001B5607" w:rsidRDefault="000E4FCE" w:rsidP="001B5607">
      <w:pPr>
        <w:ind w:firstLine="720"/>
        <w:jc w:val="both"/>
      </w:pPr>
      <w:r>
        <w:t>Dans le cadre du développement d’</w:t>
      </w:r>
      <w:r w:rsidR="001B5607">
        <w:t xml:space="preserve">un jeu de rôle </w:t>
      </w:r>
      <w:r w:rsidR="003819D0">
        <w:t>de</w:t>
      </w:r>
      <w:r w:rsidR="00955F9C">
        <w:t xml:space="preserve"> table</w:t>
      </w:r>
      <w:r w:rsidR="00EC67FC">
        <w:t xml:space="preserve"> basé sur les équipes d’interventions tactiques dans un contexte moderne, il est</w:t>
      </w:r>
      <w:r w:rsidR="00955F9C">
        <w:t xml:space="preserve"> intéressant d’appuyer l’offre de jeu par un </w:t>
      </w:r>
      <w:r w:rsidR="00EC67FC">
        <w:t>outil de création</w:t>
      </w:r>
      <w:r w:rsidR="00955F9C">
        <w:t xml:space="preserve"> de personnage en ligne. </w:t>
      </w:r>
      <w:r w:rsidR="001B5607">
        <w:t xml:space="preserve">L’outil serait à toute fin pratique utilisé par les joueurs pour créer leur personnage au départ d’une campagne ainsi que par le </w:t>
      </w:r>
      <w:r w:rsidR="00EC67FC">
        <w:t>développeur</w:t>
      </w:r>
      <w:r w:rsidR="001B5607">
        <w:t xml:space="preserve"> du j</w:t>
      </w:r>
      <w:r w:rsidR="00EC67FC">
        <w:t>eu afin de bien balancer son concept</w:t>
      </w:r>
      <w:r w:rsidR="001B5607">
        <w:t xml:space="preserve"> en testant rapidement différents archétypes de personnage. </w:t>
      </w:r>
    </w:p>
    <w:p w:rsidR="001B5607" w:rsidRPr="009B19FF" w:rsidRDefault="001B5607" w:rsidP="001B5607">
      <w:pPr>
        <w:pStyle w:val="Title"/>
      </w:pPr>
      <w:bookmarkStart w:id="1" w:name="_Toc480284054"/>
      <w:r>
        <w:t>Démarche</w:t>
      </w:r>
      <w:bookmarkEnd w:id="1"/>
    </w:p>
    <w:p w:rsidR="001B5607" w:rsidRDefault="001B5607" w:rsidP="001B5607">
      <w:pPr>
        <w:ind w:firstLine="720"/>
        <w:jc w:val="both"/>
      </w:pPr>
      <w:r>
        <w:t xml:space="preserve">Il faut avant tout bien lire et comprendre le document de conception, ci-joint en annexe nommé </w:t>
      </w:r>
      <w:r w:rsidRPr="001B5607">
        <w:rPr>
          <w:i/>
        </w:rPr>
        <w:t>RainbowSixRpg_v4.pdf</w:t>
      </w:r>
      <w:r>
        <w:t>. Ce</w:t>
      </w:r>
      <w:r w:rsidR="00EC67FC">
        <w:t xml:space="preserve"> document regroupe les règles du jeu</w:t>
      </w:r>
      <w:r>
        <w:t xml:space="preserve"> ainsi que toute l’information nécessaire à la création d’un personnage viable pour une partie. Je tenterai par la suite d’appliquer ces informations dans un outil web via principalement des listes déroulantes liées à une base de données. Plusieurs éléments sont interconnectés et o</w:t>
      </w:r>
      <w:r w:rsidR="00B04D94">
        <w:t>nt une influence directe sur une ou plusieurs</w:t>
      </w:r>
      <w:r>
        <w:t xml:space="preserve"> statistiques </w:t>
      </w:r>
      <w:r w:rsidR="00B04D94">
        <w:t xml:space="preserve">du personnage. La </w:t>
      </w:r>
      <w:r w:rsidR="00EC67FC">
        <w:t>conception</w:t>
      </w:r>
      <w:r w:rsidR="00B04D94">
        <w:t xml:space="preserve"> du modèle de classes prend donc ici toute son importance.</w:t>
      </w:r>
    </w:p>
    <w:p w:rsidR="00D03538" w:rsidRDefault="00D03538">
      <w:pPr>
        <w:spacing w:after="0" w:line="240" w:lineRule="auto"/>
        <w:rPr>
          <w:rFonts w:ascii="Calibri Light" w:hAnsi="Calibri Light"/>
          <w:b/>
          <w:bCs/>
          <w:kern w:val="28"/>
          <w:sz w:val="32"/>
          <w:szCs w:val="32"/>
        </w:rPr>
      </w:pPr>
      <w:r>
        <w:br w:type="page"/>
      </w:r>
    </w:p>
    <w:p w:rsidR="00251341" w:rsidRDefault="00251341" w:rsidP="00B04D94">
      <w:pPr>
        <w:pStyle w:val="Title"/>
      </w:pPr>
    </w:p>
    <w:p w:rsidR="00B04D94" w:rsidRPr="009B19FF" w:rsidRDefault="00EC67FC" w:rsidP="00B04D94">
      <w:pPr>
        <w:pStyle w:val="Title"/>
      </w:pPr>
      <w:bookmarkStart w:id="2" w:name="_Toc480284055"/>
      <w:r>
        <w:t>Processus de création de</w:t>
      </w:r>
      <w:r w:rsidR="00B04D94">
        <w:t xml:space="preserve"> personnage</w:t>
      </w:r>
      <w:bookmarkEnd w:id="2"/>
    </w:p>
    <w:p w:rsidR="005B097A" w:rsidRDefault="006652A4" w:rsidP="00B04D94">
      <w:pPr>
        <w:ind w:firstLine="720"/>
        <w:jc w:val="both"/>
      </w:pPr>
      <w:r>
        <w:t>Une partie</w:t>
      </w:r>
      <w:r w:rsidR="00EC67FC">
        <w:t>,</w:t>
      </w:r>
      <w:r>
        <w:t xml:space="preserve"> ou campagne</w:t>
      </w:r>
      <w:r w:rsidR="00EC67FC">
        <w:t>, comporte au moins deux joueurs</w:t>
      </w:r>
      <w:r>
        <w:t>. Chaque</w:t>
      </w:r>
      <w:r w:rsidR="00284F8F">
        <w:t xml:space="preserve"> joueur peut créer un ou plusieurs </w:t>
      </w:r>
      <w:r w:rsidR="002A24D0">
        <w:t>personnages. Pour chaque personnage, le joueur devra d’abord lui dédier un ensemble d’attributs de base prédéfinis. Chacun des trois ensembles contient des valeurs fixes pour chacun des huit attributs de l’ensemble. L’ensemble choisi con</w:t>
      </w:r>
      <w:r w:rsidR="005B097A">
        <w:t>stitue les valeurs statistiques de base du personnage.</w:t>
      </w:r>
      <w:r w:rsidR="002A24D0">
        <w:t xml:space="preserve"> </w:t>
      </w:r>
    </w:p>
    <w:p w:rsidR="005B097A" w:rsidRDefault="002A24D0" w:rsidP="005B097A">
      <w:pPr>
        <w:ind w:firstLine="720"/>
        <w:jc w:val="both"/>
      </w:pPr>
      <w:r>
        <w:t>Le joueur choisit ensuite l’</w:t>
      </w:r>
      <w:r w:rsidR="00251341">
        <w:t>une des vingt</w:t>
      </w:r>
      <w:r w:rsidR="00040602">
        <w:t xml:space="preserve"> unités spéciales dont son</w:t>
      </w:r>
      <w:r>
        <w:t xml:space="preserve"> person</w:t>
      </w:r>
      <w:r w:rsidR="00040602">
        <w:t>nage est issu</w:t>
      </w:r>
      <w:r w:rsidR="005B097A">
        <w:t>. Ce choix donne au personnage une facilité avec une arme spécifique et indique le langage avec lequel il peut évoluer, ce qui a une influence considérable dans un jeu de rôle. Le joueur indique ensuite une classe, qui est en quelque sorte la profession du personnage dans l’univers du jeu. La classe donne un bonus unique au personnage ainsi qu’une facilité à utiliser un ou deux types d’arme précis. Le joueur sélectionne ensuite une</w:t>
      </w:r>
      <w:r w:rsidR="00F95348">
        <w:t xml:space="preserve"> spécialité militaire primaire, qui donne une manœuvre tactique et un bonus à l’une des statistiques uniques, puis une spécialité militaire secondaire qui influence principalement l’utilisation de l’équipement.</w:t>
      </w:r>
    </w:p>
    <w:p w:rsidR="00D03538" w:rsidRPr="009B19FF" w:rsidRDefault="00D03538" w:rsidP="00D03538">
      <w:pPr>
        <w:pStyle w:val="Title"/>
      </w:pPr>
      <w:bookmarkStart w:id="3" w:name="_Toc480284056"/>
      <w:r>
        <w:t>Équipement</w:t>
      </w:r>
      <w:bookmarkStart w:id="4" w:name="_GoBack"/>
      <w:bookmarkEnd w:id="3"/>
      <w:bookmarkEnd w:id="4"/>
    </w:p>
    <w:p w:rsidR="00D03538" w:rsidRDefault="00D03538" w:rsidP="00D03538">
      <w:pPr>
        <w:ind w:firstLine="720"/>
        <w:jc w:val="both"/>
      </w:pPr>
      <w:r>
        <w:t>Le personnage du joueur peut emporter en mission l’équipement suivant selon les restrictions :</w:t>
      </w:r>
    </w:p>
    <w:p w:rsidR="00D03538" w:rsidRDefault="00D03538" w:rsidP="00D03538">
      <w:pPr>
        <w:pStyle w:val="ListParagraph"/>
        <w:numPr>
          <w:ilvl w:val="0"/>
          <w:numId w:val="2"/>
        </w:numPr>
        <w:jc w:val="both"/>
      </w:pPr>
      <w:r>
        <w:t>Une arme principale</w:t>
      </w:r>
    </w:p>
    <w:p w:rsidR="00D03538" w:rsidRDefault="00D03538" w:rsidP="00D03538">
      <w:pPr>
        <w:pStyle w:val="ListParagraph"/>
        <w:numPr>
          <w:ilvl w:val="0"/>
          <w:numId w:val="2"/>
        </w:numPr>
        <w:jc w:val="both"/>
      </w:pPr>
      <w:r>
        <w:t>Une arme secondaire</w:t>
      </w:r>
    </w:p>
    <w:p w:rsidR="00D03538" w:rsidRDefault="00D03538" w:rsidP="00D03538">
      <w:pPr>
        <w:pStyle w:val="ListParagraph"/>
        <w:numPr>
          <w:ilvl w:val="0"/>
          <w:numId w:val="2"/>
        </w:numPr>
        <w:jc w:val="both"/>
      </w:pPr>
      <w:r>
        <w:t>Deux équipements emportés</w:t>
      </w:r>
    </w:p>
    <w:p w:rsidR="00D03538" w:rsidRPr="009B19FF" w:rsidRDefault="00D03538" w:rsidP="00D03538">
      <w:pPr>
        <w:pStyle w:val="Title"/>
      </w:pPr>
      <w:bookmarkStart w:id="5" w:name="_Toc480284057"/>
      <w:r>
        <w:t>Informations biographiques</w:t>
      </w:r>
      <w:bookmarkEnd w:id="5"/>
    </w:p>
    <w:p w:rsidR="00D03538" w:rsidRDefault="00D03538" w:rsidP="00D03538">
      <w:pPr>
        <w:ind w:firstLine="720"/>
        <w:jc w:val="both"/>
      </w:pPr>
      <w:r>
        <w:t>Finalement le joueur peut peaufiner son personnage en lui donnant un nom de code, une description physique et une courte biographie.</w:t>
      </w:r>
    </w:p>
    <w:p w:rsidR="00D03538" w:rsidRDefault="00D03538" w:rsidP="005B097A">
      <w:pPr>
        <w:ind w:firstLine="720"/>
        <w:jc w:val="both"/>
      </w:pPr>
    </w:p>
    <w:p w:rsidR="003C5292" w:rsidRPr="004E51DF" w:rsidRDefault="003C5292" w:rsidP="004E51DF">
      <w:pPr>
        <w:jc w:val="both"/>
      </w:pPr>
    </w:p>
    <w:sectPr w:rsidR="003C5292" w:rsidRPr="004E51DF" w:rsidSect="0092118A">
      <w:headerReference w:type="default" r:id="rId9"/>
      <w:headerReference w:type="first" r:id="rId10"/>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666" w:rsidRDefault="00BD1666" w:rsidP="00FE4FFF">
      <w:pPr>
        <w:spacing w:after="0" w:line="240" w:lineRule="auto"/>
      </w:pPr>
      <w:r>
        <w:separator/>
      </w:r>
    </w:p>
  </w:endnote>
  <w:endnote w:type="continuationSeparator" w:id="0">
    <w:p w:rsidR="00BD1666" w:rsidRDefault="00BD1666" w:rsidP="00FE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666" w:rsidRDefault="00BD1666" w:rsidP="00FE4FFF">
      <w:pPr>
        <w:spacing w:after="0" w:line="240" w:lineRule="auto"/>
      </w:pPr>
      <w:r>
        <w:separator/>
      </w:r>
    </w:p>
  </w:footnote>
  <w:footnote w:type="continuationSeparator" w:id="0">
    <w:p w:rsidR="00BD1666" w:rsidRDefault="00BD1666" w:rsidP="00FE4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38" w:rsidRDefault="00D03538" w:rsidP="00D03538">
    <w:pPr>
      <w:pStyle w:val="Header"/>
      <w:jc w:val="right"/>
      <w:rPr>
        <w:b/>
        <w:color w:val="FFFFFF" w:themeColor="background1"/>
        <w:sz w:val="36"/>
        <w:szCs w:val="36"/>
        <w:u w:val="single"/>
      </w:rPr>
    </w:pPr>
    <w:r>
      <w:rPr>
        <w:noProof/>
      </w:rPr>
      <w:drawing>
        <wp:anchor distT="0" distB="0" distL="114300" distR="114300" simplePos="0" relativeHeight="251660288" behindDoc="1" locked="0" layoutInCell="1" allowOverlap="1" wp14:anchorId="0409F8AA" wp14:editId="0D953940">
          <wp:simplePos x="0" y="0"/>
          <wp:positionH relativeFrom="column">
            <wp:posOffset>-914400</wp:posOffset>
          </wp:positionH>
          <wp:positionV relativeFrom="paragraph">
            <wp:posOffset>-502412</wp:posOffset>
          </wp:positionV>
          <wp:extent cx="7823699" cy="1664208"/>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maProtocolBanner.jpg"/>
                  <pic:cNvPicPr/>
                </pic:nvPicPr>
                <pic:blipFill>
                  <a:blip r:embed="rId1"/>
                  <a:stretch>
                    <a:fillRect/>
                  </a:stretch>
                </pic:blipFill>
                <pic:spPr>
                  <a:xfrm>
                    <a:off x="0" y="0"/>
                    <a:ext cx="7823699" cy="1664208"/>
                  </a:xfrm>
                  <a:prstGeom prst="rect">
                    <a:avLst/>
                  </a:prstGeom>
                </pic:spPr>
              </pic:pic>
            </a:graphicData>
          </a:graphic>
          <wp14:sizeRelH relativeFrom="margin">
            <wp14:pctWidth>0</wp14:pctWidth>
          </wp14:sizeRelH>
          <wp14:sizeRelV relativeFrom="margin">
            <wp14:pctHeight>0</wp14:pctHeight>
          </wp14:sizeRelV>
        </wp:anchor>
      </w:drawing>
    </w:r>
  </w:p>
  <w:p w:rsidR="00D03538" w:rsidRDefault="00D03538" w:rsidP="00D03538">
    <w:pPr>
      <w:pStyle w:val="Header"/>
      <w:jc w:val="right"/>
      <w:rPr>
        <w:b/>
        <w:color w:val="FFFFFF" w:themeColor="background1"/>
        <w:sz w:val="36"/>
        <w:szCs w:val="36"/>
        <w:u w:val="single"/>
      </w:rPr>
    </w:pPr>
  </w:p>
  <w:p w:rsidR="00D03538" w:rsidRDefault="00D03538" w:rsidP="00D03538">
    <w:pPr>
      <w:pStyle w:val="Header"/>
      <w:jc w:val="right"/>
      <w:rPr>
        <w:b/>
        <w:color w:val="FFFFFF" w:themeColor="background1"/>
        <w:sz w:val="36"/>
        <w:szCs w:val="36"/>
        <w:u w:val="single"/>
      </w:rPr>
    </w:pPr>
  </w:p>
  <w:p w:rsidR="00D03538" w:rsidRPr="00D03538" w:rsidRDefault="00D03538" w:rsidP="00D03538">
    <w:pPr>
      <w:pStyle w:val="Header"/>
      <w:jc w:val="right"/>
      <w:rPr>
        <w:b/>
        <w:color w:val="FFFFFF" w:themeColor="background1"/>
        <w:sz w:val="36"/>
        <w:szCs w:val="36"/>
      </w:rPr>
    </w:pPr>
    <w:r>
      <w:rPr>
        <w:b/>
        <w:color w:val="FFFFFF" w:themeColor="background1"/>
        <w:sz w:val="36"/>
        <w:szCs w:val="36"/>
        <w:u w:val="single"/>
      </w:rPr>
      <w:t>S</w:t>
    </w:r>
    <w:r w:rsidRPr="00D03538">
      <w:rPr>
        <w:b/>
        <w:color w:val="FFFFFF" w:themeColor="background1"/>
        <w:sz w:val="36"/>
        <w:szCs w:val="36"/>
      </w:rPr>
      <w:t>igma Protoco</w:t>
    </w:r>
    <w:r w:rsidRPr="00D03538">
      <w:rPr>
        <w:b/>
        <w:color w:val="FFFFFF" w:themeColor="background1"/>
        <w:sz w:val="36"/>
        <w:szCs w:val="36"/>
        <w:u w:val="single"/>
      </w:rPr>
      <w:t>l</w:t>
    </w:r>
  </w:p>
  <w:p w:rsidR="00D03538" w:rsidRDefault="00D03538">
    <w:pPr>
      <w:pStyle w:val="Header"/>
    </w:pPr>
  </w:p>
  <w:p w:rsidR="00D03538" w:rsidRDefault="00D03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38" w:rsidRDefault="00D03538" w:rsidP="00D03538">
    <w:pPr>
      <w:pStyle w:val="Header"/>
      <w:jc w:val="right"/>
      <w:rPr>
        <w:b/>
        <w:color w:val="FFFFFF" w:themeColor="background1"/>
        <w:sz w:val="36"/>
        <w:szCs w:val="36"/>
        <w:u w:val="single"/>
      </w:rP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-502412</wp:posOffset>
          </wp:positionV>
          <wp:extent cx="7823699" cy="1664208"/>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maProtocolBanner.jpg"/>
                  <pic:cNvPicPr/>
                </pic:nvPicPr>
                <pic:blipFill>
                  <a:blip r:embed="rId1"/>
                  <a:stretch>
                    <a:fillRect/>
                  </a:stretch>
                </pic:blipFill>
                <pic:spPr>
                  <a:xfrm>
                    <a:off x="0" y="0"/>
                    <a:ext cx="7823699" cy="1664208"/>
                  </a:xfrm>
                  <a:prstGeom prst="rect">
                    <a:avLst/>
                  </a:prstGeom>
                </pic:spPr>
              </pic:pic>
            </a:graphicData>
          </a:graphic>
          <wp14:sizeRelH relativeFrom="margin">
            <wp14:pctWidth>0</wp14:pctWidth>
          </wp14:sizeRelH>
          <wp14:sizeRelV relativeFrom="margin">
            <wp14:pctHeight>0</wp14:pctHeight>
          </wp14:sizeRelV>
        </wp:anchor>
      </w:drawing>
    </w:r>
  </w:p>
  <w:p w:rsidR="00D03538" w:rsidRDefault="00D03538" w:rsidP="00D03538">
    <w:pPr>
      <w:pStyle w:val="Header"/>
      <w:jc w:val="right"/>
      <w:rPr>
        <w:b/>
        <w:color w:val="FFFFFF" w:themeColor="background1"/>
        <w:sz w:val="36"/>
        <w:szCs w:val="36"/>
        <w:u w:val="single"/>
      </w:rPr>
    </w:pPr>
  </w:p>
  <w:p w:rsidR="00D03538" w:rsidRDefault="00D03538" w:rsidP="00D03538">
    <w:pPr>
      <w:pStyle w:val="Header"/>
      <w:jc w:val="right"/>
      <w:rPr>
        <w:b/>
        <w:color w:val="FFFFFF" w:themeColor="background1"/>
        <w:sz w:val="36"/>
        <w:szCs w:val="36"/>
        <w:u w:val="single"/>
      </w:rPr>
    </w:pPr>
  </w:p>
  <w:p w:rsidR="00D03538" w:rsidRPr="00D03538" w:rsidRDefault="00D03538" w:rsidP="00D03538">
    <w:pPr>
      <w:pStyle w:val="Header"/>
      <w:jc w:val="right"/>
      <w:rPr>
        <w:b/>
        <w:color w:val="FFFFFF" w:themeColor="background1"/>
        <w:sz w:val="36"/>
        <w:szCs w:val="36"/>
      </w:rPr>
    </w:pPr>
    <w:r>
      <w:rPr>
        <w:b/>
        <w:color w:val="FFFFFF" w:themeColor="background1"/>
        <w:sz w:val="36"/>
        <w:szCs w:val="36"/>
        <w:u w:val="single"/>
      </w:rPr>
      <w:t>S</w:t>
    </w:r>
    <w:r w:rsidRPr="00D03538">
      <w:rPr>
        <w:b/>
        <w:color w:val="FFFFFF" w:themeColor="background1"/>
        <w:sz w:val="36"/>
        <w:szCs w:val="36"/>
      </w:rPr>
      <w:t>igma Protoco</w:t>
    </w:r>
    <w:r w:rsidRPr="00D03538">
      <w:rPr>
        <w:b/>
        <w:color w:val="FFFFFF" w:themeColor="background1"/>
        <w:sz w:val="36"/>
        <w:szCs w:val="36"/>
        <w:u w:val="single"/>
      </w:rPr>
      <w:t>l</w:t>
    </w:r>
  </w:p>
  <w:p w:rsidR="00FE4FFF" w:rsidRDefault="00FE4FFF" w:rsidP="00D03538">
    <w:pPr>
      <w:pStyle w:val="Header"/>
      <w:jc w:val="right"/>
    </w:pPr>
  </w:p>
  <w:p w:rsidR="00FE4FFF" w:rsidRDefault="00FE4F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3EDE"/>
    <w:multiLevelType w:val="hybridMultilevel"/>
    <w:tmpl w:val="B56CA2D0"/>
    <w:lvl w:ilvl="0" w:tplc="CE201E46">
      <w:start w:val="1"/>
      <w:numFmt w:val="decimal"/>
      <w:lvlText w:val="%1-"/>
      <w:lvlJc w:val="left"/>
      <w:pPr>
        <w:ind w:left="720" w:hanging="360"/>
      </w:pPr>
      <w:rPr>
        <w:rFonts w:cs="Times New Roman" w:hint="default"/>
      </w:rPr>
    </w:lvl>
    <w:lvl w:ilvl="1" w:tplc="0C0C0019">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15:restartNumberingAfterBreak="0">
    <w:nsid w:val="41F91F85"/>
    <w:multiLevelType w:val="hybridMultilevel"/>
    <w:tmpl w:val="64B856E4"/>
    <w:lvl w:ilvl="0" w:tplc="3B3A8C6A">
      <w:numFmt w:val="bullet"/>
      <w:lvlText w:val="-"/>
      <w:lvlJc w:val="left"/>
      <w:pPr>
        <w:ind w:left="1080" w:hanging="360"/>
      </w:pPr>
      <w:rPr>
        <w:rFonts w:ascii="Calibri" w:eastAsia="Times New Roman"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8"/>
    <w:rsid w:val="0002720E"/>
    <w:rsid w:val="00040602"/>
    <w:rsid w:val="000E4FCE"/>
    <w:rsid w:val="00117BC7"/>
    <w:rsid w:val="0014106B"/>
    <w:rsid w:val="00161D66"/>
    <w:rsid w:val="00175C38"/>
    <w:rsid w:val="001B5607"/>
    <w:rsid w:val="00202A54"/>
    <w:rsid w:val="00236700"/>
    <w:rsid w:val="00251341"/>
    <w:rsid w:val="00284F8F"/>
    <w:rsid w:val="002930AA"/>
    <w:rsid w:val="002A24D0"/>
    <w:rsid w:val="002D7AD9"/>
    <w:rsid w:val="00336912"/>
    <w:rsid w:val="00371608"/>
    <w:rsid w:val="00375A3B"/>
    <w:rsid w:val="003819D0"/>
    <w:rsid w:val="003A4528"/>
    <w:rsid w:val="003C5292"/>
    <w:rsid w:val="00446186"/>
    <w:rsid w:val="00460118"/>
    <w:rsid w:val="004E51DF"/>
    <w:rsid w:val="00534AD5"/>
    <w:rsid w:val="00552848"/>
    <w:rsid w:val="005719F1"/>
    <w:rsid w:val="005B097A"/>
    <w:rsid w:val="006652A4"/>
    <w:rsid w:val="006B3219"/>
    <w:rsid w:val="0078182F"/>
    <w:rsid w:val="00797436"/>
    <w:rsid w:val="007B2988"/>
    <w:rsid w:val="007C6159"/>
    <w:rsid w:val="00821E95"/>
    <w:rsid w:val="00876213"/>
    <w:rsid w:val="008A4C28"/>
    <w:rsid w:val="008D6D2B"/>
    <w:rsid w:val="008F4028"/>
    <w:rsid w:val="0092118A"/>
    <w:rsid w:val="009500AD"/>
    <w:rsid w:val="00955F9C"/>
    <w:rsid w:val="00997085"/>
    <w:rsid w:val="009B19FF"/>
    <w:rsid w:val="00A31663"/>
    <w:rsid w:val="00B04D94"/>
    <w:rsid w:val="00B350A1"/>
    <w:rsid w:val="00B711B5"/>
    <w:rsid w:val="00B81783"/>
    <w:rsid w:val="00BA2B86"/>
    <w:rsid w:val="00BA3636"/>
    <w:rsid w:val="00BD0C19"/>
    <w:rsid w:val="00BD1666"/>
    <w:rsid w:val="00C2435A"/>
    <w:rsid w:val="00C86473"/>
    <w:rsid w:val="00D03538"/>
    <w:rsid w:val="00EC67FC"/>
    <w:rsid w:val="00EE550E"/>
    <w:rsid w:val="00F23651"/>
    <w:rsid w:val="00F45C1C"/>
    <w:rsid w:val="00F46429"/>
    <w:rsid w:val="00F95348"/>
    <w:rsid w:val="00FE0769"/>
    <w:rsid w:val="00FE4FFF"/>
    <w:rsid w:val="00FF61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103C83"/>
  <w14:defaultImageDpi w14:val="0"/>
  <w15:docId w15:val="{5362D1E3-9703-4F95-82AC-E8321DFD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CA" w:eastAsia="fr-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336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429"/>
    <w:rPr>
      <w:rFonts w:cs="Times New Roman"/>
      <w:color w:val="0563C1"/>
      <w:u w:val="single"/>
    </w:rPr>
  </w:style>
  <w:style w:type="paragraph" w:styleId="NoSpacing">
    <w:name w:val="No Spacing"/>
    <w:link w:val="NoSpacingChar"/>
    <w:uiPriority w:val="1"/>
    <w:qFormat/>
    <w:rsid w:val="00446186"/>
    <w:rPr>
      <w:rFonts w:cs="Times New Roman"/>
      <w:sz w:val="22"/>
      <w:szCs w:val="22"/>
      <w:lang w:val="en-US" w:eastAsia="en-US"/>
    </w:rPr>
  </w:style>
  <w:style w:type="character" w:customStyle="1" w:styleId="NoSpacingChar">
    <w:name w:val="No Spacing Char"/>
    <w:link w:val="NoSpacing"/>
    <w:uiPriority w:val="1"/>
    <w:locked/>
    <w:rsid w:val="00446186"/>
    <w:rPr>
      <w:lang w:val="en-US" w:eastAsia="en-US"/>
    </w:rPr>
  </w:style>
  <w:style w:type="paragraph" w:styleId="Title">
    <w:name w:val="Title"/>
    <w:basedOn w:val="Normal"/>
    <w:next w:val="Normal"/>
    <w:link w:val="TitleChar"/>
    <w:uiPriority w:val="10"/>
    <w:qFormat/>
    <w:rsid w:val="0092118A"/>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locked/>
    <w:rsid w:val="0092118A"/>
    <w:rPr>
      <w:rFonts w:ascii="Calibri Light" w:hAnsi="Calibri Light" w:cs="Times New Roman"/>
      <w:b/>
      <w:kern w:val="28"/>
      <w:sz w:val="32"/>
    </w:rPr>
  </w:style>
  <w:style w:type="character" w:customStyle="1" w:styleId="Heading1Char">
    <w:name w:val="Heading 1 Char"/>
    <w:basedOn w:val="DefaultParagraphFont"/>
    <w:link w:val="Heading1"/>
    <w:uiPriority w:val="9"/>
    <w:rsid w:val="003369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6912"/>
    <w:pPr>
      <w:outlineLvl w:val="9"/>
    </w:pPr>
    <w:rPr>
      <w:lang w:val="en-US" w:eastAsia="en-US"/>
    </w:rPr>
  </w:style>
  <w:style w:type="paragraph" w:styleId="TOC1">
    <w:name w:val="toc 1"/>
    <w:basedOn w:val="Normal"/>
    <w:next w:val="Normal"/>
    <w:autoRedefine/>
    <w:uiPriority w:val="39"/>
    <w:unhideWhenUsed/>
    <w:rsid w:val="00336912"/>
    <w:pPr>
      <w:spacing w:after="100"/>
    </w:pPr>
  </w:style>
  <w:style w:type="paragraph" w:styleId="ListParagraph">
    <w:name w:val="List Paragraph"/>
    <w:basedOn w:val="Normal"/>
    <w:uiPriority w:val="34"/>
    <w:qFormat/>
    <w:rsid w:val="00117BC7"/>
    <w:pPr>
      <w:ind w:left="720"/>
      <w:contextualSpacing/>
    </w:pPr>
  </w:style>
  <w:style w:type="paragraph" w:styleId="Header">
    <w:name w:val="header"/>
    <w:basedOn w:val="Normal"/>
    <w:link w:val="HeaderChar"/>
    <w:uiPriority w:val="99"/>
    <w:unhideWhenUsed/>
    <w:rsid w:val="00FE4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FF"/>
    <w:rPr>
      <w:rFonts w:cs="Times New Roman"/>
      <w:sz w:val="22"/>
      <w:szCs w:val="22"/>
    </w:rPr>
  </w:style>
  <w:style w:type="paragraph" w:styleId="Footer">
    <w:name w:val="footer"/>
    <w:basedOn w:val="Normal"/>
    <w:link w:val="FooterChar"/>
    <w:uiPriority w:val="99"/>
    <w:unhideWhenUsed/>
    <w:rsid w:val="00FE4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FF"/>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d’information sur la creation d’un document de type RLD fait en Excel dans le cadre du cours d’outils informatiques.
Le RLD est un document statistique utilisé en conception de jeux vidéo.</Abstract>
  <CompanyAddress/>
  <CompanyPhone/>
  <CompanyFax/>
  <CompanyEmail>2016-12-12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FEF3F-02AE-4AED-9AD9-28BF2F4B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468</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rLd en Excel _x000d_Document explicatif</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rLd en Excel _x000d_Document explicatif</dc:title>
  <dc:subject/>
  <dc:creator>Patrick Charland</dc:creator>
  <cp:keywords/>
  <dc:description/>
  <cp:lastModifiedBy>Pat Charland</cp:lastModifiedBy>
  <cp:revision>17</cp:revision>
  <dcterms:created xsi:type="dcterms:W3CDTF">2016-12-10T02:25:00Z</dcterms:created>
  <dcterms:modified xsi:type="dcterms:W3CDTF">2017-04-19T16:03:00Z</dcterms:modified>
</cp:coreProperties>
</file>