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构建一个应用程序总是会面对异步调用，不论是在 Web 前端界面，还是 Node.js 服务端都是如此，JavaScript 里面处理异步调用一直是非常恶心的一件事情。以前只能通过回调函数，后来渐渐又演化出来很多方案，最后 Promise 以简单、易用、兼容性好取胜，但是仍然有非常多的问题。其实 JavaScript 一直想在语言层面彻底解决这个问题，在 ES6 中就已经支持原生的 Promise，还引入了 Generator 函数，终于在 ES7 中决定支持 async 和 await。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instrText xml:space="preserve">INCLUDEPICTURE \d "http://img2.tuicool.com/my6rYv.png!web"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drawing>
          <wp:inline distT="0" distB="0" distL="114300" distR="114300">
            <wp:extent cx="3914775" cy="215265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基本语法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async/await 究竟是怎么解决异步调用的写法呢？简单来说，就是将异步操作用同步的写法来写。先来看下最基本的语法（ES7 代码片段）：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Promise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((resolve, reject)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resolve(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123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2000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testAsync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async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await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testAsync();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首先定义了一个函数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，这个函数返回一个 Promise，并且会延时 2 秒，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resolve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并且传入值 123。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testAsync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函数在定义时使用了关键字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，然后函数体中配合使用了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，最后执行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testAsync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。整个程序会在 2 秒后输出 123，也就是说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testAsync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中常量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取得了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中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resolve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的值，并且通过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阻塞了后面代码的执行，直到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这个异步函数执行完。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对比 Promise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仅仅是一个简单的调用，就已经能够看出来 async/await 的强大，写码时可以非常优雅地处理异步函数，彻底告别回调恶梦和无数的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方法。我们再来看下与 Promise 的对比，同样的代码，如果完全使用 Promise 会有什么问题呢？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const f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Promise((resolve, reject)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resolve(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123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2000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const testAsync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f().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then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((t)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testAsync();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从代码片段中不难看出 Promise 没有解决好的事情，比如要有很多的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方法，整块代码会充满 Promise 的方法，而不是业务逻辑本身，而且每一个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方法内部是一个独立的作用域，要是想共享数据，就要将部分数据暴露在最外层，在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内部赋值一次。虽然如此，Promise 对于异步操作的封装还是非常不错的，所以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async/await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是基于 Promise 的，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后面是要接收一个 Promise 实例。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对比 RxJS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RxJS 也是非常有意思的东西，用来处理异步操作，它更能处理基于流的数据操作。举个例子，比如在 Angular2 中 http 请求返回的就是一个 RxJS 构造的 Observable Object，我们就可以这样做：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$http.get(url)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.map(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 +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.filter(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 !== </w:t>
      </w:r>
      <w:r>
        <w:rPr>
          <w:rFonts w:hint="default" w:ascii="Menlo" w:hAnsi="Menlo" w:eastAsia="Menlo" w:cs="Menlo"/>
          <w:b w:val="0"/>
          <w:i w:val="0"/>
          <w:caps w:val="0"/>
          <w:color w:val="78A960"/>
          <w:spacing w:val="0"/>
          <w:sz w:val="16"/>
          <w:szCs w:val="16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.forEach(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.subscribe(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'do something.'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(err)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如果是 ES6 代码可以进一步简洁：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$http.get(url)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.map(value =&gt; value +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.filter(value =&gt; value !== </w:t>
      </w:r>
      <w:r>
        <w:rPr>
          <w:rFonts w:hint="default" w:ascii="Menlo" w:hAnsi="Menlo" w:eastAsia="Menlo" w:cs="Menlo"/>
          <w:b w:val="0"/>
          <w:i w:val="0"/>
          <w:caps w:val="0"/>
          <w:color w:val="78A960"/>
          <w:spacing w:val="0"/>
          <w:sz w:val="16"/>
          <w:szCs w:val="16"/>
          <w:bdr w:val="none" w:color="auto" w:sz="0" w:space="0"/>
          <w:shd w:val="clear" w:fill="F6F6F6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.forEach(value =&gt;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.log(value))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.subscribe((value) =&gt;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'do something.'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}, (err) =&gt;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.log(err);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可以看出 RxJS 对于这类数据可以做一种类似流式的处理，也是非常优雅，而且 RxJS 强大之处在于你还可以对数据做取消、监听、节流等等的操作，这里不一一举例了，感兴趣的话可以去看下 RxJS 的 API。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这里要说明一下的就是 RxJS 和 async/await 一起用也是可以的，Observable Object 中有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toPromise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方法，可以返回一个 Promise Object，同样可以结合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使用。当然你也可以只使用 async/await 配合 underscore 或者其他库，也能实现很优雅的效果。总之，RxJS 与 async/await 不冲突。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异常处理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通过使用 async/await，我们就可以配合 try/catch 来捕获异步操作过程中的问题，包括 Promise 中 reject 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Promise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((resolve, reject)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reject(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234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2000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testAsync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async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try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await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catch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(err)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testAsync();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代码片段中将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方法中的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resolve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改为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，在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testAsync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中，通过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可以捕获到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的数据，输出 err 的值为 234。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try/catch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使用时也要注意范围和层级。如果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范围内包含多个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，那么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会返回第一个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的值或错误。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f1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Promise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((resolve, reject)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reject(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111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2000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f2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Promise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((resolve, reject)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setTimeout(()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reject(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222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3000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testAsync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async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try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t1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await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f1();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.log(t1);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const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t2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await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f2();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.log(t2);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catch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(err)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testAsync();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如代码片段所示，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testAsync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函数体中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try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有两个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await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函数，而且都分别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，那么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中仅会触发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f1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的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，输出的 err 值是 111。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开始使用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无论是 Web 前端还是 Node.js 服务端，都可以通过预编译的手段实现使用 ES6 和 ES7 来写代码，目前最流行的方案是通过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19"/>
          <w:szCs w:val="19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19"/>
          <w:szCs w:val="19"/>
          <w:u w:val="none"/>
          <w:shd w:val="clear" w:fill="FEFEFE"/>
        </w:rPr>
        <w:instrText xml:space="preserve"> HYPERLINK "http://babeljs.io/"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19"/>
          <w:szCs w:val="19"/>
          <w:u w:val="none"/>
          <w:shd w:val="clear" w:fill="FEFEF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19"/>
          <w:szCs w:val="19"/>
          <w:u w:val="none"/>
          <w:shd w:val="clear" w:fill="FEFEFE"/>
        </w:rPr>
        <w:t>Babel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19"/>
          <w:szCs w:val="19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将使用 ES7、ES6 写的代码编译为 E6 或 ES5 的代码来执行。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Node.js 服务端配置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服务端使用 Babel，最简单的方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式是通过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require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hook。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首先安装 Babel：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$ npm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install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babel-core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6F6"/>
        </w:rPr>
        <w:t>--save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安装 async/await 支持：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$ npm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install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babel-preset-stage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-3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6F6"/>
        </w:rPr>
        <w:t>--save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在服务端代码的根目录中配置 .babelrc 文件，内容为：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"presets": [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"stage-3"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在顶层代码文件（server.js 或 app.js 等）中引入 Babel 模块：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"babel-core/register"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在这句后面引入的模块，都将会自动通过 babel 编译，但当前文件不会被 babel 编译。另外，需要注意 Node.js 的版本，如果是 4.0 以上的版本则默认支持绝大部分 ES6，可以直接启动。但是如果是 0.12 左右的版本，就需要通过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9"/>
        </w:rPr>
        <w:t>node -harmony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 来启动才能够支持。因为 stage-3 模式，Babel 不会编译基本的 ES6 代码，环境既然支持又何必要编译为 ES5？这样做也是为了提高性能和编译效率。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配置 Web 前端构建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可以通过增加 Gulp 的预编译 task 来支持。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首先安装 gulp-babel 插件：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$ npm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install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gulp-babel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6F6"/>
        </w:rPr>
        <w:t>--save-dev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然后编写配置：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gulp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'gulp'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babel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require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'gulp-babel'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gulp.task(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'babel'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gulp.src(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'src/app.js'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.pipe(babel())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.pipe(gulp.dest(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'dist'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除了 Gulp-babel 插件，也可以使用官方的 Babel-loader 结合 Webpack 或 Browserify 使用。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要注意的是，虽然官方也有纯浏览器版本的 Babel.js，但是浏览器限制非常多，而且对客户端性能影响也较大，不推荐使用。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EFEFE"/>
        </w:rPr>
        <w:t>LeanEngine Full Stack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LeanEngine（云引擎）是LeanCloud 推出的服务器端运行环境，支持 Node.js 和 Python 环境，功能强大而且目前免费，结合 LeanCloud JavaScript SDK，使原本复杂的开发工作变得简单高效。目前也支持 Redis 和海外节点，轻松满足你的业务需求。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instrText xml:space="preserve">INCLUDEPICTURE \d "http://img0.tuicool.com/fey6na.png!web"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drawing>
          <wp:inline distT="0" distB="0" distL="114300" distR="114300">
            <wp:extent cx="4591050" cy="2219325"/>
            <wp:effectExtent l="0" t="0" r="1143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C0B57"/>
    <w:rsid w:val="4B8C0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2017-05-30T04:10:00Z</dcterms:created>
  <dc:creator>Mr.Chen</dc:creator>
  <cp:lastModifiedBy>Mr.Chen</cp:lastModifiedBy>
  <dcterms:modified xsi:type="dcterms:W3CDTF">2017-05-30T04:11:40Z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