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Elena Mwamba</w:t>
      </w:r>
    </w:p>
    <w:p>
      <w:r>
        <w:rPr>
          <w:sz w:val="20"/>
        </w:rPr>
        <w:t>elena.mwamba@procurement.co.za | +27 82 890 1234 | Johannesburg, South Africa</w:t>
      </w:r>
    </w:p>
    <w:p>
      <w:r>
        <w:rPr>
          <w:i/>
          <w:color w:val="555555"/>
        </w:rPr>
        <w:t>Target role: Procurement Officer  •  5 years experience</w:t>
      </w:r>
    </w:p>
    <w:p>
      <w:pPr>
        <w:pStyle w:val="Heading2"/>
      </w:pPr>
      <w:r>
        <w:t>Summary</w:t>
      </w:r>
    </w:p>
    <w:p>
      <w:r>
        <w:t>Efficient Procurement Officer with 5 years managing procurement operations and supplier relationships. Expertise in vendor management, cost negotiation, and compliance. Strong focus on achieving value for money and process efficiency.</w:t>
      </w:r>
    </w:p>
    <w:p>
      <w:pPr>
        <w:pStyle w:val="Heading2"/>
      </w:pPr>
      <w:r>
        <w:t>Skills</w:t>
      </w:r>
    </w:p>
    <w:p>
      <w:r>
        <w:t>Procurement, Vendor Management, Negotiation, Cost Analysis, Tendering, SAP, Contract Management, Compliance, Budgeting, Documentation</w:t>
      </w:r>
    </w:p>
    <w:p>
      <w:pPr>
        <w:pStyle w:val="Heading2"/>
      </w:pPr>
      <w:r>
        <w:t>Experience</w:t>
      </w:r>
    </w:p>
    <w:p>
      <w:r>
        <w:rPr>
          <w:b/>
        </w:rPr>
        <w:t>Senior Procurement Officer — Eskom Holdings</w:t>
      </w:r>
      <w:r>
        <w:t xml:space="preserve">  (2020 – 2024)</w:t>
      </w:r>
    </w:p>
    <w:p>
      <w:pPr>
        <w:pStyle w:val="ListBullet"/>
        <w:ind w:left="360"/>
      </w:pPr>
      <w:r>
        <w:t>Managed procurement portfolio worth R100M+ annually</w:t>
      </w:r>
    </w:p>
    <w:p>
      <w:pPr>
        <w:pStyle w:val="ListBullet"/>
        <w:ind w:left="360"/>
      </w:pPr>
      <w:r>
        <w:t>Negotiated supplier contracts reducing costs by 18%</w:t>
      </w:r>
    </w:p>
    <w:p>
      <w:pPr>
        <w:pStyle w:val="ListBullet"/>
        <w:ind w:left="360"/>
      </w:pPr>
      <w:r>
        <w:t>Improved procurement cycle time by 30% through process improvements</w:t>
      </w:r>
    </w:p>
    <w:p>
      <w:r>
        <w:rPr>
          <w:b/>
        </w:rPr>
        <w:t>Procurement Officer — Sasol Limited</w:t>
      </w:r>
      <w:r>
        <w:t xml:space="preserve">  (2018 – 2020)</w:t>
      </w:r>
    </w:p>
    <w:p>
      <w:pPr>
        <w:pStyle w:val="ListBullet"/>
        <w:ind w:left="360"/>
      </w:pPr>
      <w:r>
        <w:t>Processed purchase orders and managed supplier accounts</w:t>
      </w:r>
    </w:p>
    <w:p>
      <w:pPr>
        <w:pStyle w:val="ListBullet"/>
        <w:ind w:left="360"/>
      </w:pPr>
      <w:r>
        <w:t>Supported tender and bidding processes</w:t>
      </w:r>
    </w:p>
    <w:p>
      <w:pPr>
        <w:pStyle w:val="ListBullet"/>
        <w:ind w:left="360"/>
      </w:pPr>
      <w:r>
        <w:t>Maintained procurement compliance and documentation</w:t>
      </w:r>
    </w:p>
    <w:p>
      <w:r>
        <w:rPr>
          <w:b/>
        </w:rPr>
        <w:t>Procurement Administrator — Siyaya Group</w:t>
      </w:r>
      <w:r>
        <w:t xml:space="preserve">  (2017 – 2018)</w:t>
      </w:r>
    </w:p>
    <w:p>
      <w:pPr>
        <w:pStyle w:val="ListBullet"/>
        <w:ind w:left="360"/>
      </w:pPr>
      <w:r>
        <w:t>Assisted with procurement processes and documentation</w:t>
      </w:r>
    </w:p>
    <w:p>
      <w:pPr>
        <w:pStyle w:val="ListBullet"/>
        <w:ind w:left="360"/>
      </w:pPr>
      <w:r>
        <w:t>Managed purchase requisitions and vendor communications</w:t>
      </w:r>
    </w:p>
    <w:p>
      <w:pPr>
        <w:pStyle w:val="Heading2"/>
      </w:pPr>
      <w:r>
        <w:t>Education</w:t>
      </w:r>
    </w:p>
    <w:p>
      <w:r>
        <w:t>BTech Supply Chain Management — Durban University of Technology (2017)</w:t>
      </w:r>
    </w:p>
    <w:p>
      <w:pPr>
        <w:pStyle w:val="Heading2"/>
      </w:pPr>
      <w:r>
        <w:t>Compensation</w:t>
      </w:r>
    </w:p>
    <w:p>
      <w:r>
        <w:t>Current: R480,000 | Expected: R650,000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