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Lawrence Kabutu</w:t>
      </w:r>
    </w:p>
    <w:p>
      <w:r>
        <w:rPr>
          <w:sz w:val="20"/>
        </w:rPr>
        <w:t>lawrence.kabutu@security.co.za | +27 78 567 8901 | Johannesburg, South Africa</w:t>
      </w:r>
    </w:p>
    <w:p>
      <w:r>
        <w:rPr>
          <w:i/>
          <w:color w:val="555555"/>
        </w:rPr>
        <w:t>Target role: Security Manager  •  8 years experience</w:t>
      </w:r>
    </w:p>
    <w:p>
      <w:pPr>
        <w:pStyle w:val="Heading2"/>
      </w:pPr>
      <w:r>
        <w:t>Summary</w:t>
      </w:r>
    </w:p>
    <w:p>
      <w:r>
        <w:t>Experienced Security Manager with 8 years developing and implementing security strategies for large organizations. Expertise in physical security, risk assessment, and crisis management. Committed to protecting assets and ensuring employee safety.</w:t>
      </w:r>
    </w:p>
    <w:p>
      <w:pPr>
        <w:pStyle w:val="Heading2"/>
      </w:pPr>
      <w:r>
        <w:t>Skills</w:t>
      </w:r>
    </w:p>
    <w:p>
      <w:r>
        <w:t>Security Management, Risk Assessment, Crisis Management, Incident Response, Security Planning, CCTV Systems, Access Control, Staff Training, Compliance, Reporting</w:t>
      </w:r>
    </w:p>
    <w:p>
      <w:pPr>
        <w:pStyle w:val="Heading2"/>
      </w:pPr>
      <w:r>
        <w:t>Experience</w:t>
      </w:r>
    </w:p>
    <w:p>
      <w:r>
        <w:rPr>
          <w:b/>
        </w:rPr>
        <w:t>Senior Security Manager — Massive Retail Group</w:t>
      </w:r>
      <w:r>
        <w:t xml:space="preserve">  (2019 – 2024)</w:t>
      </w:r>
    </w:p>
    <w:p>
      <w:pPr>
        <w:pStyle w:val="ListBullet"/>
        <w:ind w:left="360"/>
      </w:pPr>
      <w:r>
        <w:t>Managed security operations for 50+ retail locations nationwide</w:t>
      </w:r>
    </w:p>
    <w:p>
      <w:pPr>
        <w:pStyle w:val="ListBullet"/>
        <w:ind w:left="360"/>
      </w:pPr>
      <w:r>
        <w:t>Developed security policies and procedures reducing incidents by 50%</w:t>
      </w:r>
    </w:p>
    <w:p>
      <w:pPr>
        <w:pStyle w:val="ListBullet"/>
        <w:ind w:left="360"/>
      </w:pPr>
      <w:r>
        <w:t>Supervised team of 100+ security personnel</w:t>
      </w:r>
    </w:p>
    <w:p>
      <w:r>
        <w:rPr>
          <w:b/>
        </w:rPr>
        <w:t>Security Manager — Securitas South Africa</w:t>
      </w:r>
      <w:r>
        <w:t xml:space="preserve">  (2017 – 2019)</w:t>
      </w:r>
    </w:p>
    <w:p>
      <w:pPr>
        <w:pStyle w:val="ListBullet"/>
        <w:ind w:left="360"/>
      </w:pPr>
      <w:r>
        <w:t>Provided security management services to corporate clients</w:t>
      </w:r>
    </w:p>
    <w:p>
      <w:pPr>
        <w:pStyle w:val="ListBullet"/>
        <w:ind w:left="360"/>
      </w:pPr>
      <w:r>
        <w:t>Conducted risk assessments and implemented security solutions</w:t>
      </w:r>
    </w:p>
    <w:p>
      <w:pPr>
        <w:pStyle w:val="ListBullet"/>
        <w:ind w:left="360"/>
      </w:pPr>
      <w:r>
        <w:t>Trained security personnel on protocols and procedures</w:t>
      </w:r>
    </w:p>
    <w:p>
      <w:r>
        <w:rPr>
          <w:b/>
        </w:rPr>
        <w:t>Senior Security Officer — Security Direct</w:t>
      </w:r>
      <w:r>
        <w:t xml:space="preserve">  (2016 – 2017)</w:t>
      </w:r>
    </w:p>
    <w:p>
      <w:pPr>
        <w:pStyle w:val="ListBullet"/>
        <w:ind w:left="360"/>
      </w:pPr>
      <w:r>
        <w:t>Provided on-site security services to facilities</w:t>
      </w:r>
    </w:p>
    <w:p>
      <w:pPr>
        <w:pStyle w:val="ListBullet"/>
        <w:ind w:left="360"/>
      </w:pPr>
      <w:r>
        <w:t>Monitored security systems and responded to incidents</w:t>
      </w:r>
    </w:p>
    <w:p>
      <w:pPr>
        <w:pStyle w:val="Heading2"/>
      </w:pPr>
      <w:r>
        <w:t>Education</w:t>
      </w:r>
    </w:p>
    <w:p>
      <w:r>
        <w:t>National Diploma Security Management — Tshwane University of Technology (2016)</w:t>
      </w:r>
    </w:p>
    <w:p>
      <w:pPr>
        <w:pStyle w:val="Heading2"/>
      </w:pPr>
      <w:r>
        <w:t>Compensation</w:t>
      </w:r>
    </w:p>
    <w:p>
      <w:r>
        <w:t>Current: R580,000 | Expected: R760,000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