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Nomsa Zulu</w:t>
      </w:r>
    </w:p>
    <w:p>
      <w:r>
        <w:rPr>
          <w:sz w:val="20"/>
        </w:rPr>
        <w:t>[nomsa.zulu.cs@gmail.com](mailto:nomsa.zulu.cs@gmail.com) | +27 72 556 7788 | Johannesburg, South Africa</w:t>
      </w:r>
    </w:p>
    <w:p>
      <w:r>
        <w:rPr>
          <w:i/>
          <w:color w:val="555555"/>
        </w:rPr>
        <w:t>Target role: Customer Service Associate  •  4 years experience</w:t>
      </w:r>
    </w:p>
    <w:p>
      <w:pPr>
        <w:pStyle w:val="Heading2"/>
      </w:pPr>
      <w:r>
        <w:t>Summary</w:t>
      </w:r>
    </w:p>
    <w:p>
      <w:r>
        <w:t>Customer-focused professional with experience in call center operations and client support. Known for strong communication and problem-solving skills.</w:t>
      </w:r>
    </w:p>
    <w:p>
      <w:pPr>
        <w:pStyle w:val="Heading2"/>
      </w:pPr>
      <w:r>
        <w:t>Skills</w:t>
      </w:r>
    </w:p>
    <w:p>
      <w:r>
        <w:t>Customer Support, CRM Systems, Communication, Problem Solving, Call Handling</w:t>
      </w:r>
    </w:p>
    <w:p>
      <w:pPr>
        <w:pStyle w:val="Heading2"/>
      </w:pPr>
      <w:r>
        <w:t>Experience</w:t>
      </w:r>
    </w:p>
    <w:p>
      <w:r>
        <w:rPr>
          <w:b/>
        </w:rPr>
        <w:t>Customer Service Associate — Teleperformance South Africa</w:t>
      </w:r>
      <w:r>
        <w:t xml:space="preserve">  (2022 – 2025)</w:t>
      </w:r>
    </w:p>
    <w:p>
      <w:pPr>
        <w:pStyle w:val="ListBullet"/>
        <w:ind w:left="360"/>
      </w:pPr>
      <w:r>
        <w:t>Handled high call volumes</w:t>
      </w:r>
    </w:p>
    <w:p>
      <w:pPr>
        <w:pStyle w:val="ListBullet"/>
        <w:ind w:left="360"/>
      </w:pPr>
      <w:r>
        <w:t>Maintained high customer satisfaction</w:t>
      </w:r>
    </w:p>
    <w:p>
      <w:r>
        <w:rPr>
          <w:b/>
        </w:rPr>
        <w:t>Call Centre Agent — Vodacom</w:t>
      </w:r>
      <w:r>
        <w:t xml:space="preserve">  (2020 – 2022)</w:t>
      </w:r>
    </w:p>
    <w:p>
      <w:pPr>
        <w:pStyle w:val="ListBullet"/>
        <w:ind w:left="360"/>
      </w:pPr>
      <w:r>
        <w:t>Resolved customer queries</w:t>
      </w:r>
    </w:p>
    <w:p>
      <w:pPr>
        <w:pStyle w:val="ListBullet"/>
        <w:ind w:left="360"/>
      </w:pPr>
      <w:r>
        <w:t>Met KPI targets</w:t>
      </w:r>
    </w:p>
    <w:p>
      <w:pPr>
        <w:pStyle w:val="Heading2"/>
      </w:pPr>
      <w:r>
        <w:t>Education</w:t>
      </w:r>
    </w:p>
    <w:p>
      <w:r>
        <w:t>Diploma in Business Management — UNISA (2019)</w:t>
      </w:r>
    </w:p>
    <w:p>
      <w:pPr>
        <w:pStyle w:val="Heading2"/>
      </w:pPr>
      <w:r>
        <w:t>Compensation</w:t>
      </w:r>
    </w:p>
    <w:p>
      <w:r>
        <w:t>Current: R180,000 | Expected: R240,000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