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Q 系列 · 實作練習題 資料集總覽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來源：節錄自 B 系列實作練習題庫的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資料集總覽.md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（v4.0，2026-09-06），只保留本選集 23 題用到的資料集；編號已改為 Q 系列本選集的編號。完整 80 題版本仍在 B 系列，原檔未更動。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這 23 個資料集沒有一個是 Q 系列課堂腳本用過的——課堂用的是 10x GBM 5k 與 GSE84465，兩份都刻意不收，練習題一律換新資料。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規模數字以原論文或官方頁為準；你實際 QC 後的細胞數一定會不同，這正常。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下載注意事項（先讀）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GEO 資料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：進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https://www.ncbi.nlm.nih.gov/geo/query/acc.cgi?acc=GSExxxxx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，頁面底部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Supplementary files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下載；格式各家不同（10x 三件套、txt/csv、H5、RDS 甚至 XLS），題目卡會註明讀取方式。大檔用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wget -c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斷點續傳。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10x Datasets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https://www.10xgenomics.com/datasets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搜尋名稱，下載需填 email（免費）。優先抓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Filtered feature-barcode matrix（HDF5 或 MEX）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SeuratData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install.packages("SeuratData", repos="https://seurat.nygenome.org")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後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InstallData("ifnb")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等；scanpy 的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sc.datasets.paul15()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直接載。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TCGA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 套件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TCGAbiolinks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（Bioconductor），需要網路與約 1–2 GB 暫存空間。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Broad Single Cell Portal（SCP）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：下載需（Google 帳號）登入——這本身是 B 系列 進階26 的真實數據關卡之一。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CZ CELLxGENE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：collection 頁點 Download 取得永久連結（h5ad），文件未要求登入；h5ad 進 R 需 zellkonverter/SeuratDisk 轉檔。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GSA（中國 Genome Sequence Archive）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：CRA 開頭的 accession；原始檔需註冊登入且多為 FASTQ——B 系列 進階13 題卡提供 Zenodo 處理後檔的替代路線。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規模數字以「原論文/官方頁」為準；你實際 QC 後的細胞數一定會不同，這正常。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連結失效時：先用 accession 在 GEO 搜尋；10x 資料用名稱在 datasets 頁搜尋。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Dryad / figshare / 官方圖譜站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：免登入直接下載（Dryad 見 B 系列 進階42；figshare 見備選 Tabula Muris；MOCA/Descartes 官方站見 B 系列 進階56/57）。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dbGaP / EGA / DUOS / Synapse 管制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：只管 raw FASTQ；本題庫一律使用免登入的處理後矩陣，不要去申請 raw。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基礎題資料集（9 題）</w:t>
      </w:r>
    </w:p>
    <w:tbl>
      <w:tblPr>
        <w:tblW w:type="dxa" w:w="9360"/>
        <w:tblBorders>
          <w:top w:val="single" w:color="D5CFC0" w:sz="2"/>
          <w:left w:val="none"/>
          <w:bottom w:val="single" w:color="D5CFC0" w:sz="2"/>
          <w:right w:val="none"/>
          <w:insideH w:val="single" w:color="E8E3D6" w:sz="2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題號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資料集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Accession / 來源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物種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平台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規模（官方）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下載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基礎01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5k Human PBMCs, 3' v3.1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Datasets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3' v3.1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~5,000 cells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filtered h5 / MEX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datasets 頁搜「5k Peripheral blood mononuclear cells」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基礎02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3k PBMC（Seurat 教學同款）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Datasets（pbmc3k）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3' v1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2,700 cells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MEX（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Read10X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 直讀）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cf.10xgenomics.com 直鏈（Seurat pbmc3k 教學載明），免註冊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基礎03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10k PBMCs v3（doublet/ambient 專題）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Datasets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3' v3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11,769 cells detected（目標 10k）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filtered/raw h5 + MEX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datasets 頁搜「10k PBMCs from a Healthy Donor (v3 chemistry)」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基礎04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sc_mixology 細胞株混合（ground truth）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GSE118767；GitHub LuyiTian/sc_mixology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人（HCC827/H1975/H2228 三株肺腺癌細胞株）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CEL-seq2、Drop-seq、10x 三平台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各設計細胞數未確認（用 GitHub 現成 QC 後物件）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GitHub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data/sincell_with_class.RData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（3 個 SCE 物件）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GitHub 免登入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基礎05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Baron 人類胰島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GSE84133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人（+小鼠樣本，不用）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inDrop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人類 ~8,569 cells／4 donors，14 種細胞型別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csv counts（per donor）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基礎06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Muraro 人類胰島（第二彈）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GSE85241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SORT-seq（CEL-seq2）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4 donors；矩陣 3,072 欄（含未過 QC 者，載入後以 dim() 為準）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csv counts + barcodes csv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基礎07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Kang 狼瘡 PBMC 刺激實驗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GSE96583；SeuratData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ifnb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10x（demuxlet 多工）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ifnb 物件 13,999 cells；8 位病人 ctrl + IFN-β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Seurat 物件（建議）或 GEO 矩陣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InstallData("ifnb")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基礎08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panc8 八資料集胰臟合集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SeuratData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panc8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5 種技術（Smart-seq2、Fluidigm C1、CEL-seq、CEL-seq2、inDrops）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14,892 cells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Seurat 物件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InstallData("panc8")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基礎09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Paul 小鼠骨髓造血前驅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GSE72857；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sc.datasets.paul15()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小鼠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MARS-seq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~2,730 cells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scanpy 內建 h5ad（建議）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sc.datasets.paul15()</w:t>
            </w:r>
          </w:p>
        </w:tc>
      </w:tr>
    </w:tbl>
    <w:p>
      <w:pPr>
        <w:spacing w:after="120" w:before="6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進階題資料集（14 題）</w:t>
      </w:r>
    </w:p>
    <w:tbl>
      <w:tblPr>
        <w:tblW w:type="dxa" w:w="9360"/>
        <w:tblBorders>
          <w:top w:val="single" w:color="D5CFC0" w:sz="2"/>
          <w:left w:val="none"/>
          <w:bottom w:val="single" w:color="D5CFC0" w:sz="2"/>
          <w:right w:val="none"/>
          <w:insideH w:val="single" w:color="E8E3D6" w:sz="2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題號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資料集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Accession / 來源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物種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平台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規模（官方）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117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下載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進階01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Tirosh 轉移性黑色素瘤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GSE72056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Smart-seq2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4,645 cells／19 腫瘤；附作者惡性判定與型別註解欄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單一 txt 矩陣（含註解列）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進階02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Puram 頭頸癌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GSE103322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Smart-seq2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5,902 cells／18 位口腔癌病人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矩陣 txt（另有 Bioconductor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GSE103322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 套件可直接載）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或 ExperimentHub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進階03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van Galen AML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GSE116256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Seq-Well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~38,410 cells；16 AML 病人（多時點）+ 5 健康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per-sample dem.txt + anno.txt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進階04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Dong 神經母細胞瘤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GSE137804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10x（NovaSeq）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160,910 cells／16 位病人 + 發育對照 12,103 cells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per-sample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XLS 矩陣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（需轉檔）+ 註解 csv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進階05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Wu 乳癌圖譜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GSE176078；Broad SCP1039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~100,064 cells／26 腫瘤（11 ER+、5 HER2+、10 TNBC）；取 6–8 顆子集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三件套 + metadata csv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或 SCP1039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進階06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Kim 肺腺癌轉移圖譜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GSE131907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208,506 cells／58 樣本／44 病人；原發/腦・淋巴結轉移/肋膜積液/正常；取子集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整合 UMI matrix txt + 註解（大檔）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進階07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Zhang 食道鱗癌 ESCC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GSE160269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10x（含 TCR-seq）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208,659 cells；60 位病人（60 腫瘤 + 4 癌旁）；取子集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UMI 矩陣（檔名以 GEO 頁為準）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進階08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Lee 大腸癌（SMC cohort）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GSE132465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3' v2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63,689 cells；23 位 CRC 病人（23 腫瘤 + 10 配對正常黏膜）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整合 UMI txt 大矩陣 + 細胞註解 txt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supplementary（延伸：GSE144735 KUL3 cohort）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進階09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Xu 卵巢癌 HGSOC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GSE184880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10x（NovaSeq）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59,324 cells；7 位未治療 HGSOC + 5 正常卵巢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per-sample MTX+TSV（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非標準檔名，需改名分資料夾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進階10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HCC 肝癌多部位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GSE149614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~71,915 cells／10 病人（腫瘤/非腫瘤肝/淋巴結/血液；以 GEO 頁標註為準）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count matrix + metadata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進階11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Zheng 肝癌浸潤 T 細胞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GSE98638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Smart-seq2（HiSeq）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5,063 T cells；血液/腫瘤/癌旁（病人數以 GEO 頁為準）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count/TPM matrix txt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進階12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Ramachandran 肝硬化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GSE136103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10x v2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&gt;100,000 cells；5 健康肝 + 5 硬化肝（另含 PBMC 樣本）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逐樣本 10x 三件套（以 GEO 頁為準）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進階13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Adams 肺纖維化 IPF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GSE136831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scRNA-seq（HiSeq 4000）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312,928 cells；32 IPF + 28 對照 + 18 COPD；取子集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整合 sparse mtx（壓縮 2 GB）+ 細胞註解；RAW 為 per-sample RDS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  <w:tr>
        <w:trPr>
          <w:tblHeader w:val="false"/>
        </w:trPr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進階14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Sade-Feldman 黑色素瘤免疫治療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GSE120575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Smart-seq2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~16,291 CD45+ cells／48 樣本（responder vs non-responder）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TPM matrix txt + 病人對照表</w:t>
            </w:r>
          </w:p>
        </w:tc>
        <w:tc>
          <w:tcPr>
            <w:tcW w:type="dxa" w:w="1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GEO supplementary</w:t>
            </w:r>
          </w:p>
        </w:tc>
      </w:tr>
    </w:tbl>
    <w:p>
      <w:pPr>
        <w:spacing w:after="120" w:before="6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硬體需求粗估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基礎題：8–16 GB RAM（基礎08 的 panc8 14,892 cells 建議 16 GB）。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進階題：建議 16–32 GB。進階05（乳癌 10 萬顆）、進階06（肺腺癌 20 萬顆）、進階07（食道鱗癌 20 萬顆）、進階08（大腸癌）、進階13（IPF）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務必照題卡取子集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，全量不是題目目標。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磁碟：每題預留 5–10 GB；進階06 預留 20 GB，進階13 的壓縮矩陣約 2 GB 另計。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階段 D 的反卷積要下載 bulk 隊列（TCGA 用 TCGAbiolinks），另備 1–2 GB 暫存空間與穩定網路。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各題卡「參考文獻」節附原始論文；報告中請寫明 accession 與下載日期，例：</w:t>
      </w:r>
    </w:p>
    <w:p>
      <w:pPr>
        <w:pBdr>
          <w:top w:val="single" w:color="1A6B5A" w:sz="8" w:space="6"/>
          <w:bottom w:val="single" w:color="1A6B5A" w:sz="8" w:space="6"/>
        </w:pBdr>
        <w:shd w:fill="E2F3F0" w:val="clear"/>
        <w:spacing w:after="120" w:before="120" w:line="300"/>
        <w:ind w:left="220" w:right="220"/>
      </w:pPr>
      <w:r>
        <w:rPr>
          <w:rFonts w:ascii="Microsoft JhengHei" w:cs="Microsoft JhengHei" w:eastAsia="Microsoft JhengHei" w:hAnsi="Microsoft JhengHei"/>
          <w:color w:val="145245"/>
          <w:sz w:val="20"/>
          <w:szCs w:val="20"/>
        </w:rPr>
        <w:t xml:space="preserve">Single-cell RNA-seq data were obtained from GEO (GSE84133, downloaded 2026-09-06).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Q 系列 · 實作練習題 資料集總覽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系列 · 實作練習題 資料集總覽</dc:title>
  <dc:creator>Charlene</dc:creator>
  <cp:lastModifiedBy>Un-named</cp:lastModifiedBy>
  <cp:revision>1</cp:revision>
  <dcterms:created xsi:type="dcterms:W3CDTF">2026-09-06T12:42:37.312Z</dcterms:created>
  <dcterms:modified xsi:type="dcterms:W3CDTF">2026-09-06T12:42:37.312Z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