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贵州邮政智慧消防系统建设项目概要设计说明书"/>
      <w:r>
        <w:t xml:space="preserve">贵州邮政智慧消防系统建设项目概要设计说明书</w:t>
      </w:r>
      <w:bookmarkEnd w:id="20"/>
    </w:p>
    <w:p>
      <w:pPr>
        <w:pStyle w:val="Heading2"/>
      </w:pPr>
      <w:bookmarkStart w:id="21" w:name="引言"/>
      <w:r>
        <w:t xml:space="preserve">1. 引言</w:t>
      </w:r>
      <w:bookmarkEnd w:id="21"/>
    </w:p>
    <w:p>
      <w:pPr>
        <w:pStyle w:val="Heading3"/>
      </w:pPr>
      <w:bookmarkStart w:id="22" w:name="编写目的"/>
      <w:r>
        <w:t xml:space="preserve">1.1 编写目的</w:t>
      </w:r>
      <w:bookmarkEnd w:id="22"/>
    </w:p>
    <w:p>
      <w:pPr>
        <w:pStyle w:val="FirstParagraph"/>
      </w:pPr>
      <w:r>
        <w:t xml:space="preserve">本文档旨在提供贵州邮政智慧消防系统建设项目的概要设计，描述系统的整体架构、主要模块、关键技术选型以及各模块之间的接口关系。本文档将作为详细设计阶段的输入，并为项目开发提供指导。</w:t>
      </w:r>
    </w:p>
    <w:p>
      <w:pPr>
        <w:pStyle w:val="Heading3"/>
      </w:pPr>
      <w:bookmarkStart w:id="23" w:name="项目背景"/>
      <w:r>
        <w:t xml:space="preserve">1.2 项目背景</w:t>
      </w:r>
      <w:bookmarkEnd w:id="23"/>
    </w:p>
    <w:p>
      <w:pPr>
        <w:pStyle w:val="FirstParagraph"/>
      </w:pPr>
      <w:r>
        <w:t xml:space="preserve">随着贵州邮政业务的不断发展，其下辖的各级单位和网点消防安全管理面临挑战。传统的消防系统孤立，缺乏统一、集中的管理平台，无法实现实时监控和智慧防控。本项目旨在通过引入物联网、大数据等技术，建设一套智慧消防综合管理平台，提升消防管理的信息化、数字化、自动化水平。</w:t>
      </w:r>
    </w:p>
    <w:p>
      <w:pPr>
        <w:pStyle w:val="Heading3"/>
      </w:pPr>
      <w:bookmarkStart w:id="24" w:name="范围"/>
      <w:r>
        <w:t xml:space="preserve">1.3 范围</w:t>
      </w:r>
      <w:bookmarkEnd w:id="24"/>
    </w:p>
    <w:p>
      <w:pPr>
        <w:pStyle w:val="FirstParagraph"/>
      </w:pPr>
      <w:r>
        <w:t xml:space="preserve">本概要设计说明书涵盖贵州邮政智慧消防综合管理平台的所有主要组成部分，包括前端感知层、网络传输层、平台应用层和数据服务层。它将描述系统的逻辑结构和物理部署，但不涉及具体的代码实现细节。</w:t>
      </w:r>
    </w:p>
    <w:p>
      <w:pPr>
        <w:pStyle w:val="Heading2"/>
      </w:pPr>
      <w:bookmarkStart w:id="25" w:name="系统总体架构"/>
      <w:r>
        <w:t xml:space="preserve">2. 系统总体架构</w:t>
      </w:r>
      <w:bookmarkEnd w:id="25"/>
    </w:p>
    <w:p>
      <w:pPr>
        <w:pStyle w:val="FirstParagraph"/>
      </w:pPr>
      <w:r>
        <w:t xml:space="preserve">贵州邮政智慧消防系统采用分层架构设计，主要包括：</w:t>
      </w:r>
    </w:p>
    <w:p>
      <w:pPr>
        <w:numPr>
          <w:ilvl w:val="0"/>
          <w:numId w:val="1001"/>
        </w:numPr>
        <w:pStyle w:val="Compact"/>
      </w:pPr>
      <w:r>
        <w:rPr>
          <w:b/>
        </w:rPr>
        <w:t xml:space="preserve">前端感知层：</w:t>
      </w:r>
      <w:r>
        <w:t xml:space="preserve"> </w:t>
      </w:r>
      <w:r>
        <w:t xml:space="preserve">负责各类消防设备的接入和数据采集。</w:t>
      </w:r>
    </w:p>
    <w:p>
      <w:pPr>
        <w:numPr>
          <w:ilvl w:val="0"/>
          <w:numId w:val="1001"/>
        </w:numPr>
        <w:pStyle w:val="Compact"/>
      </w:pPr>
      <w:r>
        <w:rPr>
          <w:b/>
        </w:rPr>
        <w:t xml:space="preserve">网络传输层：</w:t>
      </w:r>
      <w:r>
        <w:t xml:space="preserve"> </w:t>
      </w:r>
      <w:r>
        <w:t xml:space="preserve">负责设备数据到平台的可靠传输。</w:t>
      </w:r>
    </w:p>
    <w:p>
      <w:pPr>
        <w:numPr>
          <w:ilvl w:val="0"/>
          <w:numId w:val="1001"/>
        </w:numPr>
        <w:pStyle w:val="Compact"/>
      </w:pPr>
      <w:r>
        <w:rPr>
          <w:b/>
        </w:rPr>
        <w:t xml:space="preserve">平台应用层：</w:t>
      </w:r>
      <w:r>
        <w:t xml:space="preserve"> </w:t>
      </w:r>
      <w:r>
        <w:t xml:space="preserve">提供核心业务功能和用户交互界面。</w:t>
      </w:r>
    </w:p>
    <w:p>
      <w:pPr>
        <w:numPr>
          <w:ilvl w:val="0"/>
          <w:numId w:val="1001"/>
        </w:numPr>
        <w:pStyle w:val="Compact"/>
      </w:pPr>
      <w:r>
        <w:rPr>
          <w:b/>
        </w:rPr>
        <w:t xml:space="preserve">数据服务层：</w:t>
      </w:r>
      <w:r>
        <w:t xml:space="preserve"> </w:t>
      </w:r>
      <w:r>
        <w:t xml:space="preserve">提供数据存储、处理和分析服务。</w:t>
      </w:r>
    </w:p>
    <w:p>
      <w:pPr>
        <w:pStyle w:val="SourceCode"/>
      </w:pPr>
      <w:r>
        <w:rPr>
          <w:rStyle w:val="VerbatimChar"/>
        </w:rPr>
        <w:t xml:space="preserve">graph TD</w:t>
      </w:r>
      <w:r>
        <w:br/>
      </w:r>
      <w:r>
        <w:rPr>
          <w:rStyle w:val="VerbatimChar"/>
        </w:rPr>
        <w:t xml:space="preserve">    subgraph 前端感知层</w:t>
      </w:r>
      <w:r>
        <w:br/>
      </w:r>
      <w:r>
        <w:rPr>
          <w:rStyle w:val="VerbatimChar"/>
        </w:rPr>
        <w:t xml:space="preserve">        A[消防主机] --&gt; A1(报警信息)</w:t>
      </w:r>
      <w:r>
        <w:br/>
      </w:r>
      <w:r>
        <w:rPr>
          <w:rStyle w:val="VerbatimChar"/>
        </w:rPr>
        <w:t xml:space="preserve">        B[电气火灾探测器] --&gt; B1(电气参数)</w:t>
      </w:r>
      <w:r>
        <w:br/>
      </w:r>
      <w:r>
        <w:rPr>
          <w:rStyle w:val="VerbatimChar"/>
        </w:rPr>
        <w:t xml:space="preserve">        C[水压/液位计] --&gt; C1(水压/液位数据)</w:t>
      </w:r>
      <w:r>
        <w:br/>
      </w:r>
      <w:r>
        <w:rPr>
          <w:rStyle w:val="VerbatimChar"/>
        </w:rPr>
        <w:t xml:space="preserve">        D[Lora烟感] --&gt; D1(烟雾报警)</w:t>
      </w:r>
      <w:r>
        <w:br/>
      </w:r>
      <w:r>
        <w:rPr>
          <w:rStyle w:val="VerbatimChar"/>
        </w:rPr>
        <w:t xml:space="preserve">        E[安防视频] --&gt; E1(视频流)</w:t>
      </w:r>
      <w:r>
        <w:br/>
      </w:r>
      <w:r>
        <w:rPr>
          <w:rStyle w:val="VerbatimChar"/>
        </w:rPr>
        <w:t xml:space="preserve">    end</w:t>
      </w:r>
      <w:r>
        <w:br/>
      </w:r>
      <w:r>
        <w:br/>
      </w:r>
      <w:r>
        <w:rPr>
          <w:rStyle w:val="VerbatimChar"/>
        </w:rPr>
        <w:t xml:space="preserve">    subgraph 网络传输层</w:t>
      </w:r>
      <w:r>
        <w:br/>
      </w:r>
      <w:r>
        <w:rPr>
          <w:rStyle w:val="VerbatimChar"/>
        </w:rPr>
        <w:t xml:space="preserve">        A1 --&gt; F(有线网络)</w:t>
      </w:r>
      <w:r>
        <w:br/>
      </w:r>
      <w:r>
        <w:rPr>
          <w:rStyle w:val="VerbatimChar"/>
        </w:rPr>
        <w:t xml:space="preserve">        B1 --&gt; F</w:t>
      </w:r>
      <w:r>
        <w:br/>
      </w:r>
      <w:r>
        <w:rPr>
          <w:rStyle w:val="VerbatimChar"/>
        </w:rPr>
        <w:t xml:space="preserve">        C1 --&gt; F</w:t>
      </w:r>
      <w:r>
        <w:br/>
      </w:r>
      <w:r>
        <w:rPr>
          <w:rStyle w:val="VerbatimChar"/>
        </w:rPr>
        <w:t xml:space="preserve">        D1 --&gt; G(无线网络/Lora网关)</w:t>
      </w:r>
      <w:r>
        <w:br/>
      </w:r>
      <w:r>
        <w:rPr>
          <w:rStyle w:val="VerbatimChar"/>
        </w:rPr>
        <w:t xml:space="preserve">        E1 --&gt; F</w:t>
      </w:r>
      <w:r>
        <w:br/>
      </w:r>
      <w:r>
        <w:rPr>
          <w:rStyle w:val="VerbatimChar"/>
        </w:rPr>
        <w:t xml:space="preserve">        F --&gt; H(防火墙)</w:t>
      </w:r>
      <w:r>
        <w:br/>
      </w:r>
      <w:r>
        <w:rPr>
          <w:rStyle w:val="VerbatimChar"/>
        </w:rPr>
        <w:t xml:space="preserve">        G --&gt; H</w:t>
      </w:r>
      <w:r>
        <w:br/>
      </w:r>
      <w:r>
        <w:rPr>
          <w:rStyle w:val="VerbatimChar"/>
        </w:rPr>
        <w:t xml:space="preserve">    end</w:t>
      </w:r>
      <w:r>
        <w:br/>
      </w:r>
      <w:r>
        <w:br/>
      </w:r>
      <w:r>
        <w:rPr>
          <w:rStyle w:val="VerbatimChar"/>
        </w:rPr>
        <w:t xml:space="preserve">    subgraph 平台应用层</w:t>
      </w:r>
      <w:r>
        <w:br/>
      </w:r>
      <w:r>
        <w:rPr>
          <w:rStyle w:val="VerbatimChar"/>
        </w:rPr>
        <w:t xml:space="preserve">        H --&gt; I(数据接入服务)</w:t>
      </w:r>
      <w:r>
        <w:br/>
      </w:r>
      <w:r>
        <w:rPr>
          <w:rStyle w:val="VerbatimChar"/>
        </w:rPr>
        <w:t xml:space="preserve">        I --&gt; J(设备管理模块)</w:t>
      </w:r>
      <w:r>
        <w:br/>
      </w:r>
      <w:r>
        <w:rPr>
          <w:rStyle w:val="VerbatimChar"/>
        </w:rPr>
        <w:t xml:space="preserve">        I --&gt; K(报警管理模块)</w:t>
      </w:r>
      <w:r>
        <w:br/>
      </w:r>
      <w:r>
        <w:rPr>
          <w:rStyle w:val="VerbatimChar"/>
        </w:rPr>
        <w:t xml:space="preserve">        I --&gt; L(消防水系统模块)</w:t>
      </w:r>
      <w:r>
        <w:br/>
      </w:r>
      <w:r>
        <w:rPr>
          <w:rStyle w:val="VerbatimChar"/>
        </w:rPr>
        <w:t xml:space="preserve">        I --&gt; M(电气火灾模块)</w:t>
      </w:r>
      <w:r>
        <w:br/>
      </w:r>
      <w:r>
        <w:rPr>
          <w:rStyle w:val="VerbatimChar"/>
        </w:rPr>
        <w:t xml:space="preserve">        I --&gt; N(视频联动模块)</w:t>
      </w:r>
      <w:r>
        <w:br/>
      </w:r>
      <w:r>
        <w:rPr>
          <w:rStyle w:val="VerbatimChar"/>
        </w:rPr>
        <w:t xml:space="preserve">        I --&gt; O(巡检管理模块)</w:t>
      </w:r>
      <w:r>
        <w:br/>
      </w:r>
      <w:r>
        <w:rPr>
          <w:rStyle w:val="VerbatimChar"/>
        </w:rPr>
        <w:t xml:space="preserve">        I --&gt; P(用户管理模块)</w:t>
      </w:r>
      <w:r>
        <w:br/>
      </w:r>
      <w:r>
        <w:rPr>
          <w:rStyle w:val="VerbatimChar"/>
        </w:rPr>
        <w:t xml:space="preserve">        I --&gt; Q(报表统计模块)</w:t>
      </w:r>
      <w:r>
        <w:br/>
      </w:r>
      <w:r>
        <w:rPr>
          <w:rStyle w:val="VerbatimChar"/>
        </w:rPr>
        <w:t xml:space="preserve">        I --&gt; R(系统集成接口)</w:t>
      </w:r>
      <w:r>
        <w:br/>
      </w:r>
      <w:r>
        <w:rPr>
          <w:rStyle w:val="VerbatimChar"/>
        </w:rPr>
        <w:t xml:space="preserve">    end</w:t>
      </w:r>
      <w:r>
        <w:br/>
      </w:r>
      <w:r>
        <w:br/>
      </w:r>
      <w:r>
        <w:rPr>
          <w:rStyle w:val="VerbatimChar"/>
        </w:rPr>
        <w:t xml:space="preserve">    subgraph 数据服务层</w:t>
      </w:r>
      <w:r>
        <w:br/>
      </w:r>
      <w:r>
        <w:rPr>
          <w:rStyle w:val="VerbatimChar"/>
        </w:rPr>
        <w:t xml:space="preserve">        J --&gt; S(数据库)</w:t>
      </w:r>
      <w:r>
        <w:br/>
      </w:r>
      <w:r>
        <w:rPr>
          <w:rStyle w:val="VerbatimChar"/>
        </w:rPr>
        <w:t xml:space="preserve">        K --&gt; S</w:t>
      </w:r>
      <w:r>
        <w:br/>
      </w:r>
      <w:r>
        <w:rPr>
          <w:rStyle w:val="VerbatimChar"/>
        </w:rPr>
        <w:t xml:space="preserve">        L --&gt; S</w:t>
      </w:r>
      <w:r>
        <w:br/>
      </w:r>
      <w:r>
        <w:rPr>
          <w:rStyle w:val="VerbatimChar"/>
        </w:rPr>
        <w:t xml:space="preserve">        M --&gt; S</w:t>
      </w:r>
      <w:r>
        <w:br/>
      </w:r>
      <w:r>
        <w:rPr>
          <w:rStyle w:val="VerbatimChar"/>
        </w:rPr>
        <w:t xml:space="preserve">        N --&gt; S</w:t>
      </w:r>
      <w:r>
        <w:br/>
      </w:r>
      <w:r>
        <w:rPr>
          <w:rStyle w:val="VerbatimChar"/>
        </w:rPr>
        <w:t xml:space="preserve">        O --&gt; S</w:t>
      </w:r>
      <w:r>
        <w:br/>
      </w:r>
      <w:r>
        <w:rPr>
          <w:rStyle w:val="VerbatimChar"/>
        </w:rPr>
        <w:t xml:space="preserve">        P --&gt; S</w:t>
      </w:r>
      <w:r>
        <w:br/>
      </w:r>
      <w:r>
        <w:rPr>
          <w:rStyle w:val="VerbatimChar"/>
        </w:rPr>
        <w:t xml:space="preserve">        Q --&gt; S</w:t>
      </w:r>
      <w:r>
        <w:br/>
      </w:r>
      <w:r>
        <w:rPr>
          <w:rStyle w:val="VerbatimChar"/>
        </w:rPr>
        <w:t xml:space="preserve">        R --&gt; T(数据分析服务)</w:t>
      </w:r>
      <w:r>
        <w:br/>
      </w:r>
      <w:r>
        <w:rPr>
          <w:rStyle w:val="VerbatimChar"/>
        </w:rPr>
        <w:t xml:space="preserve">        S --&gt; T</w:t>
      </w:r>
      <w:r>
        <w:br/>
      </w:r>
      <w:r>
        <w:rPr>
          <w:rStyle w:val="VerbatimChar"/>
        </w:rPr>
        <w:t xml:space="preserve">    end</w:t>
      </w:r>
      <w:r>
        <w:br/>
      </w:r>
      <w:r>
        <w:br/>
      </w:r>
      <w:r>
        <w:rPr>
          <w:rStyle w:val="VerbatimChar"/>
        </w:rPr>
        <w:t xml:space="preserve">    R --&gt; U(邮政集团安全保卫管理信息系统)</w:t>
      </w:r>
      <w:r>
        <w:br/>
      </w:r>
      <w:r>
        <w:rPr>
          <w:rStyle w:val="VerbatimChar"/>
        </w:rPr>
        <w:t xml:space="preserve">    Q --&gt; V(Web/移动端应用)</w:t>
      </w:r>
      <w:r>
        <w:br/>
      </w:r>
      <w:r>
        <w:rPr>
          <w:rStyle w:val="VerbatimChar"/>
        </w:rPr>
        <w:t xml:space="preserve">    P --&gt; V</w:t>
      </w:r>
      <w:r>
        <w:br/>
      </w:r>
      <w:r>
        <w:rPr>
          <w:rStyle w:val="VerbatimChar"/>
        </w:rPr>
        <w:t xml:space="preserve">    O --&gt; V</w:t>
      </w:r>
      <w:r>
        <w:br/>
      </w:r>
      <w:r>
        <w:rPr>
          <w:rStyle w:val="VerbatimChar"/>
        </w:rPr>
        <w:t xml:space="preserve">    N --&gt; V</w:t>
      </w:r>
      <w:r>
        <w:br/>
      </w:r>
      <w:r>
        <w:rPr>
          <w:rStyle w:val="VerbatimChar"/>
        </w:rPr>
        <w:t xml:space="preserve">    M --&gt; V</w:t>
      </w:r>
      <w:r>
        <w:br/>
      </w:r>
      <w:r>
        <w:rPr>
          <w:rStyle w:val="VerbatimChar"/>
        </w:rPr>
        <w:t xml:space="preserve">    L --&gt; V</w:t>
      </w:r>
      <w:r>
        <w:br/>
      </w:r>
      <w:r>
        <w:rPr>
          <w:rStyle w:val="VerbatimChar"/>
        </w:rPr>
        <w:t xml:space="preserve">    K --&gt; V</w:t>
      </w:r>
      <w:r>
        <w:br/>
      </w:r>
      <w:r>
        <w:rPr>
          <w:rStyle w:val="VerbatimChar"/>
        </w:rPr>
        <w:t xml:space="preserve">    J --&gt; V</w:t>
      </w:r>
    </w:p>
    <w:p>
      <w:pPr>
        <w:pStyle w:val="Heading2"/>
      </w:pPr>
      <w:bookmarkStart w:id="26" w:name="主要模块设计"/>
      <w:r>
        <w:t xml:space="preserve">3. 主要模块设计</w:t>
      </w:r>
      <w:bookmarkEnd w:id="26"/>
    </w:p>
    <w:p>
      <w:pPr>
        <w:pStyle w:val="Heading3"/>
      </w:pPr>
      <w:bookmarkStart w:id="27" w:name="数据接入服务"/>
      <w:r>
        <w:t xml:space="preserve">3.1 数据接入服务</w:t>
      </w:r>
      <w:bookmarkEnd w:id="27"/>
    </w:p>
    <w:p>
      <w:pPr>
        <w:numPr>
          <w:ilvl w:val="0"/>
          <w:numId w:val="1002"/>
        </w:numPr>
        <w:pStyle w:val="Compact"/>
      </w:pPr>
      <w:r>
        <w:rPr>
          <w:b/>
        </w:rPr>
        <w:t xml:space="preserve">功能：</w:t>
      </w:r>
      <w:r>
        <w:t xml:space="preserve"> </w:t>
      </w:r>
      <w:r>
        <w:t xml:space="preserve">负责接收前端设备上传的各类消防数据，进行数据解析、格式转换和初步校验。</w:t>
      </w:r>
    </w:p>
    <w:p>
      <w:pPr>
        <w:numPr>
          <w:ilvl w:val="0"/>
          <w:numId w:val="1002"/>
        </w:numPr>
        <w:pStyle w:val="Compact"/>
      </w:pPr>
      <w:r>
        <w:rPr>
          <w:b/>
        </w:rPr>
        <w:t xml:space="preserve">接口：</w:t>
      </w:r>
      <w:r>
        <w:t xml:space="preserve"> </w:t>
      </w:r>
      <w:r>
        <w:t xml:space="preserve">提供统一的数据接入接口，支持多种通信协议（如MQTT、TCP/IP等）。</w:t>
      </w:r>
    </w:p>
    <w:p>
      <w:pPr>
        <w:numPr>
          <w:ilvl w:val="0"/>
          <w:numId w:val="1002"/>
        </w:numPr>
        <w:pStyle w:val="Compact"/>
      </w:pPr>
      <w:r>
        <w:rPr>
          <w:b/>
        </w:rPr>
        <w:t xml:space="preserve">技术选型：</w:t>
      </w:r>
      <w:r>
        <w:t xml:space="preserve"> </w:t>
      </w:r>
      <w:r>
        <w:t xml:space="preserve">考虑使用消息队列（如Kafka、RabbitMQ）进行数据缓冲和异步处理。</w:t>
      </w:r>
    </w:p>
    <w:p>
      <w:pPr>
        <w:pStyle w:val="Heading3"/>
      </w:pPr>
      <w:bookmarkStart w:id="28" w:name="设备管理模块"/>
      <w:r>
        <w:t xml:space="preserve">3.2 设备管理模块</w:t>
      </w:r>
      <w:bookmarkEnd w:id="28"/>
    </w:p>
    <w:p>
      <w:pPr>
        <w:numPr>
          <w:ilvl w:val="0"/>
          <w:numId w:val="1003"/>
        </w:numPr>
        <w:pStyle w:val="Compact"/>
      </w:pPr>
      <w:r>
        <w:rPr>
          <w:b/>
        </w:rPr>
        <w:t xml:space="preserve">功能：</w:t>
      </w:r>
      <w:r>
        <w:t xml:space="preserve"> </w:t>
      </w:r>
      <w:r>
        <w:t xml:space="preserve">负责设备的注册、注销、信息管理、状态监控、远程控制等。</w:t>
      </w:r>
    </w:p>
    <w:p>
      <w:pPr>
        <w:numPr>
          <w:ilvl w:val="0"/>
          <w:numId w:val="1003"/>
        </w:numPr>
        <w:pStyle w:val="Compact"/>
      </w:pPr>
      <w:r>
        <w:rPr>
          <w:b/>
        </w:rPr>
        <w:t xml:space="preserve">数据：</w:t>
      </w:r>
      <w:r>
        <w:t xml:space="preserve"> </w:t>
      </w:r>
      <w:r>
        <w:t xml:space="preserve">存储设备基本信息、配置参数、在线状态、历史数据等。</w:t>
      </w:r>
    </w:p>
    <w:p>
      <w:pPr>
        <w:numPr>
          <w:ilvl w:val="0"/>
          <w:numId w:val="1003"/>
        </w:numPr>
        <w:pStyle w:val="Compact"/>
      </w:pPr>
      <w:r>
        <w:rPr>
          <w:b/>
        </w:rPr>
        <w:t xml:space="preserve">接口：</w:t>
      </w:r>
      <w:r>
        <w:t xml:space="preserve"> </w:t>
      </w:r>
      <w:r>
        <w:t xml:space="preserve">提供设备查询、控制API，供其他模块调用。</w:t>
      </w:r>
    </w:p>
    <w:p>
      <w:pPr>
        <w:pStyle w:val="Heading3"/>
      </w:pPr>
      <w:bookmarkStart w:id="29" w:name="报警管理模块"/>
      <w:r>
        <w:t xml:space="preserve">3.3 报警管理模块</w:t>
      </w:r>
      <w:bookmarkEnd w:id="29"/>
    </w:p>
    <w:p>
      <w:pPr>
        <w:numPr>
          <w:ilvl w:val="0"/>
          <w:numId w:val="1004"/>
        </w:numPr>
        <w:pStyle w:val="Compact"/>
      </w:pPr>
      <w:r>
        <w:rPr>
          <w:b/>
        </w:rPr>
        <w:t xml:space="preserve">功能：</w:t>
      </w:r>
      <w:r>
        <w:t xml:space="preserve"> </w:t>
      </w:r>
      <w:r>
        <w:t xml:space="preserve">负责接收、处理各类报警信息，进行报警分级、通知、派单和处理流程管理。</w:t>
      </w:r>
    </w:p>
    <w:p>
      <w:pPr>
        <w:numPr>
          <w:ilvl w:val="0"/>
          <w:numId w:val="1004"/>
        </w:numPr>
        <w:pStyle w:val="Compact"/>
      </w:pPr>
      <w:r>
        <w:rPr>
          <w:b/>
        </w:rPr>
        <w:t xml:space="preserve">规则引擎：</w:t>
      </w:r>
      <w:r>
        <w:t xml:space="preserve"> </w:t>
      </w:r>
      <w:r>
        <w:t xml:space="preserve">支持自定义报警规则，灵活配置报警触发条件和通知方式。</w:t>
      </w:r>
    </w:p>
    <w:p>
      <w:pPr>
        <w:numPr>
          <w:ilvl w:val="0"/>
          <w:numId w:val="1004"/>
        </w:numPr>
        <w:pStyle w:val="Compact"/>
      </w:pPr>
      <w:r>
        <w:rPr>
          <w:b/>
        </w:rPr>
        <w:t xml:space="preserve">通知方式：</w:t>
      </w:r>
      <w:r>
        <w:t xml:space="preserve"> </w:t>
      </w:r>
      <w:r>
        <w:t xml:space="preserve">支持短信、APP推送、邮件、声光报警等多种通知方式。</w:t>
      </w:r>
    </w:p>
    <w:p>
      <w:pPr>
        <w:pStyle w:val="Heading3"/>
      </w:pPr>
      <w:bookmarkStart w:id="30" w:name="消防水系统模块"/>
      <w:r>
        <w:t xml:space="preserve">3.4 消防水系统模块</w:t>
      </w:r>
      <w:bookmarkEnd w:id="30"/>
    </w:p>
    <w:p>
      <w:pPr>
        <w:numPr>
          <w:ilvl w:val="0"/>
          <w:numId w:val="1005"/>
        </w:numPr>
        <w:pStyle w:val="Compact"/>
      </w:pPr>
      <w:r>
        <w:rPr>
          <w:b/>
        </w:rPr>
        <w:t xml:space="preserve">功能：</w:t>
      </w:r>
      <w:r>
        <w:t xml:space="preserve"> </w:t>
      </w:r>
      <w:r>
        <w:t xml:space="preserve">实时监控消火栓、喷淋、水池、水箱等消防水系统设备的运行状态和数据。</w:t>
      </w:r>
    </w:p>
    <w:p>
      <w:pPr>
        <w:numPr>
          <w:ilvl w:val="0"/>
          <w:numId w:val="1005"/>
        </w:numPr>
        <w:pStyle w:val="Compact"/>
      </w:pPr>
      <w:r>
        <w:rPr>
          <w:b/>
        </w:rPr>
        <w:t xml:space="preserve">数据：</w:t>
      </w:r>
      <w:r>
        <w:t xml:space="preserve"> </w:t>
      </w:r>
      <w:r>
        <w:t xml:space="preserve">存储水压、液位、水泵状态等数据。</w:t>
      </w:r>
    </w:p>
    <w:p>
      <w:pPr>
        <w:numPr>
          <w:ilvl w:val="0"/>
          <w:numId w:val="1005"/>
        </w:numPr>
        <w:pStyle w:val="Compact"/>
      </w:pPr>
      <w:r>
        <w:rPr>
          <w:b/>
        </w:rPr>
        <w:t xml:space="preserve">控制：</w:t>
      </w:r>
      <w:r>
        <w:t xml:space="preserve"> </w:t>
      </w:r>
      <w:r>
        <w:t xml:space="preserve">提供水泵远程启停控制功能。</w:t>
      </w:r>
    </w:p>
    <w:p>
      <w:pPr>
        <w:pStyle w:val="Heading3"/>
      </w:pPr>
      <w:bookmarkStart w:id="31" w:name="电气火灾模块"/>
      <w:r>
        <w:t xml:space="preserve">3.5 电气火灾模块</w:t>
      </w:r>
      <w:bookmarkEnd w:id="31"/>
    </w:p>
    <w:p>
      <w:pPr>
        <w:numPr>
          <w:ilvl w:val="0"/>
          <w:numId w:val="1006"/>
        </w:numPr>
        <w:pStyle w:val="Compact"/>
      </w:pPr>
      <w:r>
        <w:rPr>
          <w:b/>
        </w:rPr>
        <w:t xml:space="preserve">功能：</w:t>
      </w:r>
      <w:r>
        <w:t xml:space="preserve"> </w:t>
      </w:r>
      <w:r>
        <w:t xml:space="preserve">实时监控电气火灾探测器采集的电气参数，进行异常分析和报警。</w:t>
      </w:r>
    </w:p>
    <w:p>
      <w:pPr>
        <w:numPr>
          <w:ilvl w:val="0"/>
          <w:numId w:val="1006"/>
        </w:numPr>
        <w:pStyle w:val="Compact"/>
      </w:pPr>
      <w:r>
        <w:rPr>
          <w:b/>
        </w:rPr>
        <w:t xml:space="preserve">数据：</w:t>
      </w:r>
      <w:r>
        <w:t xml:space="preserve"> </w:t>
      </w:r>
      <w:r>
        <w:t xml:space="preserve">存储电流、电压、温度、漏电等电气数据。</w:t>
      </w:r>
    </w:p>
    <w:p>
      <w:pPr>
        <w:numPr>
          <w:ilvl w:val="0"/>
          <w:numId w:val="1006"/>
        </w:numPr>
        <w:pStyle w:val="Compact"/>
      </w:pPr>
      <w:r>
        <w:rPr>
          <w:b/>
        </w:rPr>
        <w:t xml:space="preserve">分析：</w:t>
      </w:r>
      <w:r>
        <w:t xml:space="preserve"> </w:t>
      </w:r>
      <w:r>
        <w:t xml:space="preserve">提供电气参数趋势分析和历史数据查询。</w:t>
      </w:r>
    </w:p>
    <w:p>
      <w:pPr>
        <w:pStyle w:val="Heading3"/>
      </w:pPr>
      <w:bookmarkStart w:id="32" w:name="视频联动模块"/>
      <w:r>
        <w:t xml:space="preserve">3.6 视频联动模块</w:t>
      </w:r>
      <w:bookmarkEnd w:id="32"/>
    </w:p>
    <w:p>
      <w:pPr>
        <w:numPr>
          <w:ilvl w:val="0"/>
          <w:numId w:val="1007"/>
        </w:numPr>
        <w:pStyle w:val="Compact"/>
      </w:pPr>
      <w:r>
        <w:rPr>
          <w:b/>
        </w:rPr>
        <w:t xml:space="preserve">功能：</w:t>
      </w:r>
      <w:r>
        <w:t xml:space="preserve"> </w:t>
      </w:r>
      <w:r>
        <w:t xml:space="preserve">实现与现有安防视频监控系统的集成，支持报警事件视频联动、实时视频查看和历史视频回放。</w:t>
      </w:r>
    </w:p>
    <w:p>
      <w:pPr>
        <w:numPr>
          <w:ilvl w:val="0"/>
          <w:numId w:val="1007"/>
        </w:numPr>
        <w:pStyle w:val="Compact"/>
      </w:pPr>
      <w:r>
        <w:rPr>
          <w:b/>
        </w:rPr>
        <w:t xml:space="preserve">接口：</w:t>
      </w:r>
      <w:r>
        <w:t xml:space="preserve"> </w:t>
      </w:r>
      <w:r>
        <w:t xml:space="preserve">通过标准协议（如RTSP、ONVIF）或厂商SDK进行视频流接入。</w:t>
      </w:r>
    </w:p>
    <w:p>
      <w:pPr>
        <w:pStyle w:val="Heading3"/>
      </w:pPr>
      <w:bookmarkStart w:id="33" w:name="巡检管理模块"/>
      <w:r>
        <w:t xml:space="preserve">3.7 巡检管理模块</w:t>
      </w:r>
      <w:bookmarkEnd w:id="33"/>
    </w:p>
    <w:p>
      <w:pPr>
        <w:numPr>
          <w:ilvl w:val="0"/>
          <w:numId w:val="1008"/>
        </w:numPr>
        <w:pStyle w:val="Compact"/>
      </w:pPr>
      <w:r>
        <w:rPr>
          <w:b/>
        </w:rPr>
        <w:t xml:space="preserve">功能：</w:t>
      </w:r>
      <w:r>
        <w:t xml:space="preserve"> </w:t>
      </w:r>
      <w:r>
        <w:t xml:space="preserve">支持巡检计划制定、任务下发、移动端巡检、问题上报、数据统计和闭环管理。</w:t>
      </w:r>
    </w:p>
    <w:p>
      <w:pPr>
        <w:numPr>
          <w:ilvl w:val="0"/>
          <w:numId w:val="1008"/>
        </w:numPr>
        <w:pStyle w:val="Compact"/>
      </w:pPr>
      <w:r>
        <w:rPr>
          <w:b/>
        </w:rPr>
        <w:t xml:space="preserve">移动端：</w:t>
      </w:r>
      <w:r>
        <w:t xml:space="preserve"> </w:t>
      </w:r>
      <w:r>
        <w:t xml:space="preserve">提供移动端APP，支持离线巡检和数据同步。</w:t>
      </w:r>
    </w:p>
    <w:p>
      <w:pPr>
        <w:pStyle w:val="Heading3"/>
      </w:pPr>
      <w:bookmarkStart w:id="34" w:name="用户管理模块"/>
      <w:r>
        <w:t xml:space="preserve">3.8 用户管理模块</w:t>
      </w:r>
      <w:bookmarkEnd w:id="34"/>
    </w:p>
    <w:p>
      <w:pPr>
        <w:numPr>
          <w:ilvl w:val="0"/>
          <w:numId w:val="1009"/>
        </w:numPr>
        <w:pStyle w:val="Compact"/>
      </w:pPr>
      <w:r>
        <w:rPr>
          <w:b/>
        </w:rPr>
        <w:t xml:space="preserve">功能：</w:t>
      </w:r>
      <w:r>
        <w:t xml:space="preserve"> </w:t>
      </w:r>
      <w:r>
        <w:t xml:space="preserve">负责用户身份认证、权限管理、角色管理、组织架构管理等。</w:t>
      </w:r>
    </w:p>
    <w:p>
      <w:pPr>
        <w:numPr>
          <w:ilvl w:val="0"/>
          <w:numId w:val="1009"/>
        </w:numPr>
        <w:pStyle w:val="Compact"/>
      </w:pPr>
      <w:r>
        <w:rPr>
          <w:b/>
        </w:rPr>
        <w:t xml:space="preserve">认证方式：</w:t>
      </w:r>
      <w:r>
        <w:t xml:space="preserve"> </w:t>
      </w:r>
      <w:r>
        <w:t xml:space="preserve">支持用户名/密码认证，可扩展支持单点登录（SSO）。</w:t>
      </w:r>
    </w:p>
    <w:p>
      <w:pPr>
        <w:pStyle w:val="Heading3"/>
      </w:pPr>
      <w:bookmarkStart w:id="35" w:name="报表统计模块"/>
      <w:r>
        <w:t xml:space="preserve">3.9 报表统计模块</w:t>
      </w:r>
      <w:bookmarkEnd w:id="35"/>
    </w:p>
    <w:p>
      <w:pPr>
        <w:numPr>
          <w:ilvl w:val="0"/>
          <w:numId w:val="1010"/>
        </w:numPr>
        <w:pStyle w:val="Compact"/>
      </w:pPr>
      <w:r>
        <w:rPr>
          <w:b/>
        </w:rPr>
        <w:t xml:space="preserve">功能：</w:t>
      </w:r>
      <w:r>
        <w:t xml:space="preserve"> </w:t>
      </w:r>
      <w:r>
        <w:t xml:space="preserve">提供各类消防安全数据统计分析，生成可视化报表，如报警趋势、设备故障率、巡检完成率等。</w:t>
      </w:r>
    </w:p>
    <w:p>
      <w:pPr>
        <w:numPr>
          <w:ilvl w:val="0"/>
          <w:numId w:val="1010"/>
        </w:numPr>
        <w:pStyle w:val="Compact"/>
      </w:pPr>
      <w:r>
        <w:rPr>
          <w:b/>
        </w:rPr>
        <w:t xml:space="preserve">可视化：</w:t>
      </w:r>
      <w:r>
        <w:t xml:space="preserve"> </w:t>
      </w:r>
      <w:r>
        <w:t xml:space="preserve">采用图表、仪表盘等形式直观展示数据。</w:t>
      </w:r>
    </w:p>
    <w:p>
      <w:pPr>
        <w:pStyle w:val="Heading3"/>
      </w:pPr>
      <w:bookmarkStart w:id="36" w:name="系统集成接口"/>
      <w:r>
        <w:t xml:space="preserve">3.10 系统集成接口</w:t>
      </w:r>
      <w:bookmarkEnd w:id="36"/>
    </w:p>
    <w:p>
      <w:pPr>
        <w:numPr>
          <w:ilvl w:val="0"/>
          <w:numId w:val="1011"/>
        </w:numPr>
        <w:pStyle w:val="Compact"/>
      </w:pPr>
      <w:r>
        <w:rPr>
          <w:b/>
        </w:rPr>
        <w:t xml:space="preserve">功能：</w:t>
      </w:r>
      <w:r>
        <w:t xml:space="preserve"> </w:t>
      </w:r>
      <w:r>
        <w:t xml:space="preserve">提供与</w:t>
      </w:r>
      <w:r>
        <w:t xml:space="preserve">“</w:t>
      </w:r>
      <w:r>
        <w:t xml:space="preserve">邮政集团安全保卫管理信息系统</w:t>
      </w:r>
      <w:r>
        <w:t xml:space="preserve">”</w:t>
      </w:r>
      <w:r>
        <w:t xml:space="preserve">对接的接口，实现数据上传和共享。</w:t>
      </w:r>
    </w:p>
    <w:p>
      <w:pPr>
        <w:numPr>
          <w:ilvl w:val="0"/>
          <w:numId w:val="1011"/>
        </w:numPr>
        <w:pStyle w:val="Compact"/>
      </w:pPr>
      <w:r>
        <w:rPr>
          <w:b/>
        </w:rPr>
        <w:t xml:space="preserve">协议：</w:t>
      </w:r>
      <w:r>
        <w:t xml:space="preserve"> </w:t>
      </w:r>
      <w:r>
        <w:t xml:space="preserve">遵循甲方指定的接口协议和数据格式。</w:t>
      </w:r>
    </w:p>
    <w:p>
      <w:pPr>
        <w:pStyle w:val="Heading2"/>
      </w:pPr>
      <w:bookmarkStart w:id="37" w:name="数据存储设计"/>
      <w:r>
        <w:t xml:space="preserve">4. 数据存储设计</w:t>
      </w:r>
      <w:bookmarkEnd w:id="37"/>
    </w:p>
    <w:p>
      <w:pPr>
        <w:numPr>
          <w:ilvl w:val="0"/>
          <w:numId w:val="1012"/>
        </w:numPr>
        <w:pStyle w:val="Compact"/>
      </w:pPr>
      <w:r>
        <w:rPr>
          <w:b/>
        </w:rPr>
        <w:t xml:space="preserve">数据库选型：</w:t>
      </w:r>
      <w:r>
        <w:t xml:space="preserve"> </w:t>
      </w:r>
      <w:r>
        <w:t xml:space="preserve">考虑使用关系型数据库（如MySQL、PostgreSQL）存储结构化数据，如设备信息、用户信息、报警记录等；考虑使用时序数据库（如InfluxDB、TDengine）存储海量时序数据，如传感器采集数据。</w:t>
      </w:r>
    </w:p>
    <w:p>
      <w:pPr>
        <w:numPr>
          <w:ilvl w:val="0"/>
          <w:numId w:val="1012"/>
        </w:numPr>
        <w:pStyle w:val="Compact"/>
      </w:pPr>
      <w:r>
        <w:rPr>
          <w:b/>
        </w:rPr>
        <w:t xml:space="preserve">数据模型：</w:t>
      </w:r>
      <w:r>
        <w:t xml:space="preserve"> </w:t>
      </w:r>
      <w:r>
        <w:t xml:space="preserve">设计合理的数据库表结构，确保数据完整性、一致性和查询效率。</w:t>
      </w:r>
    </w:p>
    <w:p>
      <w:pPr>
        <w:numPr>
          <w:ilvl w:val="0"/>
          <w:numId w:val="1012"/>
        </w:numPr>
        <w:pStyle w:val="Compact"/>
      </w:pPr>
      <w:r>
        <w:rPr>
          <w:b/>
        </w:rPr>
        <w:t xml:space="preserve">数据备份与恢复：</w:t>
      </w:r>
      <w:r>
        <w:t xml:space="preserve"> </w:t>
      </w:r>
      <w:r>
        <w:t xml:space="preserve">制定完善的数据备份策略（全量备份、增量备份）和恢复方案。</w:t>
      </w:r>
    </w:p>
    <w:p>
      <w:pPr>
        <w:pStyle w:val="Heading2"/>
      </w:pPr>
      <w:bookmarkStart w:id="38" w:name="部署架构设计"/>
      <w:r>
        <w:t xml:space="preserve">5. 部署架构设计</w:t>
      </w:r>
      <w:bookmarkEnd w:id="38"/>
    </w:p>
    <w:p>
      <w:pPr>
        <w:numPr>
          <w:ilvl w:val="0"/>
          <w:numId w:val="1013"/>
        </w:numPr>
        <w:pStyle w:val="Compact"/>
      </w:pPr>
      <w:r>
        <w:rPr>
          <w:b/>
        </w:rPr>
        <w:t xml:space="preserve">部署环境：</w:t>
      </w:r>
      <w:r>
        <w:t xml:space="preserve"> </w:t>
      </w:r>
      <w:r>
        <w:t xml:space="preserve">系统将部署在甲方指定的服务器环境，遵循邮政内网安全规范。</w:t>
      </w:r>
    </w:p>
    <w:p>
      <w:pPr>
        <w:numPr>
          <w:ilvl w:val="0"/>
          <w:numId w:val="1013"/>
        </w:numPr>
        <w:pStyle w:val="Compact"/>
      </w:pPr>
      <w:r>
        <w:rPr>
          <w:b/>
        </w:rPr>
        <w:t xml:space="preserve">高可用性：</w:t>
      </w:r>
      <w:r>
        <w:t xml:space="preserve"> </w:t>
      </w:r>
      <w:r>
        <w:t xml:space="preserve">考虑采用负载均衡、集群部署、数据库主从复制等技术，确保系统高可用性。</w:t>
      </w:r>
    </w:p>
    <w:p>
      <w:pPr>
        <w:numPr>
          <w:ilvl w:val="0"/>
          <w:numId w:val="1013"/>
        </w:numPr>
        <w:pStyle w:val="Compact"/>
      </w:pPr>
      <w:r>
        <w:rPr>
          <w:b/>
        </w:rPr>
        <w:t xml:space="preserve">可伸缩性：</w:t>
      </w:r>
      <w:r>
        <w:t xml:space="preserve"> </w:t>
      </w:r>
      <w:r>
        <w:t xml:space="preserve">模块化设计支持水平扩展，以应对未来业务增长。</w:t>
      </w:r>
    </w:p>
    <w:p>
      <w:pPr>
        <w:pStyle w:val="Heading2"/>
      </w:pPr>
      <w:bookmarkStart w:id="39" w:name="安全设计"/>
      <w:r>
        <w:t xml:space="preserve">6. 安全设计</w:t>
      </w:r>
      <w:bookmarkEnd w:id="39"/>
    </w:p>
    <w:p>
      <w:pPr>
        <w:numPr>
          <w:ilvl w:val="0"/>
          <w:numId w:val="1014"/>
        </w:numPr>
        <w:pStyle w:val="Compact"/>
      </w:pPr>
      <w:r>
        <w:rPr>
          <w:b/>
        </w:rPr>
        <w:t xml:space="preserve">网络安全：</w:t>
      </w:r>
      <w:r>
        <w:t xml:space="preserve"> </w:t>
      </w:r>
      <w:r>
        <w:t xml:space="preserve">防火墙配置、VLAN划分、入侵检测与防御系统。</w:t>
      </w:r>
    </w:p>
    <w:p>
      <w:pPr>
        <w:numPr>
          <w:ilvl w:val="0"/>
          <w:numId w:val="1014"/>
        </w:numPr>
        <w:pStyle w:val="Compact"/>
      </w:pPr>
      <w:r>
        <w:rPr>
          <w:b/>
        </w:rPr>
        <w:t xml:space="preserve">应用安全：</w:t>
      </w:r>
      <w:r>
        <w:t xml:space="preserve"> </w:t>
      </w:r>
      <w:r>
        <w:t xml:space="preserve">输入校验、权限控制、加密传输、安全审计。</w:t>
      </w:r>
    </w:p>
    <w:p>
      <w:pPr>
        <w:numPr>
          <w:ilvl w:val="0"/>
          <w:numId w:val="1014"/>
        </w:numPr>
        <w:pStyle w:val="Compact"/>
      </w:pPr>
      <w:r>
        <w:rPr>
          <w:b/>
        </w:rPr>
        <w:t xml:space="preserve">数据安全：</w:t>
      </w:r>
      <w:r>
        <w:t xml:space="preserve"> </w:t>
      </w:r>
      <w:r>
        <w:t xml:space="preserve">数据加密、备份恢复、访问控制。</w:t>
      </w:r>
    </w:p>
    <w:p>
      <w:pPr>
        <w:numPr>
          <w:ilvl w:val="0"/>
          <w:numId w:val="1014"/>
        </w:numPr>
        <w:pStyle w:val="Compact"/>
      </w:pPr>
      <w:r>
        <w:rPr>
          <w:b/>
        </w:rPr>
        <w:t xml:space="preserve">身份认证：</w:t>
      </w:r>
      <w:r>
        <w:t xml:space="preserve"> </w:t>
      </w:r>
      <w:r>
        <w:t xml:space="preserve">强密码策略、多因素认证（可选）。</w:t>
      </w:r>
    </w:p>
    <w:p>
      <w:pPr>
        <w:pStyle w:val="Heading2"/>
      </w:pPr>
      <w:bookmarkStart w:id="40" w:name="技术选型"/>
      <w:r>
        <w:t xml:space="preserve">7. 技术选型</w:t>
      </w:r>
      <w:bookmarkEnd w:id="40"/>
    </w:p>
    <w:p>
      <w:pPr>
        <w:numPr>
          <w:ilvl w:val="0"/>
          <w:numId w:val="1015"/>
        </w:numPr>
        <w:pStyle w:val="Compact"/>
      </w:pPr>
      <w:r>
        <w:rPr>
          <w:b/>
        </w:rPr>
        <w:t xml:space="preserve">后端开发语言：</w:t>
      </w:r>
      <w:r>
        <w:t xml:space="preserve"> </w:t>
      </w:r>
      <w:r>
        <w:t xml:space="preserve">Java/Python (根据团队熟悉度和项目需求确定)</w:t>
      </w:r>
    </w:p>
    <w:p>
      <w:pPr>
        <w:numPr>
          <w:ilvl w:val="0"/>
          <w:numId w:val="1015"/>
        </w:numPr>
        <w:pStyle w:val="Compact"/>
      </w:pPr>
      <w:r>
        <w:rPr>
          <w:b/>
        </w:rPr>
        <w:t xml:space="preserve">前端开发框架：</w:t>
      </w:r>
      <w:r>
        <w:t xml:space="preserve"> </w:t>
      </w:r>
      <w:r>
        <w:t xml:space="preserve">Vue.js/React (根据团队熟悉度和项目需求确定)</w:t>
      </w:r>
    </w:p>
    <w:p>
      <w:pPr>
        <w:numPr>
          <w:ilvl w:val="0"/>
          <w:numId w:val="1015"/>
        </w:numPr>
        <w:pStyle w:val="Compact"/>
      </w:pPr>
      <w:r>
        <w:rPr>
          <w:b/>
        </w:rPr>
        <w:t xml:space="preserve">消息队列：</w:t>
      </w:r>
      <w:r>
        <w:t xml:space="preserve"> </w:t>
      </w:r>
      <w:r>
        <w:t xml:space="preserve">Kafka/RabbitMQ</w:t>
      </w:r>
    </w:p>
    <w:p>
      <w:pPr>
        <w:numPr>
          <w:ilvl w:val="0"/>
          <w:numId w:val="1015"/>
        </w:numPr>
        <w:pStyle w:val="Compact"/>
      </w:pPr>
      <w:r>
        <w:rPr>
          <w:b/>
        </w:rPr>
        <w:t xml:space="preserve">数据库：</w:t>
      </w:r>
      <w:r>
        <w:t xml:space="preserve"> </w:t>
      </w:r>
      <w:r>
        <w:t xml:space="preserve">MySQL/PostgreSQL + InfluxDB/TDengine</w:t>
      </w:r>
    </w:p>
    <w:p>
      <w:pPr>
        <w:numPr>
          <w:ilvl w:val="0"/>
          <w:numId w:val="1015"/>
        </w:numPr>
        <w:pStyle w:val="Compact"/>
      </w:pPr>
      <w:r>
        <w:rPr>
          <w:b/>
        </w:rPr>
        <w:t xml:space="preserve">Web服务器：</w:t>
      </w:r>
      <w:r>
        <w:t xml:space="preserve"> </w:t>
      </w:r>
      <w:r>
        <w:t xml:space="preserve">Nginx</w:t>
      </w:r>
    </w:p>
    <w:p>
      <w:pPr>
        <w:numPr>
          <w:ilvl w:val="0"/>
          <w:numId w:val="1015"/>
        </w:numPr>
        <w:pStyle w:val="Compact"/>
      </w:pPr>
      <w:r>
        <w:rPr>
          <w:b/>
        </w:rPr>
        <w:t xml:space="preserve">容器化：</w:t>
      </w:r>
      <w:r>
        <w:t xml:space="preserve"> </w:t>
      </w:r>
      <w:r>
        <w:t xml:space="preserve">Docker (可选，便于部署和管理)</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2025-08-29T01:45:22Z</dcterms:created>
  <dcterms:modified xsi:type="dcterms:W3CDTF">2025-08-29T01:45:22Z</dcterms:modified>
</cp:coreProperties>
</file>

<file path=docProps/custom.xml><?xml version="1.0" encoding="utf-8"?>
<Properties xmlns="http://schemas.openxmlformats.org/officeDocument/2006/custom-properties" xmlns:vt="http://schemas.openxmlformats.org/officeDocument/2006/docPropsVTypes"/>
</file>