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Intro</w:t>
      </w:r>
    </w:p>
    <w:p>
      <w:pPr>
        <w:pStyle w:val="ListBullet"/>
      </w:pPr>
      <w:r>
        <w:t>Based on a study by Julia Cox et al. me and my friend have decided to try the bench press training protocol from the study in an attempt to learn new information and also increase our own strength. The biggest piece of information we stood to learn from this experiment was the effectiveness of a different approach towards volume. In the Cox et al. experiment, participants worked up to their 1RM and then did 5 sets of either 90% of that for 2, or 85% of that for 3. In this experiment, we are choosing to do 2 sets of between 85-90%, with 0 reps in reserve.</w:t>
      </w:r>
    </w:p>
    <w:p>
      <w:pPr>
        <w:pStyle w:val="Heading1"/>
      </w:pPr>
      <w:r>
        <w:t>II. Methods</w:t>
      </w:r>
    </w:p>
    <w:p>
      <w:pPr>
        <w:pStyle w:val="ListBullet"/>
      </w:pPr>
      <w:r>
        <w:t>Every day, we agreed on a time to meet to perform the lifts.</w:t>
      </w:r>
    </w:p>
    <w:p>
      <w:pPr>
        <w:pStyle w:val="ListBullet"/>
      </w:pPr>
      <w:r>
        <w:t>We defined proper bench press form as laying on one’s back with an arched back, with only the head, shoulders, and glutes touching the bench. Participants were instructed to use the grip width that felt strongest to them, which each participant already knew, as all participants had prior experience benching and only used the grip width that they felt maximized strength. For both participants, this very approximately made the distance between the hand and shoulder equal to the distance between the shoulder and the center of the body.</w:t>
      </w:r>
    </w:p>
    <w:p>
      <w:pPr>
        <w:pStyle w:val="ListBullet"/>
      </w:pPr>
      <w:r>
        <w:t>The participants worked up to their one rep maximum, and they did this by starting with something close to their max that they were reasonably sure they could press, and then they added 5 pounds repeatedly, waiting at least 2.5 minutes between attempts.</w:t>
      </w:r>
    </w:p>
    <w:p>
      <w:pPr>
        <w:pStyle w:val="ListBullet"/>
      </w:pPr>
      <w:r>
        <w:t>The participants stopped adding weight either when they failed, or when it became obvious (from very slow rep speed) that the subject would be unable to press a weight 5 lbs heavier.</w:t>
      </w:r>
    </w:p>
    <w:p>
      <w:pPr>
        <w:pStyle w:val="ListBullet"/>
      </w:pPr>
      <w:r>
        <w:t>The participants considered each participant’s “one rep max” as the highest weight they could successfully lower to their chest at around nipple height and press back up until their elbows were locked out on a flat bench using a barbell loaded with weight plates.</w:t>
      </w:r>
    </w:p>
    <w:p>
      <w:pPr>
        <w:pStyle w:val="ListBullet"/>
      </w:pPr>
      <w:r>
        <w:t>The participants then multiplied this weight by 0.85 and 0.9, and found a suitable weight in between those two values that could be loaded onto a barbell with only 5 lb increments.</w:t>
      </w:r>
    </w:p>
    <w:p>
      <w:pPr>
        <w:pStyle w:val="ListBullet"/>
      </w:pPr>
      <w:r>
        <w:t>After waiting 2.5 minutes, participants were instructed to press that weight as many times as they could, stopping when they did not think they could press it another time. This kind of intensity is called “0 RIR,” which means zero reps are left in reserve. Sometimes the participants reached muscular failure, where they attempted another rep but failed to press the weight up or fully lock out their arms. The participants did this twice, waiting 2.5 minutes in between.</w:t>
      </w:r>
    </w:p>
    <w:p>
      <w:pPr>
        <w:pStyle w:val="Heading1"/>
      </w:pPr>
      <w:r>
        <w:t>III. Limitations</w:t>
      </w:r>
    </w:p>
    <w:p>
      <w:pPr>
        <w:pStyle w:val="ListBullet"/>
      </w:pPr>
      <w:r>
        <w:t>We couldn’t get exactly 85% or 90% of the 1rm numbers, as was the original plan, because we immediately saw we could only vary the weight in increments of 5 lbs as the lightest weight plates were 2.5 lbs. However, we tried to just get within 85-90% and we judged that as sufficiently controlled.</w:t>
      </w:r>
    </w:p>
    <w:p>
      <w:pPr>
        <w:pStyle w:val="Heading1"/>
      </w:pPr>
      <w:r>
        <w:t>IV. Results</w:t>
      </w:r>
    </w:p>
    <w:p>
      <w:pPr>
        <w:pStyle w:val="ListBullet"/>
      </w:pPr>
      <w:r>
        <w:t>Work in progress</w:t>
      </w:r>
    </w:p>
    <w:p>
      <w:pPr>
        <w:pStyle w:val="Heading1"/>
      </w:pPr>
      <w:r>
        <w:t>V. Reflection</w:t>
      </w:r>
    </w:p>
    <w:p>
      <w:pPr>
        <w:pStyle w:val="ListBullet"/>
      </w:pPr>
      <w:r>
        <w:t>Work in progress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 Press Study</dc:title>
  <dc:subject/>
  <dc:creator>Charles Perrault</dc:creator>
  <cp:keywords/>
  <dc:description>generated by python-docx</dc:description>
  <cp:lastModifiedBy/>
  <cp:revision>1</cp:revision>
  <dcterms:created xsi:type="dcterms:W3CDTF">2013-12-23T23:15:00Z</dcterms:created>
  <dcterms:modified xsi:type="dcterms:W3CDTF">2013-12-23T23:15:00Z</dcterms:modified>
  <cp:category/>
</cp:coreProperties>
</file>