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企业家领导力：谦卑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8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近日读《曾国藩传》，特别对其“</w:t>
      </w:r>
      <w:r>
        <w:rPr>
          <w:sz w:val="28"/>
          <w:szCs w:val="28"/>
        </w:rPr>
        <w:t>家败离不得个奢字，人败离不得个逸字，讨人嫌离不得个骄字。</w:t>
      </w:r>
      <w:r>
        <w:rPr>
          <w:rFonts w:hint="eastAsia"/>
          <w:sz w:val="28"/>
          <w:szCs w:val="28"/>
          <w:lang w:val="en-US" w:eastAsia="zh-CN"/>
        </w:rPr>
        <w:t>”这句箴言印象深刻，特推荐给各位老板，共享共勉。曾国藩可以说是参透了做人做官的真谛，真的是“立德立功立言三不朽，为师为将为相一完人”。今天单说说一个“骄”字，避“骄”对于企业老板是何等重要，又何等不容易做到。</w:t>
      </w:r>
    </w:p>
    <w:p>
      <w:pPr>
        <w:tabs>
          <w:tab w:val="left" w:pos="768"/>
        </w:tabs>
        <w:bidi w:val="0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古今中外，人们都不耻于“骄”，有多少人兴于“谦卑”，又有多少人败于“高傲”！经管企业不可不慎，为官一方不得不察！</w:t>
      </w:r>
    </w:p>
    <w:p>
      <w:pPr>
        <w:tabs>
          <w:tab w:val="left" w:pos="768"/>
        </w:tabs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且说，某小企业老板A君倒是挺喜欢学习，参加了各式各样的培训班，包括时间三五天的“封闭式修炼”，便觉得自己成了“大明白”了、“得道了”。于是，对企业员工便慢慢变得“居高临下”了，俨然一个“导师”的做派，满嘴说出来的都是“玄之又玄”的“哲理”。公司员工越来越看不懂老板了，与老板交流越来越不在一个层面了，企业慢慢的呈现了“怪异”的氛围。有一天，当A君一大番教育后，终于把生产副总惹恼了，向老板怒吼道：“我早就受不了你这一套了，满嘴的‘仁义道德’，干的都是‘偷鸡摸狗’的事，公司技术、客户哪一个不是偷摸别人来的！公私不分、赏罚不明，公司风气哪个不是你带坏的？独断专行、自以为是，‘老子天下第一’，喜欢‘报喜不报忧’，谁还敢给你提意见！为了做什么‘善事’，员工工资拖欠、供应商货款不还，你倒是情愿浪费公司人力物力赚虚名，你天天把做善事挂在嘴上，自封为‘天下第一善人’，这已经是‘恶’了，而且是‘大恶’！一多半的时间参加什么封闭式学习，没见到你的提升，倒是贻误了不少商机。你看看是大家真的怕你吗，而是在远离你。要不是考虑跟你创业这么多年不容易，我早就像别人一样辞职了！”生产副总这一番话让老板如雷轰顶，一时间没有醒过神来。过后，倒是“洗心革面”，重新拾回了创业时的状态，企业又变得其乐融融了，生产经营越来越兴旺起来。</w:t>
      </w:r>
    </w:p>
    <w:p>
      <w:pPr>
        <w:tabs>
          <w:tab w:val="left" w:pos="768"/>
        </w:tabs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道德经》第十七章有言：“太上，不知有之；其次，亲而誉之；其次，畏之；其次，侮之。”A君正是从“太上”下滑到了“最次（其次三次方）”的地步，好在他良心未泯，能够知错就改，真个是“浪子回头”，洗刷了自己的“耻辱”，重新赢得了公司内外的尊重，倒是结局不错。可众多的“骄人”可没有这么幸运，有的据高位者为害一方，赚下了世代骂名，可惜、可悲，真个是可恨、可恶！</w:t>
      </w:r>
    </w:p>
    <w:p>
      <w:pPr>
        <w:tabs>
          <w:tab w:val="left" w:pos="768"/>
        </w:tabs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说，二十年前，山东某县法院院长B君接受中央某媒体采访的时候，记者的一句话不合其意，便满嘴酒气，大放厥词：“你们记者打听打听，我法院是上管天，下管地，中间管空气，你们算什么，就会写几篇臭文章的穷书生，敢来教训我？”其焦躁之态第二天就报道在这家媒体上，全国一片哗然，不但记者扬名海内外，上级纪检机关也查实了B君的贪赃枉法大案，为党捉出来一条蛀虫，为民除了一害。</w:t>
      </w:r>
    </w:p>
    <w:p>
      <w:pPr>
        <w:tabs>
          <w:tab w:val="left" w:pos="768"/>
        </w:tabs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，河南省兰考县某乡党委书记C君的故事。那是党的十八大前的事，中央某报社记者做学习“优秀县委书记”焦裕禄的专题采访，当采访到C君时，他也是酒后吐狂言（真言）：“别跟我提什么焦裕禄，一提焦裕禄我就烦！什么年代了，还学习他？现在是人人‘向钱看’，不是‘向前看’啦！”一句话让现场的人十分惊诧，也十分气愤，第二天此事就登到报端，此君下场自然不难想象。</w:t>
      </w:r>
    </w:p>
    <w:p>
      <w:pPr>
        <w:tabs>
          <w:tab w:val="left" w:pos="768"/>
        </w:tabs>
        <w:bidi w:val="0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在我们笑谈这些狂妄、骄躁的例子时，更让我们深省，也在教育我们要慎言慎行，关键是要戒骄戒躁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。正像古人说的：“卑贱者最聪明，高贵者最愚蠢”，不得不察，您说呢？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D4239"/>
    <w:rsid w:val="02E252F7"/>
    <w:rsid w:val="055F5984"/>
    <w:rsid w:val="0879366C"/>
    <w:rsid w:val="18B163B0"/>
    <w:rsid w:val="1CA43770"/>
    <w:rsid w:val="2191747D"/>
    <w:rsid w:val="21924836"/>
    <w:rsid w:val="34AF04FF"/>
    <w:rsid w:val="36535A25"/>
    <w:rsid w:val="3DD45CB6"/>
    <w:rsid w:val="3E304E72"/>
    <w:rsid w:val="4B8E3D84"/>
    <w:rsid w:val="62D33AAA"/>
    <w:rsid w:val="6BA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2021-08-05T04:36:00Z</dcterms:created>
  <dc:creator>常光志</dc:creator>
  <cp:lastModifiedBy>常光志</cp:lastModifiedBy>
  <dcterms:modified xsi:type="dcterms:W3CDTF">2021-09-17T05:00:48Z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8574A9922FB54C8C82611B437C493654</vt:lpwstr>
  </property>
</Properties>
</file>