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E3A5F"/>
          <w:sz w:val="96"/>
          <w:szCs w:val="96"/>
        </w:rPr>
        <w:t xml:space="preserve">LOMA</w:t>
      </w:r>
    </w:p>
    <w:p>
      <w:pPr>
        <w:spacing w:after="400" w:before="100"/>
        <w:jc w:val="center"/>
      </w:pPr>
      <w:r>
        <w:rPr>
          <w:b/>
          <w:bCs/>
          <w:color w:val="2563EB"/>
          <w:sz w:val="40"/>
          <w:szCs w:val="40"/>
        </w:rPr>
        <w:t xml:space="preserve">Extended Edition</w:t>
      </w:r>
    </w:p>
    <w:p>
      <w:pPr>
        <w:spacing w:after="100"/>
        <w:jc w:val="center"/>
      </w:pPr>
      <w:r>
        <w:rPr>
          <w:color w:val="555555"/>
          <w:sz w:val="28"/>
          <w:szCs w:val="28"/>
        </w:rPr>
        <w:t xml:space="preserve">User Guide — Version 1.0.0</w:t>
      </w:r>
    </w:p>
    <w:p>
      <w:pPr>
        <w:spacing w:after="100"/>
        <w:jc w:val="center"/>
      </w:pPr>
      <w:r>
        <w:rPr>
          <w:i/>
          <w:iCs/>
          <w:color w:val="555555"/>
          <w:sz w:val="22"/>
          <w:szCs w:val="22"/>
        </w:rPr>
        <w:t xml:space="preserve">Extended Edition: guided web research, a live news brief, a general-purpose web viewer, and every Core Edition extension</w:t>
      </w:r>
    </w:p>
    <w:p>
      <w:r>
        <w:br w:type="page"/>
      </w:r>
    </w:p>
    <w:p>
      <w:pPr>
        <w:pStyle w:val="Heading1"/>
        <w:spacing w:after="200" w:before="480"/>
      </w:pPr>
      <w:r>
        <w:rPr>
          <w:b/>
          <w:bCs/>
          <w:color w:val="1E3A5F"/>
        </w:rPr>
        <w:t xml:space="preserve">Welcome to LOMA</w:t>
      </w:r>
    </w:p>
    <w:p>
      <w:pPr>
        <w:spacing w:after="180"/>
      </w:pPr>
      <w:r>
        <w:rPr>
          <w:i w:val="false"/>
          <w:iCs w:val="false"/>
        </w:rPr>
        <w:t xml:space="preserve">LOMA (Local Orchestrated Multimodal Automation) runs on your own machine using local LLMs. It plans, generates, and compiles multimodal work — chat, documents, presentations, images, and more. Extended Edition builds on Core Edition by adding guided web research, a live news brief, and a general-purpose web viewer, so LOMA can ground answers in the open web when you choose to — while your files and models still stay local by default.</w:t>
      </w:r>
    </w:p>
    <w:p>
      <w:pPr>
        <w:pStyle w:val="Heading2"/>
        <w:spacing w:after="160" w:before="320"/>
      </w:pPr>
      <w:r>
        <w:rPr>
          <w:b/>
          <w:bCs/>
          <w:color w:val="2563EB"/>
        </w:rPr>
        <w:t xml:space="preserve">What LOMA Can Do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Chat &amp; quick Q&amp;A in the workspace — LOMA decides on its own whether to reply, draft a deliverable, or edit a file you’ve attached.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Generate documents and images from natural-language requests.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Read documents, PDFs, presentations, spreadsheets, images, video frames, and sound files as context.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Turn on “Search the internet for grounded replies” (Settings → Everyday) so chat can look up live information; Research and News Brief search the web independently of that toggle.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Eight bundled extensions: Chat Archive, Document Editor, Document Intelligence, Research, Token Usage, Web Viewer, History Events, and News Brief.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Models and inference stay local (via Ollama) — nothing leaves your machine unless an extension fetches a web page or search result you asked for.</w:t>
      </w:r>
    </w:p>
    <w:p>
      <w:pPr>
        <w:pStyle w:val="Heading1"/>
        <w:spacing w:after="200" w:before="480"/>
      </w:pPr>
      <w:r>
        <w:rPr>
          <w:b/>
          <w:bCs/>
          <w:color w:val="1E3A5F"/>
        </w:rPr>
        <w:t xml:space="preserve">Editions at a Glance</w:t>
      </w:r>
    </w:p>
    <w:p>
      <w:pPr>
        <w:spacing w:after="180"/>
      </w:pPr>
      <w:r>
        <w:rPr>
          <w:i w:val="false"/>
          <w:iCs w:val="false"/>
        </w:rPr>
        <w:t xml:space="preserve">LOMA ships in three editions that build on each other. This guide covers Extended Edition.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Core: simplified UI, offline only, direct mode, four bundled extensions.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Extended: adds guided Research, a Web Viewer, and a News Brief extension — this guide.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Complete: full multi-panel UI, every extension, plus planner mode for multi-step tasks.</w:t>
      </w:r>
    </w:p>
    <w:p>
      <w:pPr>
        <w:pStyle w:val="Heading1"/>
        <w:spacing w:after="200" w:before="480"/>
      </w:pPr>
      <w:r>
        <w:rPr>
          <w:b/>
          <w:bCs/>
          <w:color w:val="1E3A5F"/>
        </w:rPr>
        <w:t xml:space="preserve">Home — Workspace</w:t>
      </w:r>
    </w:p>
    <w:p>
      <w:pPr>
        <w:spacing w:after="180"/>
      </w:pPr>
      <w:r>
        <w:rPr>
          <w:i w:val="false"/>
          <w:iCs w:val="false"/>
        </w:rPr>
        <w:t xml:space="preserve">The Home screen is a three-panel layout: the left sidebar for sources, output format, and the active extension picker; the middle panel for whichever extension’s tools you’ve selected; and the workspace chat on the right, where you type requests and see every result, including streamed News Brief and Research output.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Sources: attach files with the upload icon or drag-and-drop, for grounded, document-based answers.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Output format: choose the default deliverable type for a typed request (Chat by default).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Active Extension: pick which extension’s own panel appears in the middle column — select “None” to hide it and use plain chat.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+ Extension Library: browse, enable, or disable every bundled extension by category (Utility, Productivity, Ludicity).</w:t>
      </w:r>
    </w:p>
    <w:p>
      <w:pPr>
        <w:pStyle w:val="Heading2"/>
        <w:spacing w:after="160" w:before="320"/>
      </w:pPr>
      <w:r>
        <w:rPr>
          <w:b/>
          <w:bCs/>
          <w:color w:val="2563EB"/>
        </w:rPr>
        <w:t xml:space="preserve">Extension Library</w:t>
      </w:r>
    </w:p>
    <w:p>
      <w:pPr>
        <w:spacing w:after="180"/>
      </w:pPr>
      <w:r>
        <w:rPr>
          <w:i w:val="false"/>
          <w:iCs w:val="false"/>
        </w:rPr>
        <w:t xml:space="preserve">Click + Extension Library to see every bundled extension, its category, and its enabled state. Disabling an extension here removes it from the Active Extension dropdown without uninstalling it.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80"/>
      </w:pPr>
      <w:r>
        <w:rPr>
          <w:b/>
          <w:bCs/>
          <w:color w:val="1E3A5F"/>
        </w:rPr>
        <w:t xml:space="preserve">News Brief</w:t>
      </w:r>
    </w:p>
    <w:p>
      <w:pPr>
        <w:spacing w:after="180"/>
      </w:pPr>
      <w:r>
        <w:rPr>
          <w:i w:val="false"/>
          <w:iCs w:val="false"/>
        </w:rPr>
        <w:t xml:space="preserve">Filter news by category, region/country, and timeline, add optional topics, then Generate Brief — LOMA searches, reads, and summarizes matching articles, streaming the result straight into workspace chat with numbered references.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80"/>
      </w:pPr>
      <w:r>
        <w:rPr>
          <w:b/>
          <w:bCs/>
          <w:color w:val="1E3A5F"/>
        </w:rPr>
        <w:t xml:space="preserve">Research</w:t>
      </w:r>
    </w:p>
    <w:p>
      <w:pPr>
        <w:spacing w:after="180"/>
      </w:pPr>
      <w:r>
        <w:rPr>
          <w:i w:val="false"/>
          <w:iCs w:val="false"/>
        </w:rPr>
        <w:t xml:space="preserve">Guided, multi-step research: describe your topic, answer LOMA’s clarifying questions (audience, depth, sources, tone, output), then let it search the web and your files, synthesize findings, and export a cited report. Research uses its own web search when you choose web sources — independent of the Settings → Everyday grounding toggle, which only affects plain chat.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i w:val="false"/>
          <w:iCs w:val="false"/>
        </w:rPr>
        <w:t xml:space="preserve">While research is running, the panel shows live progress and a Stop research button that cancels the run immediately.</w:t>
      </w:r>
    </w:p>
    <w:p>
      <w:pPr>
        <w:pStyle w:val="Heading1"/>
        <w:spacing w:after="200" w:before="480"/>
      </w:pPr>
      <w:r>
        <w:rPr>
          <w:b/>
          <w:bCs/>
          <w:color w:val="1E3A5F"/>
        </w:rPr>
        <w:t xml:space="preserve">Web Viewer</w:t>
      </w:r>
    </w:p>
    <w:p>
      <w:pPr>
        <w:spacing w:after="180"/>
      </w:pPr>
      <w:r>
        <w:rPr>
          <w:i w:val="false"/>
          <w:iCs w:val="false"/>
        </w:rPr>
        <w:t xml:space="preserve">Browse a page by URL, then highlight any text and ask LOMA about it, summarize it, or extract key points as a bullet list — all without leaving the workspace. Web content is fetched only from URLs you provide; LOMA respects robots.txt, rate-limits repeat requests, and caches pages.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80"/>
      </w:pPr>
      <w:r>
        <w:rPr>
          <w:b/>
          <w:bCs/>
          <w:color w:val="1E3A5F"/>
        </w:rPr>
        <w:t xml:space="preserve">Document Editor</w:t>
      </w:r>
    </w:p>
    <w:p>
      <w:pPr>
        <w:spacing w:after="180"/>
      </w:pPr>
      <w:r>
        <w:rPr>
          <w:i w:val="false"/>
          <w:iCs w:val="false"/>
        </w:rPr>
        <w:t xml:space="preserve">View, edit, export, and highlight Office documents and PDFs in place. Highlight text and ask LOMA about it directly — in-place editing works on .docx sources only.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80"/>
      </w:pPr>
      <w:r>
        <w:rPr>
          <w:b/>
          <w:bCs/>
          <w:color w:val="1E3A5F"/>
        </w:rPr>
        <w:t xml:space="preserve">Chat Archive</w:t>
      </w:r>
    </w:p>
    <w:p>
      <w:pPr>
        <w:spacing w:after="180"/>
      </w:pPr>
      <w:r>
        <w:rPr>
          <w:i w:val="false"/>
          <w:iCs w:val="false"/>
        </w:rPr>
        <w:t xml:space="preserve">Save any conversation as a permanent record, organize saves into folders, and reload or continue them later.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80"/>
      </w:pPr>
      <w:r>
        <w:rPr>
          <w:b/>
          <w:bCs/>
          <w:color w:val="1E3A5F"/>
        </w:rPr>
        <w:t xml:space="preserve">Document Intelligence</w:t>
      </w:r>
    </w:p>
    <w:p>
      <w:pPr>
        <w:spacing w:after="180"/>
      </w:pPr>
      <w:r>
        <w:rPr>
          <w:i w:val="false"/>
          <w:iCs w:val="false"/>
        </w:rPr>
        <w:t xml:space="preserve">Search, Ask, and Analyze across folders and document collections — PDF, DOCX, DOC, and TXT are all indexed.</w:t>
      </w:r>
    </w:p>
    <w:p>
      <w:pPr>
        <w:pStyle w:val="Heading2"/>
        <w:spacing w:after="160" w:before="320"/>
      </w:pPr>
      <w:r>
        <w:rPr>
          <w:b/>
          <w:bCs/>
          <w:color w:val="2563EB"/>
        </w:rPr>
        <w:t xml:space="preserve">Workspace</w:t>
      </w:r>
    </w:p>
    <w:p>
      <w:pPr>
        <w:spacing w:after="180"/>
      </w:pPr>
      <w:r>
        <w:rPr>
          <w:i w:val="false"/>
          <w:iCs w:val="false"/>
        </w:rPr>
        <w:t xml:space="preserve">A temporary analysis area — add a folder and indexing runs automatically; nothing here is saved permanently. Five modes are available: Search for matching files and passages, Ask for quick direct answers, Analyze for broader retrieval, Deep for the most thorough single-pass retrieval, and Agentic for multi-pass investigation.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320"/>
      </w:pPr>
      <w:r>
        <w:rPr>
          <w:b/>
          <w:bCs/>
          <w:color w:val="2563EB"/>
        </w:rPr>
        <w:t xml:space="preserve">Library</w:t>
      </w:r>
    </w:p>
    <w:p>
      <w:pPr>
        <w:spacing w:after="180"/>
      </w:pPr>
      <w:r>
        <w:rPr>
          <w:i w:val="false"/>
          <w:iCs w:val="false"/>
        </w:rPr>
        <w:t xml:space="preserve">Persistent catalogues that keep their index across sessions, with the same five modes as Workspace. Turn on semantic enhancement for hybrid BM25 + embedding search.</w:t>
      </w:r>
    </w:p>
    <w:p>
      <w:pPr>
        <w:pStyle w:val="Heading2"/>
        <w:spacing w:after="160" w:before="320"/>
      </w:pPr>
      <w:r>
        <w:rPr>
          <w:b/>
          <w:bCs/>
          <w:color w:val="2563EB"/>
        </w:rPr>
        <w:t xml:space="preserve">Settings</w:t>
      </w:r>
    </w:p>
    <w:p>
      <w:pPr>
        <w:spacing w:after="180"/>
      </w:pPr>
      <w:r>
        <w:rPr>
          <w:i w:val="false"/>
          <w:iCs w:val="false"/>
        </w:rPr>
        <w:t xml:space="preserve">Tune chunk size, retrieval depth, and other advanced defaults — most people never need to touch this tab.</w:t>
      </w:r>
    </w:p>
    <w:p>
      <w:pPr>
        <w:pStyle w:val="Heading1"/>
        <w:spacing w:after="200" w:before="480"/>
      </w:pPr>
      <w:r>
        <w:rPr>
          <w:b/>
          <w:bCs/>
          <w:color w:val="1E3A5F"/>
        </w:rPr>
        <w:t xml:space="preserve">Token Usage</w:t>
      </w:r>
    </w:p>
    <w:p>
      <w:pPr>
        <w:spacing w:after="180"/>
      </w:pPr>
      <w:r>
        <w:rPr>
          <w:i w:val="false"/>
          <w:iCs w:val="false"/>
        </w:rPr>
        <w:t xml:space="preserve">Track LLM token usage per model, request totals, and estimated cost over any custom date range, broken down by model and by day.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80"/>
      </w:pPr>
      <w:r>
        <w:rPr>
          <w:b/>
          <w:bCs/>
          <w:color w:val="1E3A5F"/>
        </w:rPr>
        <w:t xml:space="preserve">History Events</w:t>
      </w:r>
    </w:p>
    <w:p>
      <w:pPr>
        <w:spacing w:after="180"/>
      </w:pPr>
      <w:r>
        <w:rPr>
          <w:i w:val="false"/>
          <w:iCs w:val="false"/>
        </w:rPr>
        <w:t xml:space="preserve">Pick an era, start an encounter, and answer it from the setup information alone in workspace chat — then get graded A–F against what actually happened.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80"/>
      </w:pPr>
      <w:r>
        <w:rPr>
          <w:b/>
          <w:bCs/>
          <w:color w:val="1E3A5F"/>
        </w:rPr>
        <w:t xml:space="preserve">System Settings</w:t>
      </w:r>
    </w:p>
    <w:p>
      <w:pPr>
        <w:spacing w:after="180"/>
      </w:pPr>
      <w:r>
        <w:rPr>
          <w:i w:val="false"/>
          <w:iCs w:val="false"/>
        </w:rPr>
        <w:t xml:space="preserve">Everything configurable in LOMA lives behind the settings gear (“System settings”) at the bottom of the left sidebar, split across four tabs.</w:t>
      </w:r>
    </w:p>
    <w:p>
      <w:pPr>
        <w:pStyle w:val="Heading2"/>
        <w:spacing w:after="160" w:before="320"/>
      </w:pPr>
      <w:r>
        <w:rPr>
          <w:b/>
          <w:bCs/>
          <w:color w:val="2563EB"/>
        </w:rPr>
        <w:t xml:space="preserve">Everyday</w:t>
      </w:r>
    </w:p>
    <w:p>
      <w:pPr>
        <w:spacing w:after="180"/>
      </w:pPr>
      <w:r>
        <w:rPr>
          <w:i w:val="false"/>
          <w:iCs w:val="false"/>
        </w:rPr>
        <w:t xml:space="preserve">Language, theme, upload retention, the web-grounding toggle for chat, and voice-reply options — the settings you’ll actually touch day to day.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320"/>
      </w:pPr>
      <w:r>
        <w:rPr>
          <w:b/>
          <w:bCs/>
          <w:color w:val="2563EB"/>
        </w:rPr>
        <w:t xml:space="preserve">Models</w:t>
      </w:r>
    </w:p>
    <w:p>
      <w:pPr>
        <w:spacing w:after="180"/>
      </w:pPr>
      <w:r>
        <w:rPr>
          <w:i w:val="false"/>
          <w:iCs w:val="false"/>
        </w:rPr>
        <w:t xml:space="preserve">Set the default chat model and multimodal defaults, including the image generation checkpoint (Realistic Vision, DreamShaper, or SDXL Lightning).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320"/>
      </w:pPr>
      <w:r>
        <w:rPr>
          <w:b/>
          <w:bCs/>
          <w:color w:val="2563EB"/>
        </w:rPr>
        <w:t xml:space="preserve">Model Library</w:t>
      </w:r>
    </w:p>
    <w:p>
      <w:pPr>
        <w:spacing w:after="180"/>
      </w:pPr>
      <w:r>
        <w:rPr>
          <w:i w:val="false"/>
          <w:iCs w:val="false"/>
        </w:rPr>
        <w:t xml:space="preserve">Your hardware profile, plus install and manage local models grouped by category.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i w:val="false"/>
          <w:iCs w:val="false"/>
        </w:rPr>
        <w:t xml:space="preserve">Expand “Image generation models” to see per-checkpoint controls: an Image quality toggle (Low = fast LCM/4-step path, High = slower, higher-fidelity path) and an Image shape picker — Square, Portrait, or Landscape. Square defaults to 512×512 for Realistic Vision and DreamShaper (both SD 1.5) and 1024×1024 for SDXL Lightning; Portrait and Landscape use each model’s own preset dimensions. There is no free-form pixel field — shape presets are the only way to change output size from the UI.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320"/>
      </w:pPr>
      <w:r>
        <w:rPr>
          <w:b/>
          <w:bCs/>
          <w:color w:val="2563EB"/>
        </w:rPr>
        <w:t xml:space="preserve">About</w:t>
      </w:r>
    </w:p>
    <w:p>
      <w:pPr>
        <w:spacing w:after="180"/>
      </w:pPr>
      <w:r>
        <w:rPr>
          <w:i w:val="false"/>
          <w:iCs w:val="false"/>
        </w:rPr>
        <w:t xml:space="preserve">A summary of what LOMA can do, the current version number, and the bundled extension list.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80"/>
      </w:pPr>
      <w:r>
        <w:rPr>
          <w:b/>
          <w:bCs/>
          <w:color w:val="1E3A5F"/>
        </w:rPr>
        <w:t xml:space="preserve">Tips</w:t>
      </w:r>
    </w:p>
    <w:p>
      <w:pPr>
        <w:spacing w:after="180"/>
      </w:pPr>
      <w:r>
        <w:rPr>
          <w:i w:val="false"/>
          <w:iCs w:val="false"/>
        </w:rPr>
        <w:t xml:space="preserve">The lightbulb icon (“Tips for using LOMA”) at the bottom of the sidebar opens a short reference of practical workspace tips — worth a skim the first time you use LOMA.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80"/>
      </w:pPr>
      <w:r>
        <w:rPr>
          <w:b/>
          <w:bCs/>
          <w:color w:val="1E3A5F"/>
        </w:rPr>
        <w:t xml:space="preserve">Getting Started From Scratch</w:t>
      </w:r>
    </w:p>
    <w:p>
      <w:pPr>
        <w:pStyle w:val="Heading2"/>
        <w:spacing w:after="160" w:before="320"/>
      </w:pPr>
      <w:r>
        <w:rPr>
          <w:b/>
          <w:bCs/>
          <w:color w:val="2563EB"/>
        </w:rPr>
        <w:t xml:space="preserve">Download the app</w:t>
      </w:r>
    </w:p>
    <w:p>
      <w:pPr>
        <w:spacing w:after="180"/>
      </w:pPr>
      <w:r>
        <w:rPr>
          <w:i w:val="false"/>
          <w:iCs w:val="false"/>
        </w:rPr>
        <w:t xml:space="preserve">Unzip and run LOMA.exe (Windows) or LOMA.app (macOS, Apple Silicon).</w:t>
      </w:r>
    </w:p>
    <w:p>
      <w:pPr>
        <w:pStyle w:val="Heading2"/>
        <w:spacing w:after="160" w:before="320"/>
      </w:pPr>
      <w:r>
        <w:rPr>
          <w:b/>
          <w:bCs/>
          <w:color w:val="2563EB"/>
        </w:rPr>
        <w:t xml:space="preserve">First launch</w:t>
      </w:r>
    </w:p>
    <w:p>
      <w:pPr>
        <w:spacing w:after="180"/>
      </w:pPr>
      <w:r>
        <w:rPr>
          <w:i w:val="false"/>
          <w:iCs w:val="false"/>
        </w:rPr>
        <w:t xml:space="preserve">A setup wizard walks you through checking connectivity, connecting a local model backend (Ollama or another provider), and picking starter models sized to your machine. You can skip any step and revisit it later from Settings → Re-run setup wizard.</w:t>
      </w:r>
    </w:p>
    <w:p>
      <w:pPr>
        <w:pStyle w:val="Heading2"/>
        <w:spacing w:after="160" w:before="320"/>
      </w:pPr>
      <w:r>
        <w:rPr>
          <w:b/>
          <w:bCs/>
          <w:color w:val="2563EB"/>
        </w:rPr>
        <w:t xml:space="preserve">Where your data lives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Windows: %APPDATA%\LOMA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macOS: ~/Library/Application Support/LOMA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Chats, generated documents, and settings all live here — nothing is uploaded anywhere else unless you explicitly use News Brief, Research, or Web Viewer to fetch a page.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8293366429f7ff1ffd9dbc33170eb5b2a0509ef.png"/><Relationship Id="rId8" Type="http://schemas.openxmlformats.org/officeDocument/2006/relationships/image" Target="media/d53c325f06d5138ba32e8699e20479e3ba667fda.png"/><Relationship Id="rId9" Type="http://schemas.openxmlformats.org/officeDocument/2006/relationships/image" Target="media/f0af6009540b1225415196a43ae9b8084a9a770e.png"/><Relationship Id="rId10" Type="http://schemas.openxmlformats.org/officeDocument/2006/relationships/image" Target="media/aa4e4af7ed5270f6fd6aa9e79751b492fafe797e.png"/><Relationship Id="rId11" Type="http://schemas.openxmlformats.org/officeDocument/2006/relationships/image" Target="media/55aa5f9d8cf97bf5aededacd89343df6ac591243.png"/><Relationship Id="rId12" Type="http://schemas.openxmlformats.org/officeDocument/2006/relationships/image" Target="media/66a9dd10efc041e5a7d2a60a02718d2d308fbe3a.png"/><Relationship Id="rId13" Type="http://schemas.openxmlformats.org/officeDocument/2006/relationships/image" Target="media/becd958faee231be8fad5ae7e3bfbe9b77f343d0.png"/><Relationship Id="rId14" Type="http://schemas.openxmlformats.org/officeDocument/2006/relationships/image" Target="media/03267e55df65aea3d54b2ec5494160f59c62dc0b.png"/><Relationship Id="rId15" Type="http://schemas.openxmlformats.org/officeDocument/2006/relationships/image" Target="media/cfb86a7f07245e625cce33703c7b09fd4fa3bfe6.png"/><Relationship Id="rId16" Type="http://schemas.openxmlformats.org/officeDocument/2006/relationships/image" Target="media/79c53563a9b78d06872a4f1c4f070f121da5b3c3.png"/><Relationship Id="rId17" Type="http://schemas.openxmlformats.org/officeDocument/2006/relationships/image" Target="media/569403c8f34110c464eb4ccfc59ac86604c3eeac.png"/><Relationship Id="rId18" Type="http://schemas.openxmlformats.org/officeDocument/2006/relationships/image" Target="media/69be70d2fc9197f02ca7292cdf6b2a9375425048.png"/><Relationship Id="rId19" Type="http://schemas.openxmlformats.org/officeDocument/2006/relationships/image" Target="media/77320f5eca8adb2ea66ab554fbf3d5942fde761e.png"/><Relationship Id="rId20" Type="http://schemas.openxmlformats.org/officeDocument/2006/relationships/image" Target="media/7f8c870bb0da0739530dffcb105a75d66d6a45f3.png"/><Relationship Id="rId21" Type="http://schemas.openxmlformats.org/officeDocument/2006/relationships/image" Target="media/e2d1f04d4f673e54a8cd5dd3dadcf210d37534a7.png"/><Relationship Id="rId22" Type="http://schemas.openxmlformats.org/officeDocument/2006/relationships/image" Target="media/11a99b845f61d00ca392bd5ac067e234fcb1673c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2026-09-05T21:53:41.455Z</dcterms:created>
  <dcterms:modified xsi:type="dcterms:W3CDTF">2026-09-05T21:53:41.456Z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