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60" w:rsidRPr="00565408" w:rsidRDefault="007A6060" w:rsidP="00146DC4">
      <w:pPr>
        <w:spacing w:line="400" w:lineRule="exact"/>
        <w:jc w:val="left"/>
        <w:rPr>
          <w:rFonts w:ascii="仿宋" w:eastAsia="仿宋" w:hAnsi="仿宋"/>
          <w:bCs/>
          <w:sz w:val="30"/>
          <w:szCs w:val="30"/>
        </w:rPr>
      </w:pPr>
    </w:p>
    <w:p w:rsidR="00D659BF" w:rsidRPr="00486F10" w:rsidRDefault="00AA019B" w:rsidP="00144A16">
      <w:pPr>
        <w:spacing w:line="500" w:lineRule="exact"/>
        <w:jc w:val="center"/>
        <w:rPr>
          <w:rFonts w:ascii="黑体" w:eastAsia="黑体" w:hAnsi="宋体"/>
          <w:bCs/>
          <w:sz w:val="36"/>
        </w:rPr>
      </w:pPr>
      <w:r>
        <w:rPr>
          <w:rFonts w:ascii="黑体" w:eastAsia="黑体" w:hAnsi="宋体" w:hint="eastAsia"/>
          <w:bCs/>
          <w:sz w:val="36"/>
        </w:rPr>
        <w:t>计算机组成原理</w:t>
      </w:r>
      <w:r w:rsidR="00F36BAC" w:rsidRPr="00486F10">
        <w:rPr>
          <w:rFonts w:ascii="黑体" w:eastAsia="黑体" w:hAnsi="宋体" w:hint="eastAsia"/>
          <w:bCs/>
          <w:sz w:val="36"/>
        </w:rPr>
        <w:t>课程教学大纲</w:t>
      </w:r>
    </w:p>
    <w:p w:rsidR="00F36BAC" w:rsidRPr="00486F10" w:rsidRDefault="00F36BAC" w:rsidP="00144A16">
      <w:pPr>
        <w:spacing w:line="500" w:lineRule="exact"/>
        <w:jc w:val="center"/>
        <w:rPr>
          <w:rFonts w:ascii="宋体" w:hAnsi="宋体"/>
          <w:bCs/>
          <w:szCs w:val="21"/>
        </w:rPr>
      </w:pPr>
    </w:p>
    <w:p w:rsidR="00C97494" w:rsidRPr="00486F10" w:rsidRDefault="00C97494" w:rsidP="00E34149">
      <w:pPr>
        <w:spacing w:line="500" w:lineRule="exact"/>
        <w:rPr>
          <w:rFonts w:ascii="黑体" w:eastAsia="黑体" w:hAnsi="宋体"/>
          <w:bCs/>
          <w:sz w:val="24"/>
        </w:rPr>
      </w:pPr>
      <w:r w:rsidRPr="00486F10">
        <w:rPr>
          <w:rFonts w:ascii="黑体" w:eastAsia="黑体" w:hAnsi="宋体" w:hint="eastAsia"/>
          <w:bCs/>
          <w:sz w:val="24"/>
        </w:rPr>
        <w:t>一、课程基本信息</w:t>
      </w:r>
    </w:p>
    <w:p w:rsidR="00C602B4" w:rsidRPr="00486F10" w:rsidRDefault="00C602B4" w:rsidP="00E34149">
      <w:pPr>
        <w:spacing w:line="500" w:lineRule="exact"/>
        <w:ind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Ansi="宋体" w:hint="eastAsia"/>
          <w:bCs/>
          <w:szCs w:val="21"/>
        </w:rPr>
        <w:t>课程编号</w:t>
      </w:r>
      <w:r w:rsidRPr="00486F10">
        <w:rPr>
          <w:rFonts w:ascii="宋体" w:hAnsi="宋体" w:hint="eastAsia"/>
          <w:bCs/>
          <w:szCs w:val="21"/>
        </w:rPr>
        <w:t>：</w:t>
      </w:r>
      <w:r w:rsidR="002E2528" w:rsidRPr="002E2528">
        <w:rPr>
          <w:rFonts w:ascii="宋体" w:hAnsi="宋体"/>
          <w:bCs/>
          <w:szCs w:val="21"/>
        </w:rPr>
        <w:t>201910600305</w:t>
      </w:r>
    </w:p>
    <w:p w:rsidR="00C602B4" w:rsidRPr="00486F10" w:rsidRDefault="00C602B4" w:rsidP="00E34149">
      <w:pPr>
        <w:spacing w:line="500" w:lineRule="exact"/>
        <w:ind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int="eastAsia"/>
          <w:bCs/>
          <w:szCs w:val="21"/>
        </w:rPr>
        <w:t>课程中文名称</w:t>
      </w:r>
      <w:r w:rsidRPr="00486F10">
        <w:rPr>
          <w:rFonts w:ascii="宋体" w:hAnsi="宋体" w:hint="eastAsia"/>
          <w:bCs/>
          <w:szCs w:val="21"/>
        </w:rPr>
        <w:t>：</w:t>
      </w:r>
      <w:r w:rsidR="00AA019B">
        <w:rPr>
          <w:rFonts w:ascii="宋体" w:hAnsi="宋体" w:hint="eastAsia"/>
          <w:bCs/>
          <w:szCs w:val="21"/>
        </w:rPr>
        <w:t>计算机组成原理</w:t>
      </w:r>
    </w:p>
    <w:p w:rsidR="00196DF0" w:rsidRPr="00486F10" w:rsidRDefault="00C602B4" w:rsidP="00E34149">
      <w:pPr>
        <w:spacing w:line="500" w:lineRule="exact"/>
        <w:ind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int="eastAsia"/>
          <w:bCs/>
          <w:szCs w:val="21"/>
        </w:rPr>
        <w:t>课程性质</w:t>
      </w:r>
      <w:r w:rsidRPr="00486F10">
        <w:rPr>
          <w:rFonts w:ascii="宋体" w:hAnsi="宋体" w:hint="eastAsia"/>
          <w:bCs/>
          <w:szCs w:val="21"/>
        </w:rPr>
        <w:t>：</w:t>
      </w:r>
      <w:r w:rsidR="002D34E4">
        <w:rPr>
          <w:rFonts w:ascii="宋体" w:hAnsi="宋体" w:hint="eastAsia"/>
          <w:bCs/>
          <w:szCs w:val="21"/>
        </w:rPr>
        <w:t>学院基础课程</w:t>
      </w:r>
    </w:p>
    <w:p w:rsidR="00B26BEE" w:rsidRPr="00486F10" w:rsidRDefault="00B26BEE" w:rsidP="00E34149">
      <w:pPr>
        <w:spacing w:line="500" w:lineRule="exact"/>
        <w:ind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int="eastAsia"/>
          <w:bCs/>
          <w:szCs w:val="21"/>
        </w:rPr>
        <w:t>开课学期</w:t>
      </w:r>
      <w:r w:rsidRPr="00486F10">
        <w:rPr>
          <w:rFonts w:ascii="宋体" w:hAnsi="宋体" w:hint="eastAsia"/>
          <w:bCs/>
          <w:szCs w:val="21"/>
        </w:rPr>
        <w:t>：</w:t>
      </w:r>
      <w:r w:rsidR="00250561">
        <w:rPr>
          <w:rFonts w:ascii="宋体" w:hAnsi="宋体" w:hint="eastAsia"/>
          <w:bCs/>
          <w:szCs w:val="21"/>
        </w:rPr>
        <w:t>4</w:t>
      </w:r>
    </w:p>
    <w:p w:rsidR="00C602B4" w:rsidRPr="00486F10" w:rsidRDefault="002F496E" w:rsidP="00E34149">
      <w:pPr>
        <w:spacing w:line="500" w:lineRule="exact"/>
        <w:ind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int="eastAsia"/>
          <w:bCs/>
          <w:szCs w:val="21"/>
        </w:rPr>
        <w:t>课内</w:t>
      </w:r>
      <w:r w:rsidR="00C602B4" w:rsidRPr="00486F10">
        <w:rPr>
          <w:rFonts w:ascii="黑体" w:eastAsia="黑体" w:hint="eastAsia"/>
          <w:bCs/>
          <w:szCs w:val="21"/>
        </w:rPr>
        <w:t>学时</w:t>
      </w:r>
      <w:r w:rsidR="00C602B4" w:rsidRPr="00486F10">
        <w:rPr>
          <w:rFonts w:ascii="宋体" w:hAnsi="宋体" w:hint="eastAsia"/>
          <w:bCs/>
          <w:szCs w:val="21"/>
        </w:rPr>
        <w:t>：</w:t>
      </w:r>
      <w:r w:rsidR="002E2528">
        <w:rPr>
          <w:rFonts w:ascii="宋体" w:hAnsi="宋体" w:hint="eastAsia"/>
          <w:bCs/>
          <w:szCs w:val="21"/>
        </w:rPr>
        <w:t>5</w:t>
      </w:r>
      <w:r w:rsidR="002E2528">
        <w:rPr>
          <w:rFonts w:ascii="宋体" w:hAnsi="宋体"/>
          <w:bCs/>
          <w:szCs w:val="21"/>
        </w:rPr>
        <w:t>6</w:t>
      </w:r>
      <w:r w:rsidR="002E2528">
        <w:rPr>
          <w:rFonts w:ascii="宋体" w:hAnsi="宋体" w:hint="eastAsia"/>
          <w:bCs/>
          <w:szCs w:val="21"/>
        </w:rPr>
        <w:t>，其中</w:t>
      </w:r>
      <w:r w:rsidR="005D32B0" w:rsidRPr="00486F10">
        <w:rPr>
          <w:rFonts w:ascii="宋体" w:hAnsi="宋体" w:hint="eastAsia"/>
          <w:bCs/>
          <w:szCs w:val="21"/>
        </w:rPr>
        <w:t>讲授</w:t>
      </w:r>
      <w:r w:rsidR="002E2528">
        <w:rPr>
          <w:rFonts w:ascii="宋体" w:hAnsi="宋体"/>
          <w:bCs/>
          <w:szCs w:val="21"/>
        </w:rPr>
        <w:t>56</w:t>
      </w:r>
      <w:r w:rsidR="00C602B4" w:rsidRPr="00486F10">
        <w:rPr>
          <w:rFonts w:ascii="宋体" w:hAnsi="宋体" w:hint="eastAsia"/>
          <w:bCs/>
          <w:szCs w:val="21"/>
        </w:rPr>
        <w:t>学时</w:t>
      </w:r>
    </w:p>
    <w:p w:rsidR="002F496E" w:rsidRPr="00486F10" w:rsidRDefault="002F496E" w:rsidP="00E34149">
      <w:pPr>
        <w:spacing w:line="500" w:lineRule="exact"/>
        <w:ind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int="eastAsia"/>
          <w:bCs/>
          <w:szCs w:val="21"/>
        </w:rPr>
        <w:t>课外学时：</w:t>
      </w:r>
      <w:r w:rsidR="009F7CC4">
        <w:rPr>
          <w:rFonts w:ascii="宋体" w:hAnsi="宋体"/>
          <w:bCs/>
          <w:szCs w:val="21"/>
        </w:rPr>
        <w:t>60</w:t>
      </w:r>
      <w:bookmarkStart w:id="0" w:name="_GoBack"/>
      <w:bookmarkEnd w:id="0"/>
      <w:r w:rsidR="00AA019B">
        <w:rPr>
          <w:rFonts w:ascii="宋体" w:hAnsi="宋体" w:hint="eastAsia"/>
          <w:bCs/>
          <w:szCs w:val="21"/>
        </w:rPr>
        <w:t>学时</w:t>
      </w:r>
    </w:p>
    <w:p w:rsidR="0085379E" w:rsidRPr="00486F10" w:rsidRDefault="00C602B4" w:rsidP="0097513F">
      <w:pPr>
        <w:spacing w:line="500" w:lineRule="exact"/>
        <w:ind w:firstLineChars="200"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int="eastAsia"/>
          <w:bCs/>
          <w:szCs w:val="21"/>
        </w:rPr>
        <w:t>学</w:t>
      </w:r>
      <w:r w:rsidR="00A83685" w:rsidRPr="00486F10">
        <w:rPr>
          <w:rFonts w:ascii="黑体" w:eastAsia="黑体" w:hint="eastAsia"/>
          <w:bCs/>
          <w:szCs w:val="21"/>
        </w:rPr>
        <w:t xml:space="preserve"> </w:t>
      </w:r>
      <w:r w:rsidR="00A83685" w:rsidRPr="00486F10">
        <w:rPr>
          <w:rFonts w:ascii="黑体" w:eastAsia="黑体"/>
          <w:bCs/>
          <w:szCs w:val="21"/>
        </w:rPr>
        <w:t xml:space="preserve">   </w:t>
      </w:r>
      <w:r w:rsidRPr="00486F10">
        <w:rPr>
          <w:rFonts w:ascii="黑体" w:eastAsia="黑体" w:hint="eastAsia"/>
          <w:bCs/>
          <w:szCs w:val="21"/>
        </w:rPr>
        <w:t>分</w:t>
      </w:r>
      <w:r w:rsidRPr="00486F10">
        <w:rPr>
          <w:rFonts w:ascii="宋体" w:hAnsi="宋体" w:hint="eastAsia"/>
          <w:bCs/>
          <w:szCs w:val="21"/>
        </w:rPr>
        <w:t>：</w:t>
      </w:r>
      <w:r w:rsidR="00AA019B">
        <w:rPr>
          <w:rFonts w:ascii="宋体" w:hAnsi="宋体" w:hint="eastAsia"/>
          <w:bCs/>
          <w:szCs w:val="21"/>
        </w:rPr>
        <w:t>3.5</w:t>
      </w:r>
    </w:p>
    <w:p w:rsidR="00345E42" w:rsidRPr="00486F10" w:rsidRDefault="00345E42" w:rsidP="0097513F">
      <w:pPr>
        <w:spacing w:line="500" w:lineRule="exact"/>
        <w:ind w:firstLineChars="200" w:firstLine="420"/>
        <w:rPr>
          <w:rFonts w:ascii="宋体" w:hAnsi="宋体"/>
          <w:bCs/>
          <w:szCs w:val="21"/>
        </w:rPr>
      </w:pPr>
      <w:r w:rsidRPr="00486F10">
        <w:rPr>
          <w:rFonts w:ascii="黑体" w:eastAsia="黑体" w:hint="eastAsia"/>
          <w:bCs/>
          <w:szCs w:val="21"/>
        </w:rPr>
        <w:t>主要面向专业：</w:t>
      </w:r>
      <w:r w:rsidR="00AA019B">
        <w:rPr>
          <w:rFonts w:ascii="黑体" w:eastAsia="黑体" w:hint="eastAsia"/>
          <w:bCs/>
          <w:szCs w:val="21"/>
        </w:rPr>
        <w:t>计算机科学与技术、软件工程、信息安全</w:t>
      </w:r>
    </w:p>
    <w:p w:rsidR="0085379E" w:rsidRPr="00486F10" w:rsidRDefault="0010257B" w:rsidP="00E34149">
      <w:pPr>
        <w:spacing w:line="500" w:lineRule="exact"/>
        <w:rPr>
          <w:rFonts w:ascii="黑体" w:eastAsia="黑体" w:hAnsi="宋体"/>
          <w:bCs/>
          <w:sz w:val="24"/>
        </w:rPr>
      </w:pPr>
      <w:r w:rsidRPr="00486F10">
        <w:rPr>
          <w:rFonts w:ascii="黑体" w:eastAsia="黑体" w:hAnsi="宋体" w:hint="eastAsia"/>
          <w:bCs/>
          <w:sz w:val="24"/>
        </w:rPr>
        <w:t>二、</w:t>
      </w:r>
      <w:r w:rsidR="005D32B0" w:rsidRPr="00486F10">
        <w:rPr>
          <w:rFonts w:ascii="黑体" w:eastAsia="黑体" w:hAnsi="宋体" w:hint="eastAsia"/>
          <w:bCs/>
          <w:sz w:val="24"/>
        </w:rPr>
        <w:t>先修</w:t>
      </w:r>
      <w:r w:rsidRPr="00486F10">
        <w:rPr>
          <w:rFonts w:ascii="黑体" w:eastAsia="黑体" w:hAnsi="宋体" w:hint="eastAsia"/>
          <w:bCs/>
          <w:sz w:val="24"/>
        </w:rPr>
        <w:t>课程</w:t>
      </w:r>
    </w:p>
    <w:p w:rsidR="0010257B" w:rsidRPr="00486F10" w:rsidRDefault="00AA019B" w:rsidP="00AA019B">
      <w:pPr>
        <w:spacing w:line="500" w:lineRule="exact"/>
        <w:ind w:firstLineChars="300" w:firstLine="630"/>
        <w:rPr>
          <w:rFonts w:ascii="黑体" w:eastAsia="黑体" w:hAnsi="宋体"/>
          <w:bCs/>
          <w:sz w:val="24"/>
        </w:rPr>
      </w:pPr>
      <w:r>
        <w:rPr>
          <w:rFonts w:ascii="宋体" w:hint="eastAsia"/>
        </w:rPr>
        <w:t>大学物理、电路基础</w:t>
      </w:r>
    </w:p>
    <w:p w:rsidR="0085450A" w:rsidRDefault="00946ADE" w:rsidP="00E34149">
      <w:pPr>
        <w:spacing w:line="500" w:lineRule="exact"/>
        <w:rPr>
          <w:rFonts w:ascii="宋体" w:hAnsi="宋体"/>
          <w:bCs/>
          <w:szCs w:val="21"/>
        </w:rPr>
      </w:pPr>
      <w:r w:rsidRPr="00486F10">
        <w:rPr>
          <w:rFonts w:ascii="黑体" w:eastAsia="黑体" w:hAnsi="宋体" w:hint="eastAsia"/>
          <w:bCs/>
          <w:sz w:val="24"/>
        </w:rPr>
        <w:t>三</w:t>
      </w:r>
      <w:r w:rsidR="00F36BAC" w:rsidRPr="00486F10">
        <w:rPr>
          <w:rFonts w:ascii="黑体" w:eastAsia="黑体" w:hAnsi="宋体" w:hint="eastAsia"/>
          <w:bCs/>
          <w:sz w:val="24"/>
        </w:rPr>
        <w:t>、课程</w:t>
      </w:r>
      <w:r w:rsidR="00E32C1C" w:rsidRPr="00486F10">
        <w:rPr>
          <w:rFonts w:ascii="黑体" w:eastAsia="黑体" w:hAnsi="宋体" w:hint="eastAsia"/>
          <w:bCs/>
          <w:sz w:val="24"/>
        </w:rPr>
        <w:t>目标</w:t>
      </w:r>
    </w:p>
    <w:p w:rsidR="00AA019B" w:rsidRDefault="00AA019B" w:rsidP="00AA019B">
      <w:pPr>
        <w:spacing w:line="500" w:lineRule="exact"/>
        <w:ind w:firstLineChars="200" w:firstLine="420"/>
        <w:rPr>
          <w:rFonts w:ascii="宋体"/>
        </w:rPr>
      </w:pPr>
      <w:r w:rsidRPr="007B04EE">
        <w:rPr>
          <w:rFonts w:ascii="宋体" w:hint="eastAsia"/>
        </w:rPr>
        <w:t>计算机组成原理是计算机科学与技术</w:t>
      </w:r>
      <w:r>
        <w:rPr>
          <w:rFonts w:ascii="宋体" w:hint="eastAsia"/>
        </w:rPr>
        <w:t>、软件工程、信息安全</w:t>
      </w:r>
      <w:r w:rsidRPr="007B04EE">
        <w:rPr>
          <w:rFonts w:ascii="宋体" w:hint="eastAsia"/>
        </w:rPr>
        <w:t>专业的</w:t>
      </w:r>
      <w:r>
        <w:rPr>
          <w:rFonts w:ascii="宋体" w:hint="eastAsia"/>
        </w:rPr>
        <w:t>专业核心课程</w:t>
      </w:r>
      <w:r w:rsidRPr="007B04EE">
        <w:rPr>
          <w:rFonts w:ascii="宋体" w:hint="eastAsia"/>
        </w:rPr>
        <w:t>，</w:t>
      </w:r>
      <w:r>
        <w:rPr>
          <w:rFonts w:ascii="宋体" w:hint="eastAsia"/>
        </w:rPr>
        <w:t>是计算机</w:t>
      </w:r>
      <w:r w:rsidRPr="007B04EE">
        <w:rPr>
          <w:rFonts w:ascii="宋体" w:hint="eastAsia"/>
        </w:rPr>
        <w:t>硬件</w:t>
      </w:r>
      <w:r>
        <w:rPr>
          <w:rFonts w:ascii="宋体" w:hint="eastAsia"/>
        </w:rPr>
        <w:t>基础</w:t>
      </w:r>
      <w:r w:rsidRPr="007B04EE">
        <w:rPr>
          <w:rFonts w:ascii="宋体" w:hint="eastAsia"/>
        </w:rPr>
        <w:t>课程</w:t>
      </w:r>
      <w:r>
        <w:rPr>
          <w:rFonts w:ascii="宋体" w:hint="eastAsia"/>
        </w:rPr>
        <w:t>。计算机</w:t>
      </w:r>
      <w:r w:rsidRPr="007B04EE">
        <w:rPr>
          <w:rFonts w:ascii="宋体" w:hint="eastAsia"/>
        </w:rPr>
        <w:t>组成原理</w:t>
      </w:r>
      <w:r>
        <w:rPr>
          <w:rFonts w:ascii="宋体" w:hint="eastAsia"/>
        </w:rPr>
        <w:t>课程内容</w:t>
      </w:r>
      <w:r w:rsidRPr="007B04EE">
        <w:rPr>
          <w:rFonts w:ascii="宋体" w:hint="eastAsia"/>
        </w:rPr>
        <w:t>起着将底层</w:t>
      </w:r>
      <w:r>
        <w:rPr>
          <w:rFonts w:ascii="宋体" w:hint="eastAsia"/>
        </w:rPr>
        <w:t>数字</w:t>
      </w:r>
      <w:r w:rsidRPr="007B04EE">
        <w:rPr>
          <w:rFonts w:ascii="宋体" w:hint="eastAsia"/>
        </w:rPr>
        <w:t>逻辑门电路与顶层计算机系统</w:t>
      </w:r>
      <w:r>
        <w:rPr>
          <w:rFonts w:ascii="宋体" w:hint="eastAsia"/>
        </w:rPr>
        <w:t>架构</w:t>
      </w:r>
      <w:r w:rsidRPr="007B04EE">
        <w:rPr>
          <w:rFonts w:ascii="宋体" w:hint="eastAsia"/>
        </w:rPr>
        <w:t>联系起来的重要作用。</w:t>
      </w:r>
    </w:p>
    <w:p w:rsidR="00AA019B" w:rsidRDefault="00AA019B" w:rsidP="00AA019B">
      <w:pPr>
        <w:pStyle w:val="a7"/>
        <w:numPr>
          <w:ilvl w:val="0"/>
          <w:numId w:val="8"/>
        </w:numPr>
        <w:spacing w:line="500" w:lineRule="exact"/>
        <w:ind w:firstLineChars="0"/>
        <w:rPr>
          <w:rFonts w:ascii="宋体"/>
        </w:rPr>
      </w:pPr>
      <w:r w:rsidRPr="00AA019B">
        <w:rPr>
          <w:rFonts w:ascii="宋体" w:hint="eastAsia"/>
        </w:rPr>
        <w:t>具有应用计算机硬件系统的基本原理和组织方式</w:t>
      </w:r>
      <w:r>
        <w:rPr>
          <w:rFonts w:ascii="宋体" w:hint="eastAsia"/>
        </w:rPr>
        <w:t>的能力</w:t>
      </w:r>
    </w:p>
    <w:p w:rsidR="00AA019B" w:rsidRPr="00AA019B" w:rsidRDefault="00AA019B" w:rsidP="00AA019B">
      <w:pPr>
        <w:pStyle w:val="a7"/>
        <w:numPr>
          <w:ilvl w:val="0"/>
          <w:numId w:val="8"/>
        </w:numPr>
        <w:spacing w:line="500" w:lineRule="exact"/>
        <w:ind w:firstLineChars="0"/>
        <w:rPr>
          <w:rFonts w:ascii="宋体"/>
        </w:rPr>
      </w:pPr>
      <w:r>
        <w:rPr>
          <w:rFonts w:hint="eastAsia"/>
          <w:bCs/>
          <w:szCs w:val="21"/>
        </w:rPr>
        <w:t>具有应用</w:t>
      </w:r>
      <w:r w:rsidRPr="00782B6A">
        <w:rPr>
          <w:rFonts w:hint="eastAsia"/>
          <w:bCs/>
          <w:szCs w:val="21"/>
        </w:rPr>
        <w:t>硬件的分析与设计方法</w:t>
      </w:r>
      <w:r>
        <w:rPr>
          <w:rFonts w:hint="eastAsia"/>
          <w:bCs/>
          <w:szCs w:val="21"/>
        </w:rPr>
        <w:t>解决计算机整机系统知识的能力。</w:t>
      </w:r>
    </w:p>
    <w:p w:rsidR="00AA019B" w:rsidRPr="00AA019B" w:rsidRDefault="00AA019B" w:rsidP="00AA019B">
      <w:pPr>
        <w:pStyle w:val="a7"/>
        <w:numPr>
          <w:ilvl w:val="0"/>
          <w:numId w:val="8"/>
        </w:numPr>
        <w:spacing w:line="500" w:lineRule="exact"/>
        <w:ind w:firstLineChars="0"/>
        <w:rPr>
          <w:rFonts w:ascii="宋体"/>
        </w:rPr>
      </w:pPr>
      <w:r>
        <w:rPr>
          <w:rFonts w:hint="eastAsia"/>
          <w:bCs/>
          <w:szCs w:val="21"/>
        </w:rPr>
        <w:t>在掌握</w:t>
      </w:r>
      <w:r w:rsidRPr="00815DB7">
        <w:rPr>
          <w:rFonts w:hint="eastAsia"/>
          <w:bCs/>
          <w:szCs w:val="21"/>
        </w:rPr>
        <w:t>计算机各功能部件的基本组成及工作原理的基础上，</w:t>
      </w:r>
      <w:r>
        <w:rPr>
          <w:rFonts w:hint="eastAsia"/>
          <w:bCs/>
          <w:szCs w:val="21"/>
        </w:rPr>
        <w:t>学习</w:t>
      </w:r>
      <w:r w:rsidRPr="00815DB7">
        <w:rPr>
          <w:rFonts w:hint="eastAsia"/>
          <w:bCs/>
          <w:szCs w:val="21"/>
        </w:rPr>
        <w:t>计</w:t>
      </w:r>
      <w:r>
        <w:rPr>
          <w:rFonts w:hint="eastAsia"/>
          <w:bCs/>
          <w:szCs w:val="21"/>
        </w:rPr>
        <w:t>算机的工作过程及各部分之间的联系，明确数据流和控制流</w:t>
      </w:r>
      <w:r w:rsidRPr="00815DB7">
        <w:rPr>
          <w:rFonts w:hint="eastAsia"/>
          <w:bCs/>
          <w:szCs w:val="21"/>
        </w:rPr>
        <w:t>，建立起</w:t>
      </w:r>
      <w:r>
        <w:rPr>
          <w:rFonts w:hint="eastAsia"/>
          <w:bCs/>
          <w:szCs w:val="21"/>
        </w:rPr>
        <w:t>计算机系统的</w:t>
      </w:r>
      <w:r w:rsidRPr="00815DB7">
        <w:rPr>
          <w:rFonts w:hint="eastAsia"/>
          <w:bCs/>
          <w:szCs w:val="21"/>
        </w:rPr>
        <w:t>整机概念</w:t>
      </w:r>
      <w:r>
        <w:rPr>
          <w:rFonts w:hint="eastAsia"/>
          <w:bCs/>
          <w:szCs w:val="21"/>
        </w:rPr>
        <w:t>。</w:t>
      </w:r>
    </w:p>
    <w:p w:rsidR="00F36BAC" w:rsidRPr="00486F10" w:rsidRDefault="008A205C" w:rsidP="00E34149">
      <w:pPr>
        <w:spacing w:line="500" w:lineRule="exact"/>
        <w:rPr>
          <w:rFonts w:ascii="宋体" w:hAnsi="宋体"/>
          <w:bCs/>
          <w:sz w:val="24"/>
        </w:rPr>
      </w:pPr>
      <w:r w:rsidRPr="00486F10">
        <w:rPr>
          <w:rFonts w:ascii="黑体" w:eastAsia="黑体" w:hAnsi="宋体" w:hint="eastAsia"/>
          <w:bCs/>
          <w:sz w:val="24"/>
        </w:rPr>
        <w:t>四</w:t>
      </w:r>
      <w:r w:rsidR="00F36BAC" w:rsidRPr="00486F10">
        <w:rPr>
          <w:rFonts w:ascii="黑体" w:eastAsia="黑体" w:hAnsi="宋体" w:hint="eastAsia"/>
          <w:bCs/>
          <w:sz w:val="24"/>
        </w:rPr>
        <w:t>、</w:t>
      </w:r>
      <w:r w:rsidRPr="00486F10">
        <w:rPr>
          <w:rFonts w:ascii="黑体" w:eastAsia="黑体" w:hAnsi="宋体" w:hint="eastAsia"/>
          <w:bCs/>
          <w:sz w:val="24"/>
        </w:rPr>
        <w:t>教学内容、教学方法</w:t>
      </w:r>
      <w:r w:rsidR="00543A9A" w:rsidRPr="00486F10">
        <w:rPr>
          <w:rFonts w:ascii="黑体" w:eastAsia="黑体" w:hAnsi="宋体" w:hint="eastAsia"/>
          <w:bCs/>
          <w:sz w:val="24"/>
        </w:rPr>
        <w:t>与考核</w:t>
      </w:r>
      <w:r w:rsidRPr="00486F10">
        <w:rPr>
          <w:rFonts w:ascii="黑体" w:eastAsia="黑体" w:hAnsi="宋体" w:hint="eastAsia"/>
          <w:bCs/>
          <w:sz w:val="24"/>
        </w:rPr>
        <w:t>方式</w:t>
      </w:r>
    </w:p>
    <w:p w:rsidR="00D2201C" w:rsidRPr="00486F10" w:rsidRDefault="00D2201C" w:rsidP="004B63EA">
      <w:pPr>
        <w:spacing w:line="400" w:lineRule="exact"/>
        <w:rPr>
          <w:rFonts w:ascii="宋体" w:hAnsi="宋体"/>
          <w:bCs/>
          <w:szCs w:val="21"/>
        </w:rPr>
        <w:sectPr w:rsidR="00D2201C" w:rsidRPr="00486F10" w:rsidSect="001601E2">
          <w:footerReference w:type="default" r:id="rId8"/>
          <w:pgSz w:w="11906" w:h="16838"/>
          <w:pgMar w:top="1418" w:right="1418" w:bottom="1418" w:left="1418" w:header="851" w:footer="992" w:gutter="0"/>
          <w:pgNumType w:start="26"/>
          <w:cols w:space="425"/>
          <w:docGrid w:linePitch="312"/>
        </w:sectPr>
      </w:pPr>
    </w:p>
    <w:p w:rsidR="008A205C" w:rsidRPr="005E5416" w:rsidRDefault="008A205C" w:rsidP="00434C91">
      <w:pPr>
        <w:spacing w:line="400" w:lineRule="exact"/>
        <w:rPr>
          <w:rFonts w:ascii="宋体" w:hAnsi="宋体"/>
          <w:bCs/>
          <w:szCs w:val="21"/>
        </w:rPr>
      </w:pPr>
    </w:p>
    <w:tbl>
      <w:tblPr>
        <w:tblpPr w:leftFromText="180" w:rightFromText="180" w:vertAnchor="text" w:horzAnchor="margin" w:tblpX="-436" w:tblpY="80"/>
        <w:tblW w:w="15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3"/>
        <w:gridCol w:w="1275"/>
        <w:gridCol w:w="1843"/>
        <w:gridCol w:w="2410"/>
        <w:gridCol w:w="3691"/>
        <w:gridCol w:w="2137"/>
      </w:tblGrid>
      <w:tr w:rsidR="00486F10" w:rsidRPr="00486F10" w:rsidTr="00051663">
        <w:trPr>
          <w:trHeight w:val="411"/>
        </w:trPr>
        <w:tc>
          <w:tcPr>
            <w:tcW w:w="3823" w:type="dxa"/>
            <w:vAlign w:val="center"/>
          </w:tcPr>
          <w:p w:rsidR="00345E42" w:rsidRPr="00486F10" w:rsidRDefault="00345E42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教学内容</w:t>
            </w:r>
          </w:p>
        </w:tc>
        <w:tc>
          <w:tcPr>
            <w:tcW w:w="1275" w:type="dxa"/>
            <w:vAlign w:val="center"/>
          </w:tcPr>
          <w:p w:rsidR="00345E42" w:rsidRPr="00486F10" w:rsidRDefault="00345E42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所支撑的课程目标</w:t>
            </w:r>
          </w:p>
        </w:tc>
        <w:tc>
          <w:tcPr>
            <w:tcW w:w="1843" w:type="dxa"/>
            <w:vAlign w:val="center"/>
          </w:tcPr>
          <w:p w:rsidR="00345E42" w:rsidRPr="00486F10" w:rsidRDefault="00345E42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学时分配（课内）</w:t>
            </w:r>
          </w:p>
        </w:tc>
        <w:tc>
          <w:tcPr>
            <w:tcW w:w="2410" w:type="dxa"/>
            <w:vAlign w:val="center"/>
          </w:tcPr>
          <w:p w:rsidR="00345E42" w:rsidRPr="00486F10" w:rsidRDefault="00345E42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学时分配（课外）</w:t>
            </w:r>
          </w:p>
        </w:tc>
        <w:tc>
          <w:tcPr>
            <w:tcW w:w="3691" w:type="dxa"/>
            <w:vAlign w:val="center"/>
          </w:tcPr>
          <w:p w:rsidR="00345E42" w:rsidRPr="00486F10" w:rsidRDefault="00345E42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教学方法</w:t>
            </w:r>
          </w:p>
        </w:tc>
        <w:tc>
          <w:tcPr>
            <w:tcW w:w="2137" w:type="dxa"/>
            <w:vAlign w:val="center"/>
          </w:tcPr>
          <w:p w:rsidR="00345E42" w:rsidRPr="006D5A96" w:rsidRDefault="00345E42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6D5A96">
              <w:rPr>
                <w:rFonts w:ascii="仿宋" w:eastAsia="仿宋" w:hAnsi="仿宋" w:hint="eastAsia"/>
                <w:szCs w:val="21"/>
              </w:rPr>
              <w:t>考核方式</w:t>
            </w:r>
          </w:p>
        </w:tc>
      </w:tr>
      <w:tr w:rsidR="008C40F5" w:rsidRPr="00486F10" w:rsidTr="00051663">
        <w:trPr>
          <w:trHeight w:val="3369"/>
        </w:trPr>
        <w:tc>
          <w:tcPr>
            <w:tcW w:w="3823" w:type="dxa"/>
            <w:vAlign w:val="center"/>
          </w:tcPr>
          <w:p w:rsidR="008C40F5" w:rsidRPr="00486F10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（一）概论</w:t>
            </w:r>
          </w:p>
          <w:p w:rsidR="008C40F5" w:rsidRPr="00AA019B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宋体" w:hint="eastAsia"/>
              </w:rPr>
              <w:t>1.</w:t>
            </w:r>
            <w:r w:rsidRPr="00AA019B">
              <w:rPr>
                <w:rFonts w:ascii="仿宋" w:eastAsia="仿宋" w:hAnsi="仿宋" w:hint="eastAsia"/>
                <w:szCs w:val="21"/>
              </w:rPr>
              <w:t>计算机的基本概念：冯诺依曼体制、信息的数字化表示、存储程序原理</w:t>
            </w:r>
          </w:p>
          <w:p w:rsidR="008C40F5" w:rsidRPr="00AA019B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AA019B">
              <w:rPr>
                <w:rFonts w:ascii="仿宋" w:eastAsia="仿宋" w:hAnsi="仿宋" w:hint="eastAsia"/>
                <w:szCs w:val="21"/>
              </w:rPr>
              <w:t>计算机系统的组织：层次结构、软硬件功能逻辑上的等价性</w:t>
            </w:r>
          </w:p>
          <w:p w:rsidR="008C40F5" w:rsidRPr="00486F10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AA019B">
              <w:rPr>
                <w:rFonts w:ascii="仿宋" w:eastAsia="仿宋" w:hAnsi="仿宋" w:hint="eastAsia"/>
                <w:szCs w:val="21"/>
              </w:rPr>
              <w:t>计算机的特点与性能指标</w:t>
            </w:r>
          </w:p>
        </w:tc>
        <w:tc>
          <w:tcPr>
            <w:tcW w:w="1275" w:type="dxa"/>
            <w:vAlign w:val="center"/>
          </w:tcPr>
          <w:p w:rsidR="008C40F5" w:rsidRPr="00486F10" w:rsidRDefault="008C40F5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 w:hint="eastAsia"/>
                <w:szCs w:val="21"/>
              </w:rPr>
              <w:t>、2</w:t>
            </w:r>
          </w:p>
        </w:tc>
        <w:tc>
          <w:tcPr>
            <w:tcW w:w="1843" w:type="dxa"/>
            <w:vAlign w:val="center"/>
          </w:tcPr>
          <w:p w:rsidR="008C40F5" w:rsidRPr="00486F10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Pr="00486F10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（教师讲授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学时，习题研讨2</w:t>
            </w:r>
            <w:r>
              <w:rPr>
                <w:rFonts w:ascii="仿宋" w:eastAsia="仿宋" w:hAnsi="仿宋" w:hint="eastAsia"/>
                <w:szCs w:val="21"/>
              </w:rPr>
              <w:t>学时</w:t>
            </w:r>
            <w:r w:rsidRPr="00486F10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410" w:type="dxa"/>
            <w:vAlign w:val="center"/>
          </w:tcPr>
          <w:p w:rsidR="008C40F5" w:rsidRPr="00486F10" w:rsidRDefault="009F7CC4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8</w:t>
            </w:r>
            <w:r w:rsidR="008C40F5"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Pr="00486F10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（阅读资料2学时、小组讨论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学时、课程答疑2学时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 w:rsidRPr="00486F10">
              <w:rPr>
                <w:rFonts w:ascii="仿宋" w:eastAsia="仿宋" w:hAnsi="仿宋" w:hint="eastAsia"/>
                <w:szCs w:val="21"/>
              </w:rPr>
              <w:t>作业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学时）</w:t>
            </w:r>
          </w:p>
        </w:tc>
        <w:tc>
          <w:tcPr>
            <w:tcW w:w="3691" w:type="dxa"/>
            <w:vAlign w:val="center"/>
          </w:tcPr>
          <w:p w:rsidR="008C40F5" w:rsidRPr="00486F10" w:rsidRDefault="008C40F5" w:rsidP="00051663">
            <w:pPr>
              <w:spacing w:line="3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以小</w:t>
            </w:r>
            <w:r w:rsidRPr="00486F10">
              <w:rPr>
                <w:rFonts w:ascii="仿宋" w:eastAsia="仿宋" w:hAnsi="仿宋" w:hint="eastAsia"/>
                <w:szCs w:val="21"/>
              </w:rPr>
              <w:t>班课堂讲授为主，主要为板书与多媒体相结合形式。以提问、讨论、雨课堂等师生互动、翻转课堂等方式为辅。</w:t>
            </w:r>
          </w:p>
          <w:p w:rsidR="008C40F5" w:rsidRPr="00486F10" w:rsidRDefault="008C40F5" w:rsidP="00AA019B">
            <w:pPr>
              <w:spacing w:line="36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37" w:type="dxa"/>
            <w:vMerge w:val="restart"/>
            <w:vAlign w:val="center"/>
          </w:tcPr>
          <w:p w:rsidR="008C40F5" w:rsidRPr="006D5A96" w:rsidRDefault="008C40F5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6D5A96">
              <w:rPr>
                <w:rFonts w:ascii="仿宋" w:eastAsia="仿宋" w:hAnsi="仿宋" w:hint="eastAsia"/>
                <w:szCs w:val="21"/>
              </w:rPr>
              <w:t>平时作业20%</w:t>
            </w:r>
          </w:p>
          <w:p w:rsidR="008C40F5" w:rsidRPr="006D5A96" w:rsidRDefault="008C40F5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6D5A96">
              <w:rPr>
                <w:rFonts w:ascii="仿宋" w:eastAsia="仿宋" w:hAnsi="仿宋" w:hint="eastAsia"/>
                <w:szCs w:val="21"/>
              </w:rPr>
              <w:t>阶段</w:t>
            </w:r>
            <w:r w:rsidRPr="006D5A96">
              <w:rPr>
                <w:rFonts w:ascii="仿宋" w:eastAsia="仿宋" w:hAnsi="仿宋"/>
                <w:szCs w:val="21"/>
              </w:rPr>
              <w:t>测验</w:t>
            </w:r>
            <w:r w:rsidRPr="006D5A96">
              <w:rPr>
                <w:rFonts w:ascii="仿宋" w:eastAsia="仿宋" w:hAnsi="仿宋" w:hint="eastAsia"/>
                <w:szCs w:val="21"/>
              </w:rPr>
              <w:t>20</w:t>
            </w:r>
            <w:r w:rsidRPr="006D5A96">
              <w:rPr>
                <w:rFonts w:ascii="仿宋" w:eastAsia="仿宋" w:hAnsi="仿宋"/>
                <w:szCs w:val="21"/>
              </w:rPr>
              <w:t>%</w:t>
            </w:r>
          </w:p>
          <w:p w:rsidR="008C40F5" w:rsidRPr="006D5A96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6D5A96">
              <w:rPr>
                <w:rFonts w:ascii="仿宋" w:eastAsia="仿宋" w:hAnsi="仿宋" w:hint="eastAsia"/>
                <w:szCs w:val="21"/>
              </w:rPr>
              <w:t>期末</w:t>
            </w:r>
            <w:r w:rsidRPr="006D5A96">
              <w:rPr>
                <w:rFonts w:ascii="仿宋" w:eastAsia="仿宋" w:hAnsi="仿宋"/>
                <w:szCs w:val="21"/>
              </w:rPr>
              <w:t>考试</w:t>
            </w:r>
            <w:r w:rsidRPr="006D5A96">
              <w:rPr>
                <w:rFonts w:ascii="仿宋" w:eastAsia="仿宋" w:hAnsi="仿宋" w:hint="eastAsia"/>
                <w:szCs w:val="21"/>
              </w:rPr>
              <w:t>（闭卷）</w:t>
            </w:r>
            <w:r w:rsidRPr="006D5A96">
              <w:rPr>
                <w:rFonts w:ascii="仿宋" w:eastAsia="仿宋" w:hAnsi="仿宋"/>
                <w:szCs w:val="21"/>
              </w:rPr>
              <w:t>6</w:t>
            </w:r>
            <w:r w:rsidRPr="006D5A96">
              <w:rPr>
                <w:rFonts w:ascii="仿宋" w:eastAsia="仿宋" w:hAnsi="仿宋" w:hint="eastAsia"/>
                <w:szCs w:val="21"/>
              </w:rPr>
              <w:t>0</w:t>
            </w:r>
            <w:r w:rsidRPr="006D5A96">
              <w:rPr>
                <w:rFonts w:ascii="仿宋" w:eastAsia="仿宋" w:hAnsi="仿宋"/>
                <w:szCs w:val="21"/>
              </w:rPr>
              <w:t>%</w:t>
            </w:r>
          </w:p>
        </w:tc>
      </w:tr>
      <w:tr w:rsidR="008C40F5" w:rsidRPr="00486F10" w:rsidTr="00051663">
        <w:trPr>
          <w:trHeight w:val="2518"/>
        </w:trPr>
        <w:tc>
          <w:tcPr>
            <w:tcW w:w="3823" w:type="dxa"/>
            <w:vAlign w:val="center"/>
          </w:tcPr>
          <w:p w:rsidR="008C40F5" w:rsidRPr="00486F10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（二）计算机中的信息表事</w:t>
            </w:r>
          </w:p>
          <w:p w:rsidR="008C40F5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AA019B">
              <w:rPr>
                <w:rFonts w:ascii="仿宋" w:eastAsia="仿宋" w:hAnsi="仿宋" w:hint="eastAsia"/>
                <w:szCs w:val="21"/>
              </w:rPr>
              <w:t>数值型数据的表示方法：数制及转换、带符号数表示、定点与浮点表示</w:t>
            </w:r>
          </w:p>
          <w:p w:rsidR="008C40F5" w:rsidRPr="00AA019B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AA019B">
              <w:rPr>
                <w:rFonts w:ascii="仿宋" w:eastAsia="仿宋" w:hAnsi="仿宋" w:hint="eastAsia"/>
                <w:szCs w:val="21"/>
              </w:rPr>
              <w:t>字符表示</w:t>
            </w:r>
          </w:p>
          <w:p w:rsidR="008C40F5" w:rsidRPr="00AA019B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AA019B">
              <w:rPr>
                <w:rFonts w:ascii="仿宋" w:eastAsia="仿宋" w:hAnsi="仿宋" w:hint="eastAsia"/>
                <w:szCs w:val="21"/>
              </w:rPr>
              <w:t>指令信息的表示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r w:rsidRPr="00AA019B">
              <w:rPr>
                <w:rFonts w:ascii="仿宋" w:eastAsia="仿宋" w:hAnsi="仿宋" w:hint="eastAsia"/>
                <w:szCs w:val="21"/>
              </w:rPr>
              <w:t>指令格式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 w:rsidRPr="00AA019B">
              <w:rPr>
                <w:rFonts w:ascii="仿宋" w:eastAsia="仿宋" w:hAnsi="仿宋" w:hint="eastAsia"/>
                <w:szCs w:val="21"/>
              </w:rPr>
              <w:t>常见寻址方式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 w:rsidRPr="00AA019B">
              <w:rPr>
                <w:rFonts w:ascii="仿宋" w:eastAsia="仿宋" w:hAnsi="仿宋" w:hint="eastAsia"/>
                <w:szCs w:val="21"/>
              </w:rPr>
              <w:t>指令的功能和类型</w:t>
            </w:r>
          </w:p>
          <w:p w:rsidR="008C40F5" w:rsidRPr="00AA019B" w:rsidRDefault="008C40F5" w:rsidP="00AA019B">
            <w:pPr>
              <w:spacing w:line="360" w:lineRule="exact"/>
              <w:rPr>
                <w:rFonts w:ascii="宋体"/>
              </w:rPr>
            </w:pPr>
            <w:r>
              <w:rPr>
                <w:rFonts w:ascii="仿宋" w:eastAsia="仿宋" w:hAnsi="仿宋"/>
                <w:szCs w:val="21"/>
              </w:rPr>
              <w:t>4、</w:t>
            </w:r>
            <w:r>
              <w:rPr>
                <w:rFonts w:ascii="仿宋" w:eastAsia="仿宋" w:hAnsi="仿宋" w:hint="eastAsia"/>
                <w:szCs w:val="21"/>
              </w:rPr>
              <w:t>常用的数据校验方法：</w:t>
            </w:r>
            <w:r w:rsidRPr="00AA019B">
              <w:rPr>
                <w:rFonts w:ascii="仿宋" w:eastAsia="仿宋" w:hAnsi="仿宋" w:hint="eastAsia"/>
                <w:szCs w:val="21"/>
              </w:rPr>
              <w:t>奇偶校验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 w:rsidRPr="00AA019B">
              <w:rPr>
                <w:rFonts w:ascii="仿宋" w:eastAsia="仿宋" w:hAnsi="仿宋" w:hint="eastAsia"/>
                <w:szCs w:val="21"/>
              </w:rPr>
              <w:t>海明校验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 w:rsidRPr="00AA019B">
              <w:rPr>
                <w:rFonts w:ascii="仿宋" w:eastAsia="仿宋" w:hAnsi="仿宋" w:hint="eastAsia"/>
                <w:szCs w:val="21"/>
              </w:rPr>
              <w:t>循环冗余校验</w:t>
            </w:r>
          </w:p>
        </w:tc>
        <w:tc>
          <w:tcPr>
            <w:tcW w:w="1275" w:type="dxa"/>
            <w:vAlign w:val="center"/>
          </w:tcPr>
          <w:p w:rsidR="008C40F5" w:rsidRPr="00486F10" w:rsidRDefault="008C40F5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1、2</w:t>
            </w:r>
          </w:p>
        </w:tc>
        <w:tc>
          <w:tcPr>
            <w:tcW w:w="1843" w:type="dxa"/>
            <w:vAlign w:val="center"/>
          </w:tcPr>
          <w:p w:rsidR="008C40F5" w:rsidRPr="00486F10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13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Pr="00486F10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（教师讲授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486F10">
              <w:rPr>
                <w:rFonts w:ascii="仿宋" w:eastAsia="仿宋" w:hAnsi="仿宋" w:hint="eastAsia"/>
                <w:szCs w:val="21"/>
              </w:rPr>
              <w:t>学时，习题研讨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学时、分组讨论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学时）</w:t>
            </w:r>
          </w:p>
        </w:tc>
        <w:tc>
          <w:tcPr>
            <w:tcW w:w="2410" w:type="dxa"/>
            <w:vAlign w:val="center"/>
          </w:tcPr>
          <w:p w:rsidR="008C40F5" w:rsidRPr="00486F10" w:rsidRDefault="008C40F5" w:rsidP="00051663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Pr="00486F10" w:rsidRDefault="008C40F5" w:rsidP="00AA019B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（课程预习</w:t>
            </w:r>
            <w:r>
              <w:rPr>
                <w:rFonts w:ascii="仿宋" w:eastAsia="仿宋" w:hAnsi="仿宋" w:hint="eastAsia"/>
                <w:szCs w:val="21"/>
              </w:rPr>
              <w:t>4</w:t>
            </w:r>
            <w:r w:rsidRPr="00486F10">
              <w:rPr>
                <w:rFonts w:ascii="仿宋" w:eastAsia="仿宋" w:hAnsi="仿宋" w:hint="eastAsia"/>
                <w:szCs w:val="21"/>
              </w:rPr>
              <w:t>学时、课程复习2学时、评估本章任务完成情况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学时，作业</w:t>
            </w:r>
            <w:r>
              <w:rPr>
                <w:rFonts w:ascii="仿宋" w:eastAsia="仿宋" w:hAnsi="仿宋"/>
                <w:szCs w:val="21"/>
              </w:rPr>
              <w:t>4</w:t>
            </w:r>
            <w:r w:rsidRPr="00486F10">
              <w:rPr>
                <w:rFonts w:ascii="仿宋" w:eastAsia="仿宋" w:hAnsi="仿宋" w:hint="eastAsia"/>
                <w:szCs w:val="21"/>
              </w:rPr>
              <w:t>学时）</w:t>
            </w:r>
          </w:p>
        </w:tc>
        <w:tc>
          <w:tcPr>
            <w:tcW w:w="3691" w:type="dxa"/>
            <w:vAlign w:val="center"/>
          </w:tcPr>
          <w:p w:rsidR="008C40F5" w:rsidRPr="00486F10" w:rsidRDefault="008C40F5" w:rsidP="00051663">
            <w:pPr>
              <w:spacing w:line="360" w:lineRule="exact"/>
              <w:jc w:val="lef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以</w:t>
            </w:r>
            <w:r>
              <w:rPr>
                <w:rFonts w:ascii="仿宋" w:eastAsia="仿宋" w:hAnsi="仿宋" w:hint="eastAsia"/>
                <w:szCs w:val="21"/>
              </w:rPr>
              <w:t>小</w:t>
            </w:r>
            <w:r w:rsidRPr="00486F10">
              <w:rPr>
                <w:rFonts w:ascii="仿宋" w:eastAsia="仿宋" w:hAnsi="仿宋" w:hint="eastAsia"/>
                <w:szCs w:val="21"/>
              </w:rPr>
              <w:t>班课堂讲授为主，主要为板书与多媒体相结合形式。以提问、讨论、雨课堂等师生互动、翻转课堂等方式为辅。</w:t>
            </w:r>
          </w:p>
        </w:tc>
        <w:tc>
          <w:tcPr>
            <w:tcW w:w="2137" w:type="dxa"/>
            <w:vMerge/>
            <w:vAlign w:val="center"/>
          </w:tcPr>
          <w:p w:rsidR="008C40F5" w:rsidRPr="00486F10" w:rsidRDefault="008C40F5" w:rsidP="00051663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40F5" w:rsidRPr="00486F10" w:rsidTr="00051663">
        <w:trPr>
          <w:trHeight w:val="2518"/>
        </w:trPr>
        <w:tc>
          <w:tcPr>
            <w:tcW w:w="3823" w:type="dxa"/>
            <w:vAlign w:val="center"/>
          </w:tcPr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（三）CPU子系统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1.概述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CPU的基本组成、时序控制方式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控制器分类、CPU与外部的信息交换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2．算术、逻辑运算部件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加法单元、并行加法器与进位逻辑结构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多功能算术/逻辑运算部件、运算器组织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3.运算方法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定点加减运算、溢出判断与移位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定点乘法运算：原码一位乘、补码一位乘、原码两位乘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定点除法运算：原码、补码不恢复余数除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浮点四则运算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4.</w:t>
            </w:r>
            <w:r w:rsidRPr="00AA019B">
              <w:rPr>
                <w:rFonts w:ascii="仿宋" w:eastAsia="仿宋" w:hAnsi="仿宋" w:hint="eastAsia"/>
                <w:szCs w:val="21"/>
              </w:rPr>
              <w:t>CPU</w:t>
            </w:r>
            <w:r>
              <w:rPr>
                <w:rFonts w:ascii="仿宋" w:eastAsia="仿宋" w:hAnsi="仿宋" w:hint="eastAsia"/>
                <w:szCs w:val="21"/>
              </w:rPr>
              <w:t>模型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CPU设计步骤、模型机的指令系统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模型机的组成与数据通路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5.组合逻辑控制方式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组合逻辑控制器时序系统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指令流程与操作时间表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微命令的综合与产生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6.微程序控制方式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微程序控制的基本原理</w:t>
            </w:r>
          </w:p>
          <w:p w:rsidR="008C40F5" w:rsidRPr="00AA019B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微指令的编码方式与微地址的形成方式</w:t>
            </w:r>
          </w:p>
          <w:p w:rsid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AA019B">
              <w:rPr>
                <w:rFonts w:ascii="仿宋" w:eastAsia="仿宋" w:hAnsi="仿宋" w:hint="eastAsia"/>
                <w:szCs w:val="21"/>
              </w:rPr>
              <w:t>模型机微指令格式</w:t>
            </w:r>
          </w:p>
        </w:tc>
        <w:tc>
          <w:tcPr>
            <w:tcW w:w="1275" w:type="dxa"/>
            <w:vAlign w:val="center"/>
          </w:tcPr>
          <w:p w:rsidR="008C40F5" w:rsidRDefault="008C40F5" w:rsidP="008C40F5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2、3</w:t>
            </w:r>
          </w:p>
        </w:tc>
        <w:tc>
          <w:tcPr>
            <w:tcW w:w="1843" w:type="dxa"/>
            <w:vAlign w:val="center"/>
          </w:tcPr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23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（教师讲授</w:t>
            </w:r>
            <w:r>
              <w:rPr>
                <w:rFonts w:ascii="仿宋" w:eastAsia="仿宋" w:hAnsi="仿宋" w:hint="eastAsia"/>
                <w:szCs w:val="21"/>
              </w:rPr>
              <w:t>20</w:t>
            </w:r>
            <w:r w:rsidRPr="00486F10">
              <w:rPr>
                <w:rFonts w:ascii="仿宋" w:eastAsia="仿宋" w:hAnsi="仿宋" w:hint="eastAsia"/>
                <w:szCs w:val="21"/>
              </w:rPr>
              <w:t>学时，习题研讨</w:t>
            </w:r>
            <w:r>
              <w:rPr>
                <w:rFonts w:ascii="仿宋" w:eastAsia="仿宋" w:hAnsi="仿宋" w:hint="eastAsia"/>
                <w:szCs w:val="21"/>
              </w:rPr>
              <w:t>3</w:t>
            </w:r>
            <w:r w:rsidRPr="00486F10">
              <w:rPr>
                <w:rFonts w:ascii="仿宋" w:eastAsia="仿宋" w:hAnsi="仿宋" w:hint="eastAsia"/>
                <w:szCs w:val="21"/>
              </w:rPr>
              <w:t>学时）</w:t>
            </w:r>
          </w:p>
        </w:tc>
        <w:tc>
          <w:tcPr>
            <w:tcW w:w="2410" w:type="dxa"/>
            <w:vAlign w:val="center"/>
          </w:tcPr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（课程预习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学时、课程复习2学时、作业</w:t>
            </w:r>
            <w:r>
              <w:rPr>
                <w:rFonts w:ascii="仿宋" w:eastAsia="仿宋" w:hAnsi="仿宋" w:hint="eastAsia"/>
                <w:szCs w:val="21"/>
              </w:rPr>
              <w:t>16</w:t>
            </w:r>
            <w:r w:rsidRPr="00486F10">
              <w:rPr>
                <w:rFonts w:ascii="仿宋" w:eastAsia="仿宋" w:hAnsi="仿宋" w:hint="eastAsia"/>
                <w:szCs w:val="21"/>
              </w:rPr>
              <w:t>学时）</w:t>
            </w:r>
          </w:p>
        </w:tc>
        <w:tc>
          <w:tcPr>
            <w:tcW w:w="3691" w:type="dxa"/>
            <w:vAlign w:val="center"/>
          </w:tcPr>
          <w:p w:rsidR="008C40F5" w:rsidRPr="00486F10" w:rsidRDefault="008C40F5" w:rsidP="008C40F5">
            <w:pPr>
              <w:spacing w:line="360" w:lineRule="exact"/>
              <w:jc w:val="lef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以</w:t>
            </w:r>
            <w:r>
              <w:rPr>
                <w:rFonts w:ascii="仿宋" w:eastAsia="仿宋" w:hAnsi="仿宋" w:hint="eastAsia"/>
                <w:szCs w:val="21"/>
              </w:rPr>
              <w:t>小</w:t>
            </w:r>
            <w:r w:rsidRPr="00486F10">
              <w:rPr>
                <w:rFonts w:ascii="仿宋" w:eastAsia="仿宋" w:hAnsi="仿宋" w:hint="eastAsia"/>
                <w:szCs w:val="21"/>
              </w:rPr>
              <w:t>班课堂讲授为主，主要为板书与多媒体相结合形式。以提问、讨论、雨课堂等师生互动、翻转课堂等方式为辅。</w:t>
            </w:r>
          </w:p>
        </w:tc>
        <w:tc>
          <w:tcPr>
            <w:tcW w:w="2137" w:type="dxa"/>
            <w:vMerge/>
            <w:vAlign w:val="center"/>
          </w:tcPr>
          <w:p w:rsidR="008C40F5" w:rsidRPr="00486F10" w:rsidRDefault="008C40F5" w:rsidP="008C40F5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40F5" w:rsidRPr="00486F10" w:rsidTr="00051663">
        <w:trPr>
          <w:trHeight w:val="2518"/>
        </w:trPr>
        <w:tc>
          <w:tcPr>
            <w:tcW w:w="3823" w:type="dxa"/>
            <w:vAlign w:val="center"/>
          </w:tcPr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（四）存储系统</w:t>
            </w:r>
            <w:r w:rsidRPr="008C40F5">
              <w:rPr>
                <w:rFonts w:ascii="仿宋" w:eastAsia="仿宋" w:hAnsi="仿宋" w:hint="eastAsia"/>
                <w:szCs w:val="21"/>
              </w:rPr>
              <w:t xml:space="preserve">                                  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8C40F5">
              <w:rPr>
                <w:rFonts w:ascii="仿宋" w:eastAsia="仿宋" w:hAnsi="仿宋" w:hint="eastAsia"/>
                <w:szCs w:val="21"/>
              </w:rPr>
              <w:t>概述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存储系统的层次结构、物理存储器与虚拟存储器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存储器的分类、存储系统的关键特性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8C40F5">
              <w:rPr>
                <w:rFonts w:ascii="仿宋" w:eastAsia="仿宋" w:hAnsi="仿宋" w:hint="eastAsia"/>
                <w:szCs w:val="21"/>
              </w:rPr>
              <w:t>半导体存储单元与存储芯片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8C40F5">
              <w:rPr>
                <w:rFonts w:ascii="仿宋" w:eastAsia="仿宋" w:hAnsi="仿宋" w:hint="eastAsia"/>
                <w:szCs w:val="21"/>
              </w:rPr>
              <w:t>主存储器的组织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逻辑结构与设计、与CPU的连接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动态存储器刷新、主存储器的校验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4.</w:t>
            </w:r>
            <w:r w:rsidRPr="008C40F5">
              <w:rPr>
                <w:rFonts w:ascii="仿宋" w:eastAsia="仿宋" w:hAnsi="仿宋" w:hint="eastAsia"/>
                <w:szCs w:val="21"/>
              </w:rPr>
              <w:t>磁表面存储器的存储原理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读写原理、磁记录编码方式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磁盘存储器：软盘、硬盘，结构举例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．</w:t>
            </w:r>
            <w:r w:rsidRPr="008C40F5">
              <w:rPr>
                <w:rFonts w:ascii="仿宋" w:eastAsia="仿宋" w:hAnsi="仿宋" w:hint="eastAsia"/>
                <w:szCs w:val="21"/>
              </w:rPr>
              <w:t>光存储原理</w:t>
            </w:r>
          </w:p>
          <w:p w:rsid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</w:t>
            </w:r>
            <w:r w:rsidRPr="008C40F5">
              <w:rPr>
                <w:rFonts w:ascii="仿宋" w:eastAsia="仿宋" w:hAnsi="仿宋" w:hint="eastAsia"/>
                <w:szCs w:val="21"/>
              </w:rPr>
              <w:t>提高存储系统性能的一些措施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高速缓冲存储器</w:t>
            </w:r>
          </w:p>
          <w:p w:rsid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8C40F5">
              <w:rPr>
                <w:rFonts w:ascii="仿宋" w:eastAsia="仿宋" w:hAnsi="仿宋" w:hint="eastAsia"/>
                <w:szCs w:val="21"/>
              </w:rPr>
              <w:t>虚拟存储器、双端口存储器、并行存储器、双端口存储器</w:t>
            </w:r>
          </w:p>
        </w:tc>
        <w:tc>
          <w:tcPr>
            <w:tcW w:w="1275" w:type="dxa"/>
            <w:vAlign w:val="center"/>
          </w:tcPr>
          <w:p w:rsidR="008C40F5" w:rsidRDefault="008C40F5" w:rsidP="008C40F5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2、3</w:t>
            </w:r>
          </w:p>
        </w:tc>
        <w:tc>
          <w:tcPr>
            <w:tcW w:w="1843" w:type="dxa"/>
            <w:vAlign w:val="center"/>
          </w:tcPr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（教师讲授</w:t>
            </w:r>
            <w:r>
              <w:rPr>
                <w:rFonts w:ascii="仿宋" w:eastAsia="仿宋" w:hAnsi="仿宋" w:hint="eastAsia"/>
                <w:szCs w:val="21"/>
              </w:rPr>
              <w:t>8</w:t>
            </w:r>
            <w:r w:rsidRPr="00486F10">
              <w:rPr>
                <w:rFonts w:ascii="仿宋" w:eastAsia="仿宋" w:hAnsi="仿宋" w:hint="eastAsia"/>
                <w:szCs w:val="21"/>
              </w:rPr>
              <w:t>学时，习题研讨</w:t>
            </w:r>
            <w:r>
              <w:rPr>
                <w:rFonts w:ascii="仿宋" w:eastAsia="仿宋" w:hAnsi="仿宋" w:hint="eastAsia"/>
                <w:szCs w:val="21"/>
              </w:rPr>
              <w:t>3</w:t>
            </w:r>
            <w:r w:rsidRPr="00486F10">
              <w:rPr>
                <w:rFonts w:ascii="仿宋" w:eastAsia="仿宋" w:hAnsi="仿宋" w:hint="eastAsia"/>
                <w:szCs w:val="21"/>
              </w:rPr>
              <w:t>学时）</w:t>
            </w:r>
          </w:p>
        </w:tc>
        <w:tc>
          <w:tcPr>
            <w:tcW w:w="2410" w:type="dxa"/>
            <w:vAlign w:val="center"/>
          </w:tcPr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（课程预习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学时、作业</w:t>
            </w:r>
            <w:r>
              <w:rPr>
                <w:rFonts w:ascii="仿宋" w:eastAsia="仿宋" w:hAnsi="仿宋" w:hint="eastAsia"/>
                <w:szCs w:val="21"/>
              </w:rPr>
              <w:t>8</w:t>
            </w:r>
            <w:r w:rsidRPr="00486F10">
              <w:rPr>
                <w:rFonts w:ascii="仿宋" w:eastAsia="仿宋" w:hAnsi="仿宋" w:hint="eastAsia"/>
                <w:szCs w:val="21"/>
              </w:rPr>
              <w:t>学时）</w:t>
            </w:r>
          </w:p>
        </w:tc>
        <w:tc>
          <w:tcPr>
            <w:tcW w:w="3691" w:type="dxa"/>
            <w:vAlign w:val="center"/>
          </w:tcPr>
          <w:p w:rsidR="008C40F5" w:rsidRPr="00486F10" w:rsidRDefault="008C40F5" w:rsidP="008C40F5">
            <w:pPr>
              <w:spacing w:line="360" w:lineRule="exact"/>
              <w:jc w:val="lef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以</w:t>
            </w:r>
            <w:r>
              <w:rPr>
                <w:rFonts w:ascii="仿宋" w:eastAsia="仿宋" w:hAnsi="仿宋" w:hint="eastAsia"/>
                <w:szCs w:val="21"/>
              </w:rPr>
              <w:t>小</w:t>
            </w:r>
            <w:r w:rsidRPr="00486F10">
              <w:rPr>
                <w:rFonts w:ascii="仿宋" w:eastAsia="仿宋" w:hAnsi="仿宋" w:hint="eastAsia"/>
                <w:szCs w:val="21"/>
              </w:rPr>
              <w:t>班课堂讲授为主，主要为板书与多媒体相结合形式。以提问、讨论、雨课堂等师生互动、翻转课堂等方式为辅。</w:t>
            </w:r>
          </w:p>
        </w:tc>
        <w:tc>
          <w:tcPr>
            <w:tcW w:w="2137" w:type="dxa"/>
            <w:vMerge/>
            <w:vAlign w:val="center"/>
          </w:tcPr>
          <w:p w:rsidR="008C40F5" w:rsidRPr="00486F10" w:rsidRDefault="008C40F5" w:rsidP="008C40F5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40F5" w:rsidRPr="00486F10" w:rsidTr="00051663">
        <w:trPr>
          <w:trHeight w:val="2518"/>
        </w:trPr>
        <w:tc>
          <w:tcPr>
            <w:tcW w:w="3823" w:type="dxa"/>
            <w:vAlign w:val="center"/>
          </w:tcPr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（五）</w:t>
            </w:r>
            <w:r w:rsidRPr="008C40F5">
              <w:rPr>
                <w:rFonts w:ascii="仿宋" w:eastAsia="仿宋" w:hAnsi="仿宋" w:hint="eastAsia"/>
                <w:szCs w:val="21"/>
              </w:rPr>
              <w:t>输入/</w:t>
            </w:r>
            <w:r>
              <w:rPr>
                <w:rFonts w:ascii="仿宋" w:eastAsia="仿宋" w:hAnsi="仿宋" w:hint="eastAsia"/>
                <w:szCs w:val="21"/>
              </w:rPr>
              <w:t>输出系统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1．</w:t>
            </w:r>
            <w:r w:rsidRPr="008C40F5">
              <w:rPr>
                <w:rFonts w:ascii="仿宋" w:eastAsia="仿宋" w:hAnsi="仿宋" w:hint="eastAsia"/>
                <w:szCs w:val="21"/>
              </w:rPr>
              <w:t>输入/输出系统概述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8C40F5">
              <w:rPr>
                <w:rFonts w:ascii="仿宋" w:eastAsia="仿宋" w:hAnsi="仿宋" w:hint="eastAsia"/>
                <w:szCs w:val="21"/>
              </w:rPr>
              <w:t>系统总线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8C40F5">
              <w:rPr>
                <w:rFonts w:ascii="仿宋" w:eastAsia="仿宋" w:hAnsi="仿宋" w:hint="eastAsia"/>
                <w:szCs w:val="21"/>
              </w:rPr>
              <w:t>直接程序传送方式及接口</w:t>
            </w:r>
          </w:p>
          <w:p w:rsidR="008C40F5" w:rsidRP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4.</w:t>
            </w:r>
            <w:r w:rsidRPr="008C40F5">
              <w:rPr>
                <w:rFonts w:ascii="仿宋" w:eastAsia="仿宋" w:hAnsi="仿宋" w:hint="eastAsia"/>
                <w:szCs w:val="21"/>
              </w:rPr>
              <w:t>中断方式与接口</w:t>
            </w:r>
          </w:p>
          <w:p w:rsid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5.</w:t>
            </w:r>
            <w:r w:rsidRPr="008C40F5">
              <w:rPr>
                <w:rFonts w:ascii="仿宋" w:eastAsia="仿宋" w:hAnsi="仿宋" w:hint="eastAsia"/>
                <w:szCs w:val="21"/>
              </w:rPr>
              <w:t>DMA方式与接口</w:t>
            </w:r>
          </w:p>
        </w:tc>
        <w:tc>
          <w:tcPr>
            <w:tcW w:w="1275" w:type="dxa"/>
            <w:vAlign w:val="center"/>
          </w:tcPr>
          <w:p w:rsidR="008C40F5" w:rsidRDefault="008C40F5" w:rsidP="008C40F5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2、3</w:t>
            </w:r>
          </w:p>
        </w:tc>
        <w:tc>
          <w:tcPr>
            <w:tcW w:w="1843" w:type="dxa"/>
            <w:vAlign w:val="center"/>
          </w:tcPr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（教师讲授</w:t>
            </w:r>
            <w:r>
              <w:rPr>
                <w:rFonts w:ascii="仿宋" w:eastAsia="仿宋" w:hAnsi="仿宋" w:hint="eastAsia"/>
                <w:szCs w:val="21"/>
              </w:rPr>
              <w:t>5学时</w:t>
            </w:r>
            <w:r w:rsidRPr="00486F10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410" w:type="dxa"/>
            <w:vAlign w:val="center"/>
          </w:tcPr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</w:p>
          <w:p w:rsidR="008C40F5" w:rsidRPr="00486F10" w:rsidRDefault="008C40F5" w:rsidP="008C40F5">
            <w:pPr>
              <w:spacing w:line="360" w:lineRule="exac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（课程预习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486F10">
              <w:rPr>
                <w:rFonts w:ascii="仿宋" w:eastAsia="仿宋" w:hAnsi="仿宋" w:hint="eastAsia"/>
                <w:szCs w:val="21"/>
              </w:rPr>
              <w:t>学时、作业</w:t>
            </w:r>
            <w:r>
              <w:rPr>
                <w:rFonts w:ascii="仿宋" w:eastAsia="仿宋" w:hAnsi="仿宋" w:hint="eastAsia"/>
                <w:szCs w:val="21"/>
              </w:rPr>
              <w:t>6</w:t>
            </w:r>
            <w:r w:rsidRPr="00486F10">
              <w:rPr>
                <w:rFonts w:ascii="仿宋" w:eastAsia="仿宋" w:hAnsi="仿宋" w:hint="eastAsia"/>
                <w:szCs w:val="21"/>
              </w:rPr>
              <w:t>学时</w:t>
            </w:r>
            <w:r>
              <w:rPr>
                <w:rFonts w:ascii="仿宋" w:eastAsia="仿宋" w:hAnsi="仿宋" w:hint="eastAsia"/>
                <w:szCs w:val="21"/>
              </w:rPr>
              <w:t>、习题指导2学时</w:t>
            </w:r>
            <w:r w:rsidRPr="00486F10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3691" w:type="dxa"/>
            <w:vAlign w:val="center"/>
          </w:tcPr>
          <w:p w:rsidR="008C40F5" w:rsidRPr="00486F10" w:rsidRDefault="008C40F5" w:rsidP="008C40F5">
            <w:pPr>
              <w:spacing w:line="360" w:lineRule="exact"/>
              <w:jc w:val="left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以</w:t>
            </w:r>
            <w:r>
              <w:rPr>
                <w:rFonts w:ascii="仿宋" w:eastAsia="仿宋" w:hAnsi="仿宋" w:hint="eastAsia"/>
                <w:szCs w:val="21"/>
              </w:rPr>
              <w:t>小</w:t>
            </w:r>
            <w:r w:rsidRPr="00486F10">
              <w:rPr>
                <w:rFonts w:ascii="仿宋" w:eastAsia="仿宋" w:hAnsi="仿宋" w:hint="eastAsia"/>
                <w:szCs w:val="21"/>
              </w:rPr>
              <w:t>班课堂讲授为主，主要为板书与多媒体相结合形式。以提问、讨论、雨课堂等师生互动、翻转课堂等方式为辅。</w:t>
            </w:r>
          </w:p>
        </w:tc>
        <w:tc>
          <w:tcPr>
            <w:tcW w:w="2137" w:type="dxa"/>
            <w:vMerge/>
            <w:vAlign w:val="center"/>
          </w:tcPr>
          <w:p w:rsidR="008C40F5" w:rsidRPr="00486F10" w:rsidRDefault="008C40F5" w:rsidP="008C40F5">
            <w:pPr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345E42" w:rsidRPr="00486F10" w:rsidRDefault="00345E42" w:rsidP="00434C91">
      <w:pPr>
        <w:spacing w:line="400" w:lineRule="exact"/>
        <w:rPr>
          <w:rFonts w:ascii="宋体" w:hAnsi="宋体"/>
          <w:bCs/>
          <w:szCs w:val="21"/>
        </w:rPr>
      </w:pPr>
    </w:p>
    <w:p w:rsidR="006F1BAD" w:rsidRPr="00486F10" w:rsidRDefault="006F1BAD" w:rsidP="00146DC4">
      <w:pPr>
        <w:spacing w:line="400" w:lineRule="exact"/>
        <w:ind w:rightChars="-432" w:right="-907"/>
        <w:rPr>
          <w:rFonts w:ascii="黑体" w:eastAsia="黑体" w:hAnsi="宋体"/>
          <w:bCs/>
          <w:sz w:val="24"/>
        </w:rPr>
        <w:sectPr w:rsidR="006F1BAD" w:rsidRPr="00486F10" w:rsidSect="004B63EA">
          <w:pgSz w:w="16838" w:h="11906" w:orient="landscape" w:code="9"/>
          <w:pgMar w:top="1418" w:right="1418" w:bottom="1418" w:left="1418" w:header="851" w:footer="992" w:gutter="0"/>
          <w:cols w:space="425"/>
          <w:docGrid w:linePitch="312"/>
        </w:sectPr>
      </w:pPr>
    </w:p>
    <w:p w:rsidR="005A27CC" w:rsidRPr="00486F10" w:rsidRDefault="008A205C" w:rsidP="00146DC4">
      <w:pPr>
        <w:spacing w:line="500" w:lineRule="exact"/>
        <w:ind w:rightChars="-432" w:right="-907"/>
        <w:rPr>
          <w:rFonts w:ascii="黑体" w:eastAsia="黑体" w:hAnsi="宋体"/>
          <w:bCs/>
          <w:sz w:val="24"/>
        </w:rPr>
      </w:pPr>
      <w:r w:rsidRPr="00486F10">
        <w:rPr>
          <w:rFonts w:ascii="黑体" w:eastAsia="黑体" w:hAnsi="宋体" w:hint="eastAsia"/>
          <w:bCs/>
          <w:sz w:val="24"/>
        </w:rPr>
        <w:lastRenderedPageBreak/>
        <w:t>五</w:t>
      </w:r>
      <w:r w:rsidR="002935F2" w:rsidRPr="00486F10">
        <w:rPr>
          <w:rFonts w:ascii="黑体" w:eastAsia="黑体" w:hAnsi="宋体" w:hint="eastAsia"/>
          <w:bCs/>
          <w:sz w:val="24"/>
        </w:rPr>
        <w:t>、</w:t>
      </w:r>
      <w:r w:rsidR="0084175E" w:rsidRPr="00486F10">
        <w:rPr>
          <w:rFonts w:ascii="黑体" w:eastAsia="黑体" w:hAnsi="宋体" w:hint="eastAsia"/>
          <w:bCs/>
          <w:sz w:val="24"/>
        </w:rPr>
        <w:t>课程</w:t>
      </w:r>
      <w:r w:rsidR="0066474C" w:rsidRPr="00486F10">
        <w:rPr>
          <w:rFonts w:ascii="黑体" w:eastAsia="黑体" w:hAnsi="宋体" w:hint="eastAsia"/>
          <w:bCs/>
          <w:sz w:val="24"/>
        </w:rPr>
        <w:t>思政</w:t>
      </w:r>
      <w:r w:rsidR="005A27CC" w:rsidRPr="00486F10">
        <w:rPr>
          <w:rFonts w:ascii="黑体" w:eastAsia="黑体" w:hAnsi="宋体" w:hint="eastAsia"/>
          <w:bCs/>
          <w:sz w:val="24"/>
        </w:rPr>
        <w:t>的基本要素</w:t>
      </w:r>
      <w:r w:rsidR="0066474C" w:rsidRPr="00486F10">
        <w:rPr>
          <w:rFonts w:ascii="黑体" w:eastAsia="黑体" w:hAnsi="宋体" w:hint="eastAsia"/>
          <w:bCs/>
          <w:sz w:val="24"/>
        </w:rPr>
        <w:t>或案例</w:t>
      </w:r>
    </w:p>
    <w:p w:rsidR="00BC174D" w:rsidRPr="00486F10" w:rsidRDefault="00BC174D" w:rsidP="00146DC4">
      <w:pPr>
        <w:spacing w:line="400" w:lineRule="exact"/>
        <w:ind w:firstLineChars="200" w:firstLine="420"/>
        <w:rPr>
          <w:rFonts w:ascii="宋体" w:hAnsi="宋体"/>
          <w:bCs/>
          <w:szCs w:val="21"/>
        </w:rPr>
      </w:pPr>
    </w:p>
    <w:tbl>
      <w:tblPr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6"/>
        <w:gridCol w:w="6682"/>
      </w:tblGrid>
      <w:tr w:rsidR="00486F10" w:rsidRPr="00486F10" w:rsidTr="004C078A">
        <w:trPr>
          <w:trHeight w:val="389"/>
        </w:trPr>
        <w:tc>
          <w:tcPr>
            <w:tcW w:w="1460" w:type="pct"/>
            <w:shd w:val="clear" w:color="auto" w:fill="auto"/>
            <w:vAlign w:val="center"/>
          </w:tcPr>
          <w:p w:rsidR="00BC174D" w:rsidRPr="00486F10" w:rsidRDefault="00BC174D" w:rsidP="00D2201C">
            <w:pPr>
              <w:adjustRightInd w:val="0"/>
              <w:snapToGrid w:val="0"/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教学内容</w:t>
            </w:r>
          </w:p>
        </w:tc>
        <w:tc>
          <w:tcPr>
            <w:tcW w:w="3540" w:type="pct"/>
            <w:shd w:val="clear" w:color="auto" w:fill="auto"/>
            <w:vAlign w:val="center"/>
          </w:tcPr>
          <w:p w:rsidR="00BC174D" w:rsidRPr="00486F10" w:rsidRDefault="00BC174D" w:rsidP="00D2201C">
            <w:pPr>
              <w:adjustRightInd w:val="0"/>
              <w:snapToGrid w:val="0"/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基本要素或案例</w:t>
            </w:r>
          </w:p>
        </w:tc>
      </w:tr>
      <w:tr w:rsidR="00486F10" w:rsidRPr="00486F10" w:rsidTr="00D2201C">
        <w:trPr>
          <w:trHeight w:val="1086"/>
        </w:trPr>
        <w:tc>
          <w:tcPr>
            <w:tcW w:w="1460" w:type="pct"/>
            <w:shd w:val="clear" w:color="auto" w:fill="auto"/>
            <w:vAlign w:val="center"/>
          </w:tcPr>
          <w:p w:rsidR="00BC174D" w:rsidRPr="00486F10" w:rsidRDefault="00B72E86" w:rsidP="008C40F5">
            <w:pPr>
              <w:adjustRightInd w:val="0"/>
              <w:snapToGrid w:val="0"/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 w:rsidRPr="00486F10">
              <w:rPr>
                <w:rFonts w:ascii="仿宋" w:eastAsia="仿宋" w:hAnsi="仿宋" w:hint="eastAsia"/>
                <w:szCs w:val="21"/>
              </w:rPr>
              <w:t>第三章—</w:t>
            </w:r>
            <w:r w:rsidR="008C40F5">
              <w:rPr>
                <w:rFonts w:ascii="仿宋" w:eastAsia="仿宋" w:hAnsi="仿宋" w:hint="eastAsia"/>
                <w:szCs w:val="21"/>
              </w:rPr>
              <w:t>CPU国产化之路</w:t>
            </w:r>
          </w:p>
        </w:tc>
        <w:tc>
          <w:tcPr>
            <w:tcW w:w="3540" w:type="pct"/>
            <w:shd w:val="clear" w:color="auto" w:fill="auto"/>
            <w:vAlign w:val="center"/>
          </w:tcPr>
          <w:p w:rsidR="00BC174D" w:rsidRPr="00486F10" w:rsidRDefault="008C40F5" w:rsidP="00D2201C">
            <w:pPr>
              <w:adjustRightInd w:val="0"/>
              <w:snapToGrid w:val="0"/>
              <w:spacing w:line="3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讲述中国计算机发展过程中CPU国产化的发展历程，强调国家自主创新的重要性，激发学生学习报国的使命感。</w:t>
            </w:r>
            <w:r w:rsidR="00BC174D" w:rsidRPr="00486F10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</w:tr>
    </w:tbl>
    <w:p w:rsidR="00786CD1" w:rsidRDefault="008A205C" w:rsidP="00786CD1">
      <w:pPr>
        <w:spacing w:line="400" w:lineRule="exact"/>
        <w:rPr>
          <w:rFonts w:ascii="黑体" w:eastAsia="黑体" w:hAnsi="宋体"/>
          <w:bCs/>
          <w:sz w:val="24"/>
        </w:rPr>
      </w:pPr>
      <w:r w:rsidRPr="00486F10">
        <w:rPr>
          <w:rFonts w:ascii="黑体" w:eastAsia="黑体" w:hAnsi="宋体" w:hint="eastAsia"/>
          <w:bCs/>
          <w:sz w:val="24"/>
        </w:rPr>
        <w:t>六</w:t>
      </w:r>
      <w:r w:rsidR="00F36BAC" w:rsidRPr="00486F10">
        <w:rPr>
          <w:rFonts w:ascii="黑体" w:eastAsia="黑体" w:hAnsi="宋体" w:hint="eastAsia"/>
          <w:bCs/>
          <w:sz w:val="24"/>
        </w:rPr>
        <w:t>、</w:t>
      </w:r>
      <w:r w:rsidR="000319AA" w:rsidRPr="00486F10">
        <w:rPr>
          <w:rFonts w:ascii="黑体" w:eastAsia="黑体" w:hAnsi="宋体" w:hint="eastAsia"/>
          <w:bCs/>
          <w:sz w:val="24"/>
        </w:rPr>
        <w:t>参考</w:t>
      </w:r>
      <w:r w:rsidR="00F36BAC" w:rsidRPr="00486F10">
        <w:rPr>
          <w:rFonts w:ascii="黑体" w:eastAsia="黑体" w:hAnsi="宋体" w:hint="eastAsia"/>
          <w:bCs/>
          <w:sz w:val="24"/>
        </w:rPr>
        <w:t>教材及</w:t>
      </w:r>
      <w:r w:rsidR="000319AA" w:rsidRPr="00486F10">
        <w:rPr>
          <w:rFonts w:ascii="黑体" w:eastAsia="黑体" w:hAnsi="宋体" w:hint="eastAsia"/>
          <w:bCs/>
          <w:sz w:val="24"/>
        </w:rPr>
        <w:t>学习资源</w:t>
      </w:r>
    </w:p>
    <w:p w:rsidR="008C40F5" w:rsidRPr="008C40F5" w:rsidRDefault="008C40F5" w:rsidP="008C40F5">
      <w:pPr>
        <w:numPr>
          <w:ilvl w:val="0"/>
          <w:numId w:val="2"/>
        </w:numPr>
        <w:spacing w:line="500" w:lineRule="exact"/>
        <w:rPr>
          <w:rFonts w:ascii="宋体" w:hAnsi="宋体"/>
          <w:bCs/>
          <w:szCs w:val="21"/>
        </w:rPr>
      </w:pPr>
      <w:r w:rsidRPr="008C40F5">
        <w:rPr>
          <w:rFonts w:ascii="宋体" w:hAnsi="宋体" w:hint="eastAsia"/>
          <w:bCs/>
          <w:szCs w:val="21"/>
        </w:rPr>
        <w:t>纪禄平，罗克露，刘辉，张建编著.</w:t>
      </w:r>
      <w:r w:rsidRPr="008C40F5">
        <w:rPr>
          <w:rFonts w:ascii="宋体" w:hAnsi="宋体"/>
          <w:bCs/>
          <w:szCs w:val="21"/>
        </w:rPr>
        <w:t xml:space="preserve"> </w:t>
      </w:r>
      <w:r w:rsidRPr="008C40F5">
        <w:rPr>
          <w:rFonts w:ascii="宋体" w:hAnsi="宋体" w:hint="eastAsia"/>
          <w:bCs/>
          <w:szCs w:val="21"/>
        </w:rPr>
        <w:t>计算机组成原理——面向实践能力培养（第4版）.电子工业出版社，201</w:t>
      </w:r>
      <w:r w:rsidRPr="008C40F5">
        <w:rPr>
          <w:rFonts w:ascii="宋体" w:hAnsi="宋体"/>
          <w:bCs/>
          <w:szCs w:val="21"/>
        </w:rPr>
        <w:t>7</w:t>
      </w:r>
    </w:p>
    <w:p w:rsidR="008C40F5" w:rsidRPr="008C40F5" w:rsidRDefault="008C40F5" w:rsidP="008C40F5">
      <w:pPr>
        <w:numPr>
          <w:ilvl w:val="0"/>
          <w:numId w:val="2"/>
        </w:numPr>
        <w:spacing w:line="500" w:lineRule="exact"/>
        <w:rPr>
          <w:rFonts w:ascii="宋体" w:hAnsi="宋体"/>
          <w:bCs/>
          <w:szCs w:val="21"/>
        </w:rPr>
      </w:pPr>
      <w:r w:rsidRPr="005E5416">
        <w:rPr>
          <w:rFonts w:ascii="宋体" w:hAnsi="宋体" w:hint="eastAsia"/>
          <w:bCs/>
          <w:szCs w:val="21"/>
        </w:rPr>
        <w:t>唐朔飞. 计算机</w:t>
      </w:r>
      <w:r w:rsidRPr="008C40F5">
        <w:rPr>
          <w:rFonts w:ascii="宋体" w:hAnsi="宋体" w:hint="eastAsia"/>
          <w:bCs/>
          <w:szCs w:val="21"/>
        </w:rPr>
        <w:t>组成原理（第2版）. 高等教育出版社，2008</w:t>
      </w:r>
    </w:p>
    <w:p w:rsidR="008C05B6" w:rsidRPr="00486F10" w:rsidRDefault="008C05B6" w:rsidP="00BB53BE">
      <w:pPr>
        <w:spacing w:line="400" w:lineRule="exact"/>
        <w:rPr>
          <w:rFonts w:eastAsia="黑体"/>
          <w:bCs/>
          <w:sz w:val="24"/>
        </w:rPr>
      </w:pPr>
      <w:r w:rsidRPr="00486F10">
        <w:rPr>
          <w:rFonts w:eastAsia="黑体" w:hint="eastAsia"/>
          <w:bCs/>
          <w:sz w:val="24"/>
        </w:rPr>
        <w:t>课程负责人签字：</w:t>
      </w:r>
    </w:p>
    <w:p w:rsidR="00E85D0E" w:rsidRDefault="00E85D0E" w:rsidP="00BB53BE">
      <w:pPr>
        <w:spacing w:line="400" w:lineRule="exact"/>
        <w:rPr>
          <w:rFonts w:eastAsia="黑体"/>
          <w:bCs/>
          <w:sz w:val="24"/>
        </w:rPr>
      </w:pPr>
    </w:p>
    <w:p w:rsidR="008C40F5" w:rsidRPr="00FC32D7" w:rsidRDefault="008C05B6" w:rsidP="008C40F5">
      <w:pPr>
        <w:spacing w:line="400" w:lineRule="exact"/>
        <w:rPr>
          <w:rFonts w:eastAsia="黑体"/>
          <w:bCs/>
          <w:sz w:val="24"/>
        </w:rPr>
      </w:pPr>
      <w:r w:rsidRPr="00486F10">
        <w:rPr>
          <w:rFonts w:eastAsia="黑体" w:hint="eastAsia"/>
          <w:bCs/>
          <w:sz w:val="24"/>
        </w:rPr>
        <w:t>学院教学副院长签字</w:t>
      </w:r>
      <w:r w:rsidR="00983A09" w:rsidRPr="00486F10">
        <w:rPr>
          <w:rFonts w:eastAsia="黑体" w:hint="eastAsia"/>
          <w:bCs/>
          <w:sz w:val="24"/>
        </w:rPr>
        <w:t>：</w:t>
      </w:r>
    </w:p>
    <w:p w:rsidR="00FC32D7" w:rsidRPr="00FC32D7" w:rsidRDefault="00FC32D7" w:rsidP="00FC32D7">
      <w:pPr>
        <w:spacing w:line="400" w:lineRule="exact"/>
        <w:rPr>
          <w:rFonts w:eastAsia="黑体"/>
          <w:bCs/>
          <w:sz w:val="24"/>
        </w:rPr>
      </w:pPr>
    </w:p>
    <w:p w:rsidR="00D05398" w:rsidRPr="00FC32D7" w:rsidRDefault="00D05398" w:rsidP="00DF7444">
      <w:pPr>
        <w:spacing w:line="500" w:lineRule="exact"/>
        <w:rPr>
          <w:rFonts w:eastAsia="黑体"/>
          <w:bCs/>
          <w:sz w:val="24"/>
          <w:lang/>
        </w:rPr>
      </w:pPr>
    </w:p>
    <w:sectPr w:rsidR="00D05398" w:rsidRPr="00FC32D7" w:rsidSect="008C40F5">
      <w:pgSz w:w="11906" w:h="16838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89E" w:rsidRDefault="00C2089E" w:rsidP="00FA7671">
      <w:r>
        <w:separator/>
      </w:r>
    </w:p>
  </w:endnote>
  <w:endnote w:type="continuationSeparator" w:id="0">
    <w:p w:rsidR="00C2089E" w:rsidRDefault="00C2089E" w:rsidP="00FA7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9520731"/>
      <w:docPartObj>
        <w:docPartGallery w:val="Page Numbers (Bottom of Page)"/>
        <w:docPartUnique/>
      </w:docPartObj>
    </w:sdtPr>
    <w:sdtContent>
      <w:p w:rsidR="005A4C84" w:rsidRDefault="00613D37" w:rsidP="005A4C84">
        <w:pPr>
          <w:pStyle w:val="a5"/>
          <w:jc w:val="center"/>
        </w:pPr>
        <w:r>
          <w:fldChar w:fldCharType="begin"/>
        </w:r>
        <w:r w:rsidR="005A4C84">
          <w:instrText>PAGE   \* MERGEFORMAT</w:instrText>
        </w:r>
        <w:r>
          <w:fldChar w:fldCharType="separate"/>
        </w:r>
        <w:r w:rsidR="006D5A96" w:rsidRPr="006D5A96">
          <w:rPr>
            <w:noProof/>
            <w:lang w:val="zh-CN"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89E" w:rsidRDefault="00C2089E" w:rsidP="00FA7671">
      <w:r>
        <w:separator/>
      </w:r>
    </w:p>
  </w:footnote>
  <w:footnote w:type="continuationSeparator" w:id="0">
    <w:p w:rsidR="00C2089E" w:rsidRDefault="00C2089E" w:rsidP="00FA76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4A3"/>
    <w:multiLevelType w:val="hybridMultilevel"/>
    <w:tmpl w:val="20000A1A"/>
    <w:lvl w:ilvl="0" w:tplc="3BB6117C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D30B9"/>
    <w:multiLevelType w:val="hybridMultilevel"/>
    <w:tmpl w:val="A6A46548"/>
    <w:lvl w:ilvl="0" w:tplc="7A2E917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E0A27"/>
    <w:multiLevelType w:val="hybridMultilevel"/>
    <w:tmpl w:val="B4BC05B4"/>
    <w:lvl w:ilvl="0" w:tplc="AD68F620">
      <w:start w:val="2"/>
      <w:numFmt w:val="japaneseCounting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D83C62"/>
    <w:multiLevelType w:val="hybridMultilevel"/>
    <w:tmpl w:val="BA12D06C"/>
    <w:lvl w:ilvl="0" w:tplc="26DC30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3F7D44"/>
    <w:multiLevelType w:val="hybridMultilevel"/>
    <w:tmpl w:val="00701976"/>
    <w:lvl w:ilvl="0" w:tplc="E662DB34">
      <w:start w:val="1"/>
      <w:numFmt w:val="japaneseCounting"/>
      <w:lvlText w:val="（%1）"/>
      <w:lvlJc w:val="left"/>
      <w:pPr>
        <w:ind w:left="1453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60EB6DD0"/>
    <w:multiLevelType w:val="hybridMultilevel"/>
    <w:tmpl w:val="1EBC5654"/>
    <w:lvl w:ilvl="0" w:tplc="8244E11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B1136"/>
    <w:multiLevelType w:val="singleLevel"/>
    <w:tmpl w:val="9EB27FC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7">
    <w:nsid w:val="6D035261"/>
    <w:multiLevelType w:val="hybridMultilevel"/>
    <w:tmpl w:val="C13E105A"/>
    <w:lvl w:ilvl="0" w:tplc="EBC8E408">
      <w:start w:val="1"/>
      <w:numFmt w:val="decimal"/>
      <w:lvlText w:val="（%1）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B09"/>
    <w:rsid w:val="00003962"/>
    <w:rsid w:val="00020C5D"/>
    <w:rsid w:val="00024C31"/>
    <w:rsid w:val="000319AA"/>
    <w:rsid w:val="00031F07"/>
    <w:rsid w:val="00034347"/>
    <w:rsid w:val="00043367"/>
    <w:rsid w:val="00051663"/>
    <w:rsid w:val="0005778F"/>
    <w:rsid w:val="000577E9"/>
    <w:rsid w:val="00062933"/>
    <w:rsid w:val="0006563F"/>
    <w:rsid w:val="00071668"/>
    <w:rsid w:val="00071DCD"/>
    <w:rsid w:val="00073C31"/>
    <w:rsid w:val="00077B7D"/>
    <w:rsid w:val="00084564"/>
    <w:rsid w:val="00094EC4"/>
    <w:rsid w:val="000B38A5"/>
    <w:rsid w:val="000B660D"/>
    <w:rsid w:val="000C1746"/>
    <w:rsid w:val="000C1849"/>
    <w:rsid w:val="000C1948"/>
    <w:rsid w:val="000C5316"/>
    <w:rsid w:val="000C7250"/>
    <w:rsid w:val="000D53CA"/>
    <w:rsid w:val="000F1BAE"/>
    <w:rsid w:val="000F2C24"/>
    <w:rsid w:val="000F49A1"/>
    <w:rsid w:val="001010A9"/>
    <w:rsid w:val="0010257B"/>
    <w:rsid w:val="00103A25"/>
    <w:rsid w:val="00107EA5"/>
    <w:rsid w:val="00110726"/>
    <w:rsid w:val="001263F3"/>
    <w:rsid w:val="00142E51"/>
    <w:rsid w:val="00144874"/>
    <w:rsid w:val="00144A16"/>
    <w:rsid w:val="00144EC5"/>
    <w:rsid w:val="00145DE8"/>
    <w:rsid w:val="00146DC4"/>
    <w:rsid w:val="00150929"/>
    <w:rsid w:val="001601E2"/>
    <w:rsid w:val="00167BB0"/>
    <w:rsid w:val="001705F2"/>
    <w:rsid w:val="00182C65"/>
    <w:rsid w:val="00185BB7"/>
    <w:rsid w:val="00186B89"/>
    <w:rsid w:val="00196DF0"/>
    <w:rsid w:val="001A2610"/>
    <w:rsid w:val="001B2657"/>
    <w:rsid w:val="001B267D"/>
    <w:rsid w:val="001B630D"/>
    <w:rsid w:val="001D10A6"/>
    <w:rsid w:val="001D1482"/>
    <w:rsid w:val="001D28E7"/>
    <w:rsid w:val="001D5B09"/>
    <w:rsid w:val="001E1007"/>
    <w:rsid w:val="001E47B8"/>
    <w:rsid w:val="001F231B"/>
    <w:rsid w:val="001F3E1C"/>
    <w:rsid w:val="001F54FE"/>
    <w:rsid w:val="001F640E"/>
    <w:rsid w:val="00210A4D"/>
    <w:rsid w:val="00210B2C"/>
    <w:rsid w:val="00242149"/>
    <w:rsid w:val="00244B63"/>
    <w:rsid w:val="00250561"/>
    <w:rsid w:val="002716F5"/>
    <w:rsid w:val="00272216"/>
    <w:rsid w:val="002817BA"/>
    <w:rsid w:val="00284513"/>
    <w:rsid w:val="002848B4"/>
    <w:rsid w:val="002935F2"/>
    <w:rsid w:val="00296180"/>
    <w:rsid w:val="002A4B2E"/>
    <w:rsid w:val="002B2C8C"/>
    <w:rsid w:val="002B3D2E"/>
    <w:rsid w:val="002C4210"/>
    <w:rsid w:val="002D0344"/>
    <w:rsid w:val="002D2E08"/>
    <w:rsid w:val="002D34E4"/>
    <w:rsid w:val="002E2528"/>
    <w:rsid w:val="002E344F"/>
    <w:rsid w:val="002F0288"/>
    <w:rsid w:val="002F496E"/>
    <w:rsid w:val="0030021A"/>
    <w:rsid w:val="00311247"/>
    <w:rsid w:val="0031536A"/>
    <w:rsid w:val="003354FD"/>
    <w:rsid w:val="00336C19"/>
    <w:rsid w:val="00345E42"/>
    <w:rsid w:val="00360719"/>
    <w:rsid w:val="00370D03"/>
    <w:rsid w:val="0037401D"/>
    <w:rsid w:val="003B1CE8"/>
    <w:rsid w:val="003B45D5"/>
    <w:rsid w:val="003B7165"/>
    <w:rsid w:val="003C6B81"/>
    <w:rsid w:val="003E19EF"/>
    <w:rsid w:val="003E236B"/>
    <w:rsid w:val="003F0F3A"/>
    <w:rsid w:val="00404E5A"/>
    <w:rsid w:val="0040695C"/>
    <w:rsid w:val="004166E0"/>
    <w:rsid w:val="00417133"/>
    <w:rsid w:val="00423A67"/>
    <w:rsid w:val="00424DF2"/>
    <w:rsid w:val="00430112"/>
    <w:rsid w:val="00430F9B"/>
    <w:rsid w:val="00434C91"/>
    <w:rsid w:val="004416AC"/>
    <w:rsid w:val="004466B3"/>
    <w:rsid w:val="004514A7"/>
    <w:rsid w:val="00453D74"/>
    <w:rsid w:val="00454A32"/>
    <w:rsid w:val="00461588"/>
    <w:rsid w:val="00462382"/>
    <w:rsid w:val="00463A52"/>
    <w:rsid w:val="00463B3E"/>
    <w:rsid w:val="00483ADA"/>
    <w:rsid w:val="00486F10"/>
    <w:rsid w:val="00491622"/>
    <w:rsid w:val="00493156"/>
    <w:rsid w:val="0049452A"/>
    <w:rsid w:val="00495024"/>
    <w:rsid w:val="004A04C1"/>
    <w:rsid w:val="004A4224"/>
    <w:rsid w:val="004A748E"/>
    <w:rsid w:val="004A79AD"/>
    <w:rsid w:val="004B63EA"/>
    <w:rsid w:val="004C078A"/>
    <w:rsid w:val="004D37D2"/>
    <w:rsid w:val="004D48EE"/>
    <w:rsid w:val="004D4EDD"/>
    <w:rsid w:val="004D591A"/>
    <w:rsid w:val="004E2BA9"/>
    <w:rsid w:val="004E620E"/>
    <w:rsid w:val="004F4EAF"/>
    <w:rsid w:val="004F7D06"/>
    <w:rsid w:val="00500C69"/>
    <w:rsid w:val="00520FFB"/>
    <w:rsid w:val="00527774"/>
    <w:rsid w:val="00532701"/>
    <w:rsid w:val="00542D57"/>
    <w:rsid w:val="00543A9A"/>
    <w:rsid w:val="00545EC5"/>
    <w:rsid w:val="00546889"/>
    <w:rsid w:val="00547F1D"/>
    <w:rsid w:val="00551443"/>
    <w:rsid w:val="00557A28"/>
    <w:rsid w:val="00561E24"/>
    <w:rsid w:val="00565408"/>
    <w:rsid w:val="005748BF"/>
    <w:rsid w:val="005753D1"/>
    <w:rsid w:val="00583D8A"/>
    <w:rsid w:val="00584335"/>
    <w:rsid w:val="00595B7F"/>
    <w:rsid w:val="005A27CC"/>
    <w:rsid w:val="005A28DD"/>
    <w:rsid w:val="005A4A0D"/>
    <w:rsid w:val="005A4C84"/>
    <w:rsid w:val="005C3494"/>
    <w:rsid w:val="005C43E6"/>
    <w:rsid w:val="005C7064"/>
    <w:rsid w:val="005D0D9A"/>
    <w:rsid w:val="005D32B0"/>
    <w:rsid w:val="005D5C43"/>
    <w:rsid w:val="005E14CE"/>
    <w:rsid w:val="005E1BC5"/>
    <w:rsid w:val="005E5416"/>
    <w:rsid w:val="00613872"/>
    <w:rsid w:val="00613D37"/>
    <w:rsid w:val="00623E3D"/>
    <w:rsid w:val="00627111"/>
    <w:rsid w:val="0063051D"/>
    <w:rsid w:val="00632448"/>
    <w:rsid w:val="006420F7"/>
    <w:rsid w:val="00645208"/>
    <w:rsid w:val="00645AD9"/>
    <w:rsid w:val="006465FA"/>
    <w:rsid w:val="00651CDB"/>
    <w:rsid w:val="006540DA"/>
    <w:rsid w:val="0065433A"/>
    <w:rsid w:val="0066474C"/>
    <w:rsid w:val="006649C5"/>
    <w:rsid w:val="00666DD9"/>
    <w:rsid w:val="00673A19"/>
    <w:rsid w:val="00681A83"/>
    <w:rsid w:val="00686718"/>
    <w:rsid w:val="006A0522"/>
    <w:rsid w:val="006A05F3"/>
    <w:rsid w:val="006A6AA8"/>
    <w:rsid w:val="006B0B4B"/>
    <w:rsid w:val="006C3DA0"/>
    <w:rsid w:val="006D4000"/>
    <w:rsid w:val="006D5A96"/>
    <w:rsid w:val="006D5CBA"/>
    <w:rsid w:val="006D6EB2"/>
    <w:rsid w:val="006E3A0A"/>
    <w:rsid w:val="006E7160"/>
    <w:rsid w:val="006F1BAD"/>
    <w:rsid w:val="006F1E99"/>
    <w:rsid w:val="006F3344"/>
    <w:rsid w:val="00700325"/>
    <w:rsid w:val="00700D44"/>
    <w:rsid w:val="00706ACE"/>
    <w:rsid w:val="00711522"/>
    <w:rsid w:val="0071182C"/>
    <w:rsid w:val="00713B38"/>
    <w:rsid w:val="00720AFD"/>
    <w:rsid w:val="007216F6"/>
    <w:rsid w:val="0072200D"/>
    <w:rsid w:val="00724CA9"/>
    <w:rsid w:val="00733E14"/>
    <w:rsid w:val="0074589F"/>
    <w:rsid w:val="00775604"/>
    <w:rsid w:val="00776083"/>
    <w:rsid w:val="00780210"/>
    <w:rsid w:val="00781C82"/>
    <w:rsid w:val="00783578"/>
    <w:rsid w:val="00786BE0"/>
    <w:rsid w:val="00786CD1"/>
    <w:rsid w:val="0079433C"/>
    <w:rsid w:val="007A12AD"/>
    <w:rsid w:val="007A48C5"/>
    <w:rsid w:val="007A6060"/>
    <w:rsid w:val="007B525F"/>
    <w:rsid w:val="007D0609"/>
    <w:rsid w:val="007D0EB2"/>
    <w:rsid w:val="007D2D97"/>
    <w:rsid w:val="007D5986"/>
    <w:rsid w:val="007D65D7"/>
    <w:rsid w:val="007E2266"/>
    <w:rsid w:val="007E3009"/>
    <w:rsid w:val="007E424A"/>
    <w:rsid w:val="007E65C2"/>
    <w:rsid w:val="007F2258"/>
    <w:rsid w:val="007F23BE"/>
    <w:rsid w:val="007F4223"/>
    <w:rsid w:val="007F77A3"/>
    <w:rsid w:val="007F7DC6"/>
    <w:rsid w:val="0080063B"/>
    <w:rsid w:val="00802349"/>
    <w:rsid w:val="0080423E"/>
    <w:rsid w:val="0080718B"/>
    <w:rsid w:val="00811A1B"/>
    <w:rsid w:val="00817215"/>
    <w:rsid w:val="0083011E"/>
    <w:rsid w:val="008333F8"/>
    <w:rsid w:val="008352F0"/>
    <w:rsid w:val="0084175E"/>
    <w:rsid w:val="00842B23"/>
    <w:rsid w:val="00843CED"/>
    <w:rsid w:val="00845A99"/>
    <w:rsid w:val="00845BFB"/>
    <w:rsid w:val="00852C07"/>
    <w:rsid w:val="00853111"/>
    <w:rsid w:val="0085379E"/>
    <w:rsid w:val="0085450A"/>
    <w:rsid w:val="00857263"/>
    <w:rsid w:val="00862BE2"/>
    <w:rsid w:val="00863EAD"/>
    <w:rsid w:val="00883433"/>
    <w:rsid w:val="008853A6"/>
    <w:rsid w:val="00892921"/>
    <w:rsid w:val="00894673"/>
    <w:rsid w:val="00896EAB"/>
    <w:rsid w:val="008A1E1A"/>
    <w:rsid w:val="008A205C"/>
    <w:rsid w:val="008A24E4"/>
    <w:rsid w:val="008C05B6"/>
    <w:rsid w:val="008C27F7"/>
    <w:rsid w:val="008C3AC6"/>
    <w:rsid w:val="008C40F5"/>
    <w:rsid w:val="008C6CBC"/>
    <w:rsid w:val="008D1A77"/>
    <w:rsid w:val="008D3C42"/>
    <w:rsid w:val="008D69F8"/>
    <w:rsid w:val="008D6D81"/>
    <w:rsid w:val="008E0755"/>
    <w:rsid w:val="008E6885"/>
    <w:rsid w:val="00904E39"/>
    <w:rsid w:val="009229A2"/>
    <w:rsid w:val="0092413B"/>
    <w:rsid w:val="00936B71"/>
    <w:rsid w:val="0093743D"/>
    <w:rsid w:val="0094343D"/>
    <w:rsid w:val="0094360C"/>
    <w:rsid w:val="00945810"/>
    <w:rsid w:val="00946ADE"/>
    <w:rsid w:val="00946E97"/>
    <w:rsid w:val="00950C7D"/>
    <w:rsid w:val="00951052"/>
    <w:rsid w:val="00953739"/>
    <w:rsid w:val="00953746"/>
    <w:rsid w:val="00953D1E"/>
    <w:rsid w:val="009611EC"/>
    <w:rsid w:val="00961921"/>
    <w:rsid w:val="00966C10"/>
    <w:rsid w:val="0097513F"/>
    <w:rsid w:val="009808AD"/>
    <w:rsid w:val="009827B3"/>
    <w:rsid w:val="00983528"/>
    <w:rsid w:val="00983A09"/>
    <w:rsid w:val="00984D32"/>
    <w:rsid w:val="009855F2"/>
    <w:rsid w:val="00990AB6"/>
    <w:rsid w:val="00994BB6"/>
    <w:rsid w:val="009A3AB9"/>
    <w:rsid w:val="009B2B33"/>
    <w:rsid w:val="009C0A62"/>
    <w:rsid w:val="009C1A2D"/>
    <w:rsid w:val="009E4866"/>
    <w:rsid w:val="009F1195"/>
    <w:rsid w:val="009F7CC4"/>
    <w:rsid w:val="009F7E19"/>
    <w:rsid w:val="00A00E0E"/>
    <w:rsid w:val="00A01351"/>
    <w:rsid w:val="00A04D19"/>
    <w:rsid w:val="00A244D5"/>
    <w:rsid w:val="00A2658A"/>
    <w:rsid w:val="00A31117"/>
    <w:rsid w:val="00A42BEF"/>
    <w:rsid w:val="00A45DA0"/>
    <w:rsid w:val="00A46278"/>
    <w:rsid w:val="00A60EF3"/>
    <w:rsid w:val="00A67960"/>
    <w:rsid w:val="00A719BB"/>
    <w:rsid w:val="00A82BBC"/>
    <w:rsid w:val="00A83685"/>
    <w:rsid w:val="00A85F87"/>
    <w:rsid w:val="00A87298"/>
    <w:rsid w:val="00A87A26"/>
    <w:rsid w:val="00A93A56"/>
    <w:rsid w:val="00A947FF"/>
    <w:rsid w:val="00AA019B"/>
    <w:rsid w:val="00AB17FA"/>
    <w:rsid w:val="00AB705E"/>
    <w:rsid w:val="00AB7EAD"/>
    <w:rsid w:val="00AC64DD"/>
    <w:rsid w:val="00AD29AF"/>
    <w:rsid w:val="00AE0576"/>
    <w:rsid w:val="00AF0D17"/>
    <w:rsid w:val="00B03E6F"/>
    <w:rsid w:val="00B10000"/>
    <w:rsid w:val="00B10E15"/>
    <w:rsid w:val="00B128D6"/>
    <w:rsid w:val="00B128F8"/>
    <w:rsid w:val="00B149B7"/>
    <w:rsid w:val="00B1563C"/>
    <w:rsid w:val="00B2494D"/>
    <w:rsid w:val="00B26BEE"/>
    <w:rsid w:val="00B35F0E"/>
    <w:rsid w:val="00B41E32"/>
    <w:rsid w:val="00B5011E"/>
    <w:rsid w:val="00B56C5F"/>
    <w:rsid w:val="00B57319"/>
    <w:rsid w:val="00B651D9"/>
    <w:rsid w:val="00B72E86"/>
    <w:rsid w:val="00B73B21"/>
    <w:rsid w:val="00B756D6"/>
    <w:rsid w:val="00B82CF9"/>
    <w:rsid w:val="00B83453"/>
    <w:rsid w:val="00B96453"/>
    <w:rsid w:val="00BA22D8"/>
    <w:rsid w:val="00BB2787"/>
    <w:rsid w:val="00BB53BE"/>
    <w:rsid w:val="00BC174D"/>
    <w:rsid w:val="00BD6F0D"/>
    <w:rsid w:val="00BF38C2"/>
    <w:rsid w:val="00C023A8"/>
    <w:rsid w:val="00C06DF9"/>
    <w:rsid w:val="00C2089E"/>
    <w:rsid w:val="00C223F5"/>
    <w:rsid w:val="00C25EFA"/>
    <w:rsid w:val="00C31108"/>
    <w:rsid w:val="00C33A43"/>
    <w:rsid w:val="00C43FC1"/>
    <w:rsid w:val="00C44F89"/>
    <w:rsid w:val="00C53C34"/>
    <w:rsid w:val="00C602B4"/>
    <w:rsid w:val="00C63136"/>
    <w:rsid w:val="00C70625"/>
    <w:rsid w:val="00C7575B"/>
    <w:rsid w:val="00C81853"/>
    <w:rsid w:val="00C921E0"/>
    <w:rsid w:val="00C95E89"/>
    <w:rsid w:val="00C97494"/>
    <w:rsid w:val="00CB7195"/>
    <w:rsid w:val="00CC2E80"/>
    <w:rsid w:val="00CC470D"/>
    <w:rsid w:val="00CC66F1"/>
    <w:rsid w:val="00CD0770"/>
    <w:rsid w:val="00CE35D6"/>
    <w:rsid w:val="00D05398"/>
    <w:rsid w:val="00D0633D"/>
    <w:rsid w:val="00D13213"/>
    <w:rsid w:val="00D147AE"/>
    <w:rsid w:val="00D16928"/>
    <w:rsid w:val="00D2201C"/>
    <w:rsid w:val="00D35784"/>
    <w:rsid w:val="00D4733B"/>
    <w:rsid w:val="00D56F26"/>
    <w:rsid w:val="00D659BF"/>
    <w:rsid w:val="00D65DEC"/>
    <w:rsid w:val="00D700DA"/>
    <w:rsid w:val="00D71740"/>
    <w:rsid w:val="00D82854"/>
    <w:rsid w:val="00D94072"/>
    <w:rsid w:val="00DA49F0"/>
    <w:rsid w:val="00DB4CCF"/>
    <w:rsid w:val="00DB64EC"/>
    <w:rsid w:val="00DC0B8B"/>
    <w:rsid w:val="00DC2B20"/>
    <w:rsid w:val="00DC7CCE"/>
    <w:rsid w:val="00DD08AC"/>
    <w:rsid w:val="00DF10EB"/>
    <w:rsid w:val="00DF7444"/>
    <w:rsid w:val="00E02724"/>
    <w:rsid w:val="00E027FD"/>
    <w:rsid w:val="00E06580"/>
    <w:rsid w:val="00E071B2"/>
    <w:rsid w:val="00E204A1"/>
    <w:rsid w:val="00E23181"/>
    <w:rsid w:val="00E2480D"/>
    <w:rsid w:val="00E32C1C"/>
    <w:rsid w:val="00E34149"/>
    <w:rsid w:val="00E369E7"/>
    <w:rsid w:val="00E37C00"/>
    <w:rsid w:val="00E74039"/>
    <w:rsid w:val="00E74D6E"/>
    <w:rsid w:val="00E76694"/>
    <w:rsid w:val="00E80C0B"/>
    <w:rsid w:val="00E85D0E"/>
    <w:rsid w:val="00E868C2"/>
    <w:rsid w:val="00EA3928"/>
    <w:rsid w:val="00EA3992"/>
    <w:rsid w:val="00EA77C8"/>
    <w:rsid w:val="00EB5D4A"/>
    <w:rsid w:val="00EB7D68"/>
    <w:rsid w:val="00ED0EF0"/>
    <w:rsid w:val="00ED40DE"/>
    <w:rsid w:val="00ED6070"/>
    <w:rsid w:val="00EE66EE"/>
    <w:rsid w:val="00F07EAC"/>
    <w:rsid w:val="00F13A9C"/>
    <w:rsid w:val="00F148DA"/>
    <w:rsid w:val="00F22017"/>
    <w:rsid w:val="00F36BAC"/>
    <w:rsid w:val="00F37AE4"/>
    <w:rsid w:val="00F4470C"/>
    <w:rsid w:val="00F50473"/>
    <w:rsid w:val="00F51CE3"/>
    <w:rsid w:val="00F51FD1"/>
    <w:rsid w:val="00F5285C"/>
    <w:rsid w:val="00F56E55"/>
    <w:rsid w:val="00F6312A"/>
    <w:rsid w:val="00F64AED"/>
    <w:rsid w:val="00F710BD"/>
    <w:rsid w:val="00F8034F"/>
    <w:rsid w:val="00F806D2"/>
    <w:rsid w:val="00F94D9C"/>
    <w:rsid w:val="00FA7671"/>
    <w:rsid w:val="00FB3CD3"/>
    <w:rsid w:val="00FB7B14"/>
    <w:rsid w:val="00FC32D7"/>
    <w:rsid w:val="00FC4F65"/>
    <w:rsid w:val="00FC731C"/>
    <w:rsid w:val="00FD31A8"/>
    <w:rsid w:val="00FD6024"/>
    <w:rsid w:val="00FE0183"/>
    <w:rsid w:val="00FF163A"/>
    <w:rsid w:val="00FF1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qFormat="1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42E51"/>
    <w:rPr>
      <w:sz w:val="18"/>
      <w:szCs w:val="18"/>
    </w:rPr>
  </w:style>
  <w:style w:type="paragraph" w:styleId="a4">
    <w:name w:val="header"/>
    <w:basedOn w:val="a"/>
    <w:link w:val="Char"/>
    <w:rsid w:val="00FA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FA7671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A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link w:val="a5"/>
    <w:uiPriority w:val="99"/>
    <w:rsid w:val="00FA7671"/>
    <w:rPr>
      <w:kern w:val="2"/>
      <w:sz w:val="18"/>
      <w:szCs w:val="18"/>
    </w:rPr>
  </w:style>
  <w:style w:type="table" w:styleId="a6">
    <w:name w:val="Table Grid"/>
    <w:basedOn w:val="a1"/>
    <w:uiPriority w:val="59"/>
    <w:rsid w:val="00645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855F2"/>
    <w:pPr>
      <w:ind w:firstLineChars="200" w:firstLine="420"/>
    </w:pPr>
    <w:rPr>
      <w:rFonts w:ascii="Calibri" w:hAnsi="Calibri"/>
      <w:szCs w:val="22"/>
    </w:rPr>
  </w:style>
  <w:style w:type="character" w:styleId="a8">
    <w:name w:val="Strong"/>
    <w:uiPriority w:val="22"/>
    <w:qFormat/>
    <w:rsid w:val="00C06DF9"/>
    <w:rPr>
      <w:b/>
      <w:bCs/>
    </w:rPr>
  </w:style>
  <w:style w:type="paragraph" w:styleId="a9">
    <w:name w:val="Normal (Web)"/>
    <w:basedOn w:val="a"/>
    <w:qFormat/>
    <w:rsid w:val="00B82C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脚 Char"/>
    <w:uiPriority w:val="99"/>
    <w:rsid w:val="001B267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29328-A529-4702-8780-62D9563A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</dc:title>
  <dc:subject/>
  <dc:creator>教务处</dc:creator>
  <cp:keywords/>
  <cp:lastModifiedBy>Administrator</cp:lastModifiedBy>
  <cp:revision>52</cp:revision>
  <cp:lastPrinted>2018-11-27T00:03:00Z</cp:lastPrinted>
  <dcterms:created xsi:type="dcterms:W3CDTF">2018-10-23T06:51:00Z</dcterms:created>
  <dcterms:modified xsi:type="dcterms:W3CDTF">2019-07-16T08:14:00Z</dcterms:modified>
</cp:coreProperties>
</file>