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3" w:type="dxa"/>
          </w:tcPr>
          <w:p>
            <w:pPr>
              <w:pStyle w:val="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先看两张图，对照图来分析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30770" cy="7183120"/>
                  <wp:effectExtent l="0" t="0" r="17780" b="17780"/>
                  <wp:docPr id="1" name="图片 1" descr="centos7启动流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entos7启动流程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770" cy="718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7430770" cy="5177155"/>
                  <wp:effectExtent l="0" t="0" r="17780" b="444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770" cy="517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第一步、硬件启动阶段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这一步和CentOS6差不多，详细请看</w:t>
            </w:r>
            <w:r>
              <w:rPr>
                <w:rFonts w:hint="eastAsia"/>
                <w:vertAlign w:val="baseline"/>
                <w:lang w:eastAsia="zh-CN"/>
              </w:rPr>
              <w:t>图</w:t>
            </w:r>
          </w:p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第二步、GRUB2引导阶段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从这一步开始，CentOS6和CentOS7的启动流程区别开始展现出来了。CentOS7的主引导程序使用的是grub2。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这一步的流程：显示加载两个镜像，再加载MOD模块文件，把grub2程序加载执行，接着解析配置文件/boot/grub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/grub.cfg，根据配置文件加载内核镜像到内存，之后构建虚拟根文件系统，最后转到内核。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在这里grub.cfg配置文件已经比较复杂了，但并不用担心，到了CentOS7中一般是使用命令进行配置，而不直接去修改配置文件了。不过我们可以看到grub.cfg配置文件开头注释部分说明了由/etc/grub.d/目录下文件和/etc/default/grub文件组成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一般修改好配置后都需要使用命令grub2-mkconfig -o /boot/grub2/grub.cfg，将配置文件重新生成。</w:t>
            </w:r>
          </w:p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第三步、内核引导阶段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这一步与CentOS6也差不多，加载驱动，切换到真正的根文件系统，唯一不同的是执行的初始化程序变成了/usr/lib/systemd/systemd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pStyle w:val="3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第四步、systemed初始化阶段（又叫系统初始化阶段）</w:t>
            </w:r>
          </w:p>
          <w:p>
            <w:pPr>
              <w:bidi w:val="0"/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</w:rPr>
              <w:t>　　</w:t>
            </w:r>
            <w:r>
              <w:rPr>
                <w:rFonts w:hint="eastAsia"/>
                <w:b/>
                <w:bCs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C</w:t>
            </w:r>
            <w:r>
              <w:rPr>
                <w:rFonts w:hint="eastAsia"/>
                <w:b/>
                <w:bCs/>
                <w:color w:val="FF0000"/>
              </w:rPr>
              <w:t>entOS7中我们的初始化进程变为了systemd。执行默认target配置文件/etc/systemd/system/default.target（这是一个软链接，与默认运行级别有关）。然后执行sysinit.target来初始化系统和basic.target来准备操作系统。接着启动multi-user.target下的本机与服务器服务，并检查/etc/rc.d/rc.local文件是否有用户自定义脚本需要启动。最后执行multi-user下的getty.target及登录服务，检查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0000"/>
              </w:rPr>
              <w:t>default.target是否有其他的服务需要启动</w:t>
            </w:r>
            <w:r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注意：/etc/systemd/system/default.target指向了/lib/systemd/system/目录下的graphical.target或multiuser.target。而graphical.target依赖multiuser.target，multiuser.target依赖basic.target，basic.target依赖sysinit.target，所以倒过来执行。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System概述（了解）：systemd即为system daemon，是Linux下的一种init软件，开发目标是提供更优秀的框架以表示系统服务间的以来关系，并依此实现系统初始化时服务的并行启动，同时达到降低Shell系统开销的效果，最终代替现在常用的System V与BSD风格的init程序。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与多数发行版使用的System V风格的init相比，systemd采用了以下的新技术：A.采用Socket激活式与总线激活式服务，以提高相互依赖的各服务的并行运行性能；B.用Cgroup代替PID来追踪进程，即使是两次fork之后生成的守护进程也不会脱离systemd的控制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unit对象：unit表示不同类型的systemd对象，通过配置文件进行标识和配置；文件中主要包含了系统服务、监听socket、保存的系统快照以及其他与init相关的信息。（也就是CentOS6中的服务器启动脚本）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(1)./etc/systemd/system/default.target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这是一个软链接，和默认运行级别相关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/>
                <w:vertAlign w:val="baseline"/>
              </w:rPr>
              <w:t>ll /etc/systemd/system/default.target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36 12月  9 15:47 /etc/systemd/system/default.target -&gt; /lib/systemd/system/graphical.target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我们可以到这个目录下看看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cd /lib/systemd/system/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</w:rPr>
              <w:t xml:space="preserve"> ls *.target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anaconda.target            local-fs.target           runlevel2.target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basic.target               machines.target           runlevel3.target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bluetooth.target           multi-user.target         runlevel4.target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cryptsetup-pre.target      network-online.target     runlevel5.target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cryptsetup.target          network-pre.target        runlevel6.target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ctrl-alt-del.target        network.target            shutdown.target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default.target             nfs-client.target         sigpwr.target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emergency.target           nss-lookup.target         sleep.target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final.target               nss-user-lookup.target    slices.target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getty-pre.target           paths.target              smartcard.target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getty.target               poweroff.target           sockets.target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graphical.target           printer.target            sound.target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halt.target                rdma-hw.target            suspend.target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hibernate.target           reboot.target             swap.target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hybrid-sleep.target        remote-cryptsetup.target  sysinit.target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initrd-fs.target           remote-fs-pre.target      system-update.target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initrd-root-fs.target      remote-fs.target          timers.target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initrd-switch-root.target  rescue.target             time-sync.target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initrd.target              rpcbind.target            umount.target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iprutils.target            rpc_pipefs.target         virt-guest-shutdown.target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kexec.target               runlevel0.target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local-fs-pre.target        runlevel1.target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这里可以看到runlevel开头的target文件，对应着CentOS6的启动级别，不过一样是软链接，指向了同目录下的其他文件，也算一种向下兼容吧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ll runlevel*.target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15 4月   5 22:10 runlevel0.target -&gt; poweroff.target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13 4月   5 22:10 runlevel1.target -&gt; rescue.target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17 4月   5 22:10 runlevel2.target -&gt; multi-user.target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17 4月   5 22:10 runlevel3.target -&gt; multi-user.target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17 4月   5 22:10 runlevel4.target -&gt; multi-user.target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16 4月   5 22:10 runlevel5.target -&gt; graphical.target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13 4月   5 22:10 runlevel6.target -&gt; reboot.target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可以看到我的default.target与runlevel5.target指向的是同一个文件，可以看出我的默认运行级别是5。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(2)./usr/lib/systemd/system/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这个目录存储每个服务的脚本，类似CentOS6的/etc/init.d/。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(2)./run/systemd/system/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系统执行过程中产生的脚本。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(3)./etc/systemd/system/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类似于CentOS6的/etc/rc.d/rc#.d/SXX类文件的功能，管理员建立的执行脚本，大部分是软链接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Over</w:t>
            </w:r>
          </w:p>
        </w:tc>
      </w:tr>
    </w:tbl>
    <w:p/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218C2"/>
    <w:rsid w:val="7CE070DD"/>
    <w:rsid w:val="7DAC3242"/>
    <w:rsid w:val="7E21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2020-11-15T13:10:34Z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