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2  Chemical Bonding and Molecular Structure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掌握共价键和 Lewis 电子式图的绘制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Covalent bond (共价键): sharing of electron pairs between atoms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Octet rule (八电子规则): atoms tend to share electrons to achieve 8 valence electrons (except H, Be, B)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Lewis diagram: show all valence electrons — bonding pairs as lines, nonbonding pairs as dots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Steps: count total valence electrons → identify central atom (least electronegative, except H) → draw skeleton → distribute remaining electrons as lone pairs → check octet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of the following is the correct Lewis diagram for CO₂?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C double bonded to each O, each O has 2 lone pairs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C single bonded to each O, each O has 3 lone pairs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C triple bonded to one O and single bonded to the other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 double bonded to each O, each O has 3 lone pairs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How many lone pairs does the central atom in NH₃ have?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0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3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Which molecule has an expanded octet (more than 8 valence electrons) around the central atom?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NH₃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PCl₅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CO₂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H₂O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The AlCl₃ molecule has only 6 electrons around Al. A student proposes adding a double bond to give Al an octet.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statement is correct?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double-bond structure is better because Al achieves an octet.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all-single-bond structure is better because all formal charges are zero.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Both structures are equally valid resonance forms.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double-bond structure is better because it has fewer formal charges.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5. This question is about Lewis structures.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Draw the complete Lewis electron-dot diagram for carbon dioxide, CO₂. Show all bonding and nonbonding electron pairs.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Nitrogen dioxide, NO₂, has 17 valence electrons. Draw a Lewis diagram for NO₂ that satisfies the octet rule for the oxygen atoms.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掌握形式电荷和共振结构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Formal charge (形式电荷) = valence e⁻(free atom) − nonbonding e⁻ − ½(bonding e⁻)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Best Lewis structure: formal charges as close to zero as possible; negative formal charges on more electronegative atoms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Resonance (共振): when multiple valid Lewis structures differ only in electron arrangement — the actual structure is a hybrid/average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Resonance structures have identical bond lengths intermediate between single and double bonds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The nitrate ion, NO₃⁻, has three identical N-O bonds. This is best explained by: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nitrogen forms one double bond and two single bonds.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three N-O bonds are all double bonds.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resonance — the actual structure is an average of three equivalent resonance forms.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formal charges make one N-O bond stronger than the others.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For the SCN⁻ ion, two resonance structures are possible: [S=C=N]⁻ and [S-C≡N]⁻.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Based on formal charges, which is preferred?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[S=C=N]⁻ because S has 0 formal charge.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[S-C≡N]⁻ because the negative charge is on the most electronegative atom (N).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[S=C=N]⁻ because N has −1 formal charge.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Both are equally preferred.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3. This question is about formal charge and resonance.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Draw all valid resonance structures for the nitrate ion, NO₃⁻. Include formal charges on each atom.</w:t>
      </w:r>
      <w:r>
        <w:tab/>
      </w:r>
      <w:r>
        <w:rPr>
          <w:rFonts w:ascii="Arial" w:hAnsi="Arial"/>
          <w:b w:val="0"/>
          <w:sz w:val="22"/>
        </w:rPr>
        <w:t>[3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Explain how the concept of resonance accounts for the observation that all three N-O bonds in the nitrate ion have identical lengths.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For the BF₃ molecule, a structure with a B=F double bond gives boron an octet. Using formal charges, explain why the structure without the double bond is preferred.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掌握 VSEPR 理论和键角预测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VSEPR (价层电子对互斥理论): electron domains (bonding pairs + lone pairs) repel each other and arrange to maximize separation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Lone pair–lone pair &gt; lone pair–bonding pair &gt; bonding pair–bonding pair repulsion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Electron-domain geometry vs molecular geometry: lone pairs affect ED geometry but are "invisible" in molecular geometry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Common molecular geometries:</w:t>
      </w:r>
    </w:p>
    <w:p>
      <w:r>
        <w:drawing>
          <wp:inline xmlns:a="http://schemas.openxmlformats.org/drawingml/2006/main" xmlns:pic="http://schemas.openxmlformats.org/drawingml/2006/picture">
            <wp:extent cx="378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2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C₀2-3：VSEPR 分子几何形状示意（对应第 3 考点）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Expanded octet: central atoms in Period 3+ can have 5 or 6 electron domains (e.g. PCl₅, SF₆); VSEPR predicts trigonal bipyramidal (5 ED) or octahedral (6 ED) geometry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In trigonal bipyramidal geometry: lone pairs prefer equatorial positions (less repulsion)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Bonding pairs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Lone pairs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ED Geometry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Molecular Geometry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sz w:val="20"/>
              </w:rPr>
              <w:t>Example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linear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linear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CO₂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planar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planar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BF₃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planar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bent (~120°)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SO₂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tetrahedral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tetrahedral (109.5°)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CH₄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tetrahedral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pyramidal (~107°)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NH₃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tetrahedral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bent (~104.5°)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H₂O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bipyramidal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bipyramidal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PCl₅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bipyramidal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seesaw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SF₄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bipyramidal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T-shaped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ClF₃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trigonal bipyramidal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linear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XeF₂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octahedral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octahedral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SF₆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octahedral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square planar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0"/>
              </w:rPr>
              <w:t>XeF₄</w:t>
            </w:r>
          </w:p>
        </w:tc>
      </w:tr>
    </w:tbl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The molecules CH₄, NH₃, and H₂O all have four electron domains.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Why does the bond angle decrease from CH₄ (109.5°) to NH₃ (~107°) to H₂O (~104.5°)?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nuclear charge increases from C to N to O.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number of lone pairs increases (0 → 1 → 2), increasing lone pair repulsion.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The atoms get smaller from C to N to O.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bond lengths decrease from C-H to N-H to O-H.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NO₂⁺ is linear while NO₂ is bent. This difference is because: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NO₂⁺ has 2 electron domains (sp, 180°); NO₂ has 3 electron domains (sp², ~134°).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NO₂⁺ has a triple bond while NO₂ has a double bond.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NO₂⁺ has a lone pair while NO₂ does not.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nitrogen in NO₂⁺ has a higher oxidation state.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What is the molecular geometry of SF₆?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trigonal bipyramidal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octahedral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tetrahedral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seesaw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4. 掌握杂化轨道理论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Hybridization (杂化): mixing of atomic orbitals to form new hybrid orbitals for bonding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sp: 2 electron domains → linear (180°); sp²: 3 ED → trigonal planar (120°); sp³: 4 ED → tetrahedral (109.5°)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To identify hybridization: count electron domains (σ bonds + lone pairs) around the central atom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Double/triple bonds count as ONE electron domain in VSEPR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What is the hybridization of carbon in CO₂?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sp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sp²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sp³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sp³ (counting each double bond as two domains)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The oxalate ion, C₂O₄²⁻, has each carbon bonded to two oxygen atoms and the other carbon.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hybridization of each carbon?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sp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sp²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sp³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sp³ (counting each double bond as two domains)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The oxalate ion, C₂O₄²⁻, contains two carbon atoms connected by a single bond, with each carbon also bonded to two oxygen atoms.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Draw a complete Lewis diagram.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Identify the hybridization of each carbon atom.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Based on your answer to (b), predict the geometry around each carbon atom.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5. 掌握键能和键长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Bond energy (键能): energy required to break a bond (kJ/mol); higher bond order = higher bond energy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Bond length (键长): distance between nuclei of bonded atoms; higher bond order = shorter bond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Triple bond &gt; double bond &gt; single bond in energy; triple &lt; double &lt; single in length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N-N single bond is unusually weak due to lone pair–lone pair repulsion between adjacent N atoms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bond has the highest bond energy?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C-C single bond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C=C double bond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C≡C triple bond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They all have the same bond energy.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The N-N single bond energy (163 kJ/mol) is significantly lower than the C-C single bond energy (348 kJ/mol).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This is because: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N atoms are smaller than C atoms.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N has a higher electronegativity than C.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Each N atom has a lone pair; the repulsion between adjacent lone pairs weakens the N-N bond.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N₂ has a triple bond, making the N-N single bond appear weaker.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A potential energy curve for a diatomic molecule shows minimum energy at 199 pm with a well depth of 243 kJ/mol.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These values represent the:	（   ）</w:t>
      </w:r>
    </w:p>
    <w:p>
      <w:r>
        <w:drawing>
          <wp:inline xmlns:a="http://schemas.openxmlformats.org/drawingml/2006/main" xmlns:pic="http://schemas.openxmlformats.org/drawingml/2006/picture">
            <wp:extent cx="3780000" cy="2408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2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0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C₀2-1：双原子分子势能曲线（对应第 5 考点 MCQ3，r=199 pm，井深 243 kJ·mol</w:t>
      </w:r>
      <w:r>
        <w:rPr>
          <w:rFonts w:ascii="霞鹜文楷 Medium" w:hAnsi="霞鹜文楷 Medium"/>
          <w:b/>
          <w:sz w:val="18"/>
          <w:vertAlign w:val="superscript"/>
        </w:rPr>
        <w:t>-1</w:t>
      </w:r>
      <w:r>
        <w:rPr>
          <w:rFonts w:ascii="霞鹜文楷 Medium" w:hAnsi="霞鹜文楷 Medium"/>
          <w:b/>
          <w:sz w:val="18"/>
        </w:rPr>
        <w:t>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bond length and bond angle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atomic radius and ionization energy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bond length and bond energy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internuclear distance and electron affinity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4. Use the bond enthalpy data to estimate ΔH for: CH₄(g) + 2 O₂(g) → CO₂(g) + 2 H₂O(g)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total energy required to break all bonds in the reactants. (C-H = 413, O=O = 498 kJ/mol)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the total energy released when bonds in the products form. (C=O = 799, O-H = 467 kJ/mol)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Calculate ΔH for the reaction.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6. 掌握键的极性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Bond polarity (键的极性): determined by electronegativity difference between bonded atoms</w:t>
      </w:r>
    </w:p>
    <w:p>
      <w:r>
        <w:drawing>
          <wp:inline xmlns:a="http://schemas.openxmlformats.org/drawingml/2006/main" xmlns:pic="http://schemas.openxmlformats.org/drawingml/2006/picture">
            <wp:extent cx="3780000" cy="2561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2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61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C₀2-2：Pauling 电负性周期趋势图（对应第 6 考点）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Nonpolar covalent: equal sharing (ΔEN &lt; 0.4); Polar covalent: unequal sharing (0.4 &lt; ΔEN &lt; 1.7); Ionic: electron transfer (ΔEN &gt; 1.7)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Dipole moment (偶极矩): vector sum of bond dipoles; symmetrical molecules can be nonpolar despite polar bonds (e.g. CO₂, CCl₄)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molecule is nonpolar despite having polar bonds?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NH₃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CCl₄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CH₃Cl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bond is the most polar?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C-H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N-H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O-H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F-H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CO₂ is a nonpolar molecule. This is because: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C=O bonds are nonpolar.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CO₂ is linear and the two bond dipoles cancel each other.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carbon and oxygen have similar electronegativities.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CO₂ only contains London dispersion forces.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4. Answer the following about bond polarity and molecular polarity.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Explain why CCl₄ is nonpolar but CHCl₃ is polar.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Predict whether CH₂Cl₂ is polar or nonpolar. Justify your answer using VSEPR theory and bond dipoles.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