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/>
          <w:b/>
          <w:sz w:val="26"/>
        </w:rPr>
        <w:t>Chapter 1 States of Matter — Mark Scheme</w:t>
      </w:r>
    </w:p>
    <w:p>
      <w:pPr>
        <w:spacing w:after="40"/>
      </w:pPr>
      <w:r>
        <w:rPr>
          <w:rFonts w:ascii="Arial" w:hAnsi="Arial"/>
          <w:b/>
          <w:sz w:val="22"/>
        </w:rPr>
        <w:t>1. Particle motion and arrangement in the three states</w:t>
      </w:r>
    </w:p>
    <w:p>
      <w:pPr>
        <w:spacing w:after="60"/>
      </w:pPr>
      <w:r>
        <w:rPr>
          <w:rFonts w:ascii="Arial" w:hAnsi="Arial"/>
          <w:b w:val="0"/>
          <w:sz w:val="22"/>
        </w:rPr>
        <w:t>1. D  2. D  3. D  4. D</w:t>
      </w:r>
    </w:p>
    <w:p>
      <w:pPr>
        <w:spacing w:after="60"/>
      </w:pPr>
      <w:r>
        <w:rPr>
          <w:rFonts w:ascii="Arial" w:hAnsi="Arial"/>
          <w:b w:val="0"/>
          <w:sz w:val="22"/>
        </w:rPr>
        <w:t>5. solids: particles vibrate about fixed positions, arranged regularly and closely → fixed shape; liquids: particles close together but can slide past one another → they settle at the bottom of the container and take its shape; gases: particles far apart and moving fast and randomly → they escape from an open container; a syringe full of water: the liquid particles are already close-packed with almost no gaps → it cannot be compressed; a balloon: the gas particles inside constantly collide with the inner wall; more particles → more frequent collisions → the balloon expands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2. Changes of state</w:t>
      </w:r>
    </w:p>
    <w:p>
      <w:pPr>
        <w:spacing w:after="60"/>
      </w:pPr>
      <w:r>
        <w:rPr>
          <w:rFonts w:ascii="Arial" w:hAnsi="Arial"/>
          <w:b w:val="0"/>
          <w:sz w:val="22"/>
        </w:rPr>
        <w:t>1. C  2. B  3. A  4. D  5. D</w:t>
      </w:r>
    </w:p>
    <w:p>
      <w:pPr>
        <w:spacing w:after="60"/>
      </w:pPr>
      <w:r>
        <w:rPr>
          <w:rFonts w:ascii="Arial" w:hAnsi="Arial"/>
          <w:b w:val="0"/>
          <w:sz w:val="22"/>
        </w:rPr>
        <w:t>6. (i) melting  (ii) sublimation</w:t>
      </w:r>
    </w:p>
    <w:p>
      <w:pPr>
        <w:spacing w:after="60"/>
      </w:pPr>
      <w:r>
        <w:rPr>
          <w:rFonts w:ascii="Arial" w:hAnsi="Arial"/>
          <w:b w:val="0"/>
          <w:sz w:val="22"/>
        </w:rPr>
        <w:t>7. (a)(i) melting  (ii) sublimation  (iii) condensation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(b) energy must be supplied to overcome the attractions between the liquid molecules, so that the particles can separate completely and become a gas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3. Analysing phase changes in terms of particles</w:t>
      </w:r>
    </w:p>
    <w:p>
      <w:pPr>
        <w:spacing w:after="60"/>
      </w:pPr>
      <w:r>
        <w:rPr>
          <w:rFonts w:ascii="Arial" w:hAnsi="Arial"/>
          <w:b w:val="0"/>
          <w:sz w:val="22"/>
        </w:rPr>
        <w:t>1. B  2. A  3. D  4. C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4. Deducing the state from m.p./b.p. values</w:t>
      </w:r>
    </w:p>
    <w:p>
      <w:pPr>
        <w:spacing w:after="60"/>
      </w:pPr>
      <w:r>
        <w:rPr>
          <w:rFonts w:ascii="Arial" w:hAnsi="Arial"/>
          <w:b w:val="0"/>
          <w:sz w:val="22"/>
        </w:rPr>
        <w:t>1. C  2. D  3. A  4. B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5. Heating curve and cooling curve</w:t>
      </w:r>
    </w:p>
    <w:p>
      <w:pPr>
        <w:spacing w:after="60"/>
      </w:pPr>
      <w:r>
        <w:rPr>
          <w:rFonts w:ascii="Arial" w:hAnsi="Arial"/>
          <w:b w:val="0"/>
          <w:sz w:val="22"/>
        </w:rPr>
        <w:t>1. B</w:t>
      </w:r>
    </w:p>
    <w:p>
      <w:pPr>
        <w:spacing w:after="60"/>
      </w:pPr>
      <w:r>
        <w:rPr>
          <w:rFonts w:ascii="Arial" w:hAnsi="Arial"/>
          <w:b w:val="0"/>
          <w:sz w:val="22"/>
        </w:rPr>
        <w:t>2. (a) boiling (D–E is the boiling plateau)  (b) B–C (melting = changing into a liquid)  (c) melting point ≈ 1500 °C, boiling point ≈ 2900 °C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3. (i) X(s) </w:t>
      </w:r>
      <w:r>
        <w:rPr>
          <w:rFonts w:ascii="Arial" w:hAnsi="Segoe UI Symbol" w:cs="Segoe UI Symbol"/>
          <w:b w:val="0"/>
          <w:sz w:val="22"/>
        </w:rPr>
        <w:t>⇌</w:t>
      </w:r>
      <w:r>
        <w:rPr>
          <w:rFonts w:ascii="Arial" w:hAnsi="Arial"/>
          <w:b w:val="0"/>
          <w:sz w:val="22"/>
        </w:rPr>
        <w:t xml:space="preserve"> X(l)  (ii) t °C is the melting point of X  (iii) gas  (iv) the plateau is no longer horizontal — the solid melts gradually over a range of temperatures</w:t>
      </w:r>
    </w:p>
    <w:p>
      <w:pPr>
        <w:spacing w:after="60"/>
      </w:pPr>
      <w:r>
        <w:rPr>
          <w:rFonts w:ascii="Arial" w:hAnsi="Arial"/>
          <w:b w:val="0"/>
          <w:sz w:val="22"/>
        </w:rPr>
        <w:t>4. (a)(i) S  (ii) S  (iii) V  (b) ≈ 125 °C  (c) sublimation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6. Definition of diffusion</w:t>
      </w:r>
    </w:p>
    <w:p>
      <w:pPr>
        <w:spacing w:after="60"/>
      </w:pPr>
      <w:r>
        <w:rPr>
          <w:rFonts w:ascii="Arial" w:hAnsi="Arial"/>
          <w:b w:val="0"/>
          <w:sz w:val="22"/>
        </w:rPr>
        <w:t>1. D  2. B</w:t>
      </w:r>
    </w:p>
    <w:p>
      <w:pPr>
        <w:spacing w:after="60"/>
      </w:pPr>
      <w:r>
        <w:rPr>
          <w:rFonts w:ascii="Arial" w:hAnsi="Arial"/>
          <w:b w:val="0"/>
          <w:sz w:val="22"/>
        </w:rPr>
        <w:t>3. (i) diffusion = the net movement of particles from a region of higher concentration to a region of lower concentration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(ii) the relative molecular mass (mass) of the gas molecules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7. Factors affecting the rate of diffusion</w:t>
      </w:r>
    </w:p>
    <w:p>
      <w:pPr>
        <w:spacing w:after="60"/>
      </w:pPr>
      <w:r>
        <w:rPr>
          <w:rFonts w:ascii="Arial" w:hAnsi="Arial"/>
          <w:b w:val="0"/>
          <w:sz w:val="22"/>
        </w:rPr>
        <w:t>1. B  2. C  3. A  4. B</w:t>
      </w:r>
    </w:p>
    <w:p>
      <w:pPr>
        <w:spacing w:after="60"/>
      </w:pPr>
      <w:r>
        <w:rPr>
          <w:rFonts w:ascii="Arial" w:hAnsi="Arial"/>
          <w:b w:val="0"/>
          <w:sz w:val="22"/>
        </w:rPr>
        <w:t>5. (i) the gas particles move about randomly, from the region of higher concentration to the region of lower concentration, until they are evenly spread throughout the whole space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(ii) at B — ethylamine (Mr 45) has a smaller relative molecular mass than hydrogen bromide (Mr 81), so it diffuses faster and travels further; the white smoke forms near the HBr end (B)</w:t>
      </w:r>
    </w:p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