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52943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2.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掌握物质显酸性的原因，并且能从解离的角度分辨强酸与弱酸：（ H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vertAlign w:val="superscript"/>
          <w:lang w:val="en-US" w:eastAsia="zh-CN" w:bidi="ar"/>
        </w:rPr>
        <w:t>+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 ions）</w:t>
      </w:r>
    </w:p>
    <w:p w14:paraId="1E8B44D7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1. A 2. A 3.D 4.D   </w:t>
      </w:r>
    </w:p>
    <w:p w14:paraId="73546073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0FEC27F7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.掌握 indicator 与universal indicator 对于不同种类酸碱物质的变化。</w:t>
      </w:r>
    </w:p>
    <w:p w14:paraId="0B95471B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1.C 2.A 3. A 4.D 5. C 6.B </w:t>
      </w:r>
    </w:p>
    <w:p w14:paraId="73EBBC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1BFC1E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3.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了解并掌握pH值对于溶液酸碱性的强弱的描述。</w:t>
      </w:r>
    </w:p>
    <w:p w14:paraId="34B3388E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1. B 2. B 3. A</w:t>
      </w:r>
    </w:p>
    <w:p w14:paraId="6317E198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7F8AB529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4.了解酸与碱的特征反应( Proton donor, Proton acceptor )。</w:t>
      </w:r>
    </w:p>
    <w:p w14:paraId="1500C425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1. A 2. B 3. C 4. D 5. D 6. B 7. B</w:t>
      </w:r>
    </w:p>
    <w:p w14:paraId="10C97753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52A33CD8">
      <w:pPr>
        <w:jc w:val="left"/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5.了解如何选择制备盐的原料(舞伴规则)。</w:t>
      </w:r>
    </w:p>
    <w:p w14:paraId="596A2446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1. D 2.A 3. B 4. B</w:t>
      </w:r>
    </w:p>
    <w:p w14:paraId="65279647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6BCF8683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6.了解制备可溶性盐与不可溶性盐的实验操作。</w:t>
      </w:r>
    </w:p>
    <w:p w14:paraId="0569EEF8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1. C 2.D 3. C 4. D</w:t>
      </w:r>
    </w:p>
    <w:p w14:paraId="227389A5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6FF931F3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7.了解acidic oxide，basic oxide与amphoteric oxide的定义，并能从元素构成角度辨别oxide的种类。</w:t>
      </w:r>
    </w:p>
    <w:p w14:paraId="7C2EB27B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1. A 2. C 3. B 4. A 5. C 6. C 7. D 8. D</w:t>
      </w:r>
    </w:p>
    <w:p w14:paraId="69DAF4BA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9.(A) (I) CO2 , SO2  (II) NaO MgO  (III) Cr2O3 (Ⅳ) SiO2 (Ⅴ) Al2O3 (Ⅵ) SiO2</w:t>
      </w:r>
    </w:p>
    <w:p w14:paraId="186B75AC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8.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了解酸碱滴定中各装置的名称与作用。</w:t>
      </w:r>
    </w:p>
    <w:p w14:paraId="6D51204A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1. C 2. C 3. A 4 (a) Pipette ; Burette (b) Litmus blue to purple </w:t>
      </w:r>
    </w:p>
    <w:p w14:paraId="5A50191C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(c) The initial and final reading on the burette (d) No effect, it doesn</w:t>
      </w:r>
      <w:r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’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t change the mole of the substance in the conical flask.</w:t>
      </w:r>
    </w:p>
    <w:p w14:paraId="30CAE5CB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</w:p>
    <w:p w14:paraId="1866688E">
      <w:pPr>
        <w:numPr>
          <w:ilvl w:val="0"/>
          <w:numId w:val="1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了解酸碱滴定的流程</w:t>
      </w:r>
    </w:p>
    <w:p w14:paraId="53216B9A">
      <w:pPr>
        <w:widowControl w:val="0"/>
        <w:numPr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(a) 38； 0； 38 ；  (b) 29； 10 ；29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(c)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colourless ; blue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d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Neutralization</w:t>
      </w:r>
    </w:p>
    <w:p w14:paraId="737625B0">
      <w:pPr>
        <w:widowControl w:val="0"/>
        <w:numPr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e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76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f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HCl will react with the CaCO3 , hense Lower amount of NaOH is needed for neutralize the HCl, the concentration is higher than the actual concentration.</w:t>
      </w:r>
      <w:bookmarkStart w:id="0" w:name="_GoBack"/>
      <w:bookmarkEnd w:id="0"/>
    </w:p>
    <w:p w14:paraId="620DAF04">
      <w:pPr>
        <w:rPr>
          <w:rFonts w:hint="default"/>
          <w:lang w:val="en-US"/>
        </w:rPr>
      </w:pPr>
      <w:r>
        <w:drawing>
          <wp:inline distT="0" distB="0" distL="114300" distR="114300">
            <wp:extent cx="5759450" cy="3278505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r="3566" b="2884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BEA1">
      <w:pPr>
        <w:rPr>
          <w:rFonts w:hint="default"/>
          <w:lang w:val="en-US" w:eastAsia="zh-CN"/>
        </w:rPr>
      </w:pPr>
    </w:p>
    <w:p w14:paraId="28CFC574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10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.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了解各细节操作的用途。</w:t>
      </w:r>
    </w:p>
    <w:p w14:paraId="4FF1B4FC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(a) 24.4 ； 0； 24.4  (b) 6.1 ; 0 ; 6.1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(c)(i)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Neutralization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(ii)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To identify when the neutralization ends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(d)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With distilled water ,the purpose is to remove the impurities in the burette; With solution B , the purpose is to remove the distilled water in the burette.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ACA040"/>
    <w:multiLevelType w:val="singleLevel"/>
    <w:tmpl w:val="C7ACA040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06C6C"/>
    <w:rsid w:val="3FAB5530"/>
    <w:rsid w:val="4C1E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367</Words>
  <Characters>828</Characters>
  <Lines>0</Lines>
  <Paragraphs>0</Paragraphs>
  <TotalTime>1</TotalTime>
  <ScaleCrop>false</ScaleCrop>
  <LinksUpToDate>false</LinksUpToDate>
  <CharactersWithSpaces>1012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2025-12-12T05:20:00Z</dcterms:created>
  <dc:creator>丁应豪</dc:creator>
  <cp:lastModifiedBy>丁应豪</cp:lastModifiedBy>
  <dcterms:modified xsi:type="dcterms:W3CDTF">2025-12-13T13:08:18Z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B6E2C57F539846B4B6D052D1102E30BB_12</vt:lpwstr>
  </property>
</Properties>
</file>