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EE4FA">
      <w:pPr>
        <w:jc w:val="center"/>
        <w:rPr>
          <w:rFonts w:hint="eastAsia" w:ascii="霞鹜文楷 Medium" w:hAnsi="霞鹜文楷 Medium" w:eastAsia="霞鹜文楷 Medium" w:cs="霞鹜文楷 Medium"/>
          <w:b/>
          <w:bCs/>
          <w:sz w:val="24"/>
          <w:szCs w:val="3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4"/>
          <w:szCs w:val="32"/>
          <w:lang w:val="en-US" w:eastAsia="zh-CN"/>
        </w:rPr>
        <w:t>Chapter3</w:t>
      </w:r>
    </w:p>
    <w:p w14:paraId="5C84223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1.了解并能辨认mixture，element 与 compound的区别。</w:t>
      </w:r>
    </w:p>
    <w:p w14:paraId="18CBE473">
      <w:pPr>
        <w:jc w:val="left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1.C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2.C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3.C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</w:p>
    <w:p w14:paraId="2B1DB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2. 了解chemical bonding 的两个常见方式：covalent bond and ionic bond并懂得区分不同原子结合时的 bonding的类型及其电子交换情况</w:t>
      </w:r>
    </w:p>
    <w:p w14:paraId="13595B81">
      <w:pPr>
        <w:jc w:val="left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1.B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2.A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3.A </w:t>
      </w:r>
    </w:p>
    <w:p w14:paraId="73FDC4EC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3.掌握从原子核外电子的数量来判断电子的得失或共享情况。</w:t>
      </w:r>
    </w:p>
    <w:p w14:paraId="6B0C49D2">
      <w:pPr>
        <w:jc w:val="left"/>
        <w:rPr>
          <w:rFonts w:hint="default" w:ascii="霞鹜文楷 Medium" w:hAnsi="霞鹜文楷 Medium" w:eastAsia="霞鹜文楷 Medium" w:cs="霞鹜文楷 Medium"/>
          <w:sz w:val="24"/>
          <w:szCs w:val="3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1.C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2.C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3.C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4.D </w:t>
      </w:r>
    </w:p>
    <w:p w14:paraId="68A7CBCF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4.并掌握dot-and cross diagram的画法。</w:t>
      </w:r>
    </w:p>
    <w:p w14:paraId="2CBA63BE">
      <w:pPr>
        <w:jc w:val="left"/>
        <w:rPr>
          <w:rFonts w:hint="default" w:ascii="霞鹜文楷 Medium" w:hAnsi="霞鹜文楷 Medium" w:eastAsia="霞鹜文楷 Medium" w:cs="霞鹜文楷 Medium"/>
          <w:sz w:val="24"/>
          <w:szCs w:val="3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1.B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2.A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3.D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</w:p>
    <w:p w14:paraId="4AB41C65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1BFE590E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5.了解covalent compound 与 ionic compound的性质差别（solubility，melting point）</w:t>
      </w:r>
    </w:p>
    <w:p w14:paraId="48A89328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1.D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2.C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3.C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4.C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 </w:t>
      </w:r>
    </w:p>
    <w:p w14:paraId="655C60D8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5. </w:t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(i)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 The chemical bonding between particles between potassium chloride is strong ionic bond, so it requires a lot energy to break the attraction force.</w:t>
      </w:r>
    </w:p>
    <w:p w14:paraId="53C68DA9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(ii)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The attraction between KI is ionic bond which is much stronger than the intermolecular force between particles in H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O, so it takes more energy for KI to melt.</w:t>
      </w:r>
    </w:p>
    <w:p w14:paraId="372A505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100A1C46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6. 掌握物质中常见的structure 与 bonding 类型，尤其掌握 giant covalent structure和molecular covalent structure的区别。</w:t>
      </w:r>
    </w:p>
    <w:p w14:paraId="038778EA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1. B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2.D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</w:p>
    <w:p w14:paraId="486EB186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3. When solid, the ions in NaCl is held in the fixed lattice which means it can</w:t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’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t move freely; But when molten, the lattice is broken, the ions are able to move freely which leads to good electric conductivity.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</w:p>
    <w:p w14:paraId="0E871A3B">
      <w:pPr>
        <w:ind w:left="220" w:hanging="220" w:hangingChars="100"/>
        <w:jc w:val="left"/>
        <w:rPr>
          <w:rFonts w:hint="default" w:ascii="霞鹜文楷 Medium" w:hAnsi="霞鹜文楷 Medium" w:eastAsia="霞鹜文楷 Medium" w:cs="霞鹜文楷 Medium"/>
          <w:sz w:val="24"/>
          <w:szCs w:val="3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4. </w:t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(i)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 Intermolecular force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(ii)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Structure: Giant covalent structure; bonding :covalent bonding; covalent bond which is really strong, so it takes a large amount of energy to break it .</w:t>
      </w:r>
    </w:p>
    <w:p w14:paraId="04FF5BD7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7B8278E5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7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.掌握Diamond，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SiO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vertAlign w:val="subscript"/>
          <w:lang w:bidi="ar"/>
        </w:rPr>
        <w:t xml:space="preserve">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and graphite性质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与用途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eastAsia="zh-CN" w:bidi="ar"/>
        </w:rPr>
        <w:t>，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并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从其结构角度出发分析原因。</w:t>
      </w:r>
    </w:p>
    <w:p w14:paraId="3FF0BA0F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1.C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2.B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3.D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 4.C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5.B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6.A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7. D </w:t>
      </w:r>
    </w:p>
    <w:p w14:paraId="4510D166">
      <w:pPr>
        <w:jc w:val="left"/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9. Structure: Giant covalent structure ; bonding: covalent bond;</w:t>
      </w:r>
    </w:p>
    <w:p w14:paraId="487CCB95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There is a week intermolecular force between flat sheets of graphite, so it</w:t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’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s easy to mobilize the sheets. </w:t>
      </w:r>
    </w:p>
    <w:p w14:paraId="090CE1B5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10. </w:t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(i)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 Structure: Giant covalent structure; Bonding : covalent bond</w:t>
      </w:r>
    </w:p>
    <w:p w14:paraId="624E31BA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(ii)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 Structure: Giant covalent structure ; bonding: covalen bond ;</w:t>
      </w:r>
    </w:p>
    <w:p w14:paraId="62742B77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The strong covalent bond requires a significant amount of energy to break its attraction force , hence the high melting point.</w:t>
      </w:r>
    </w:p>
    <w:p w14:paraId="2DF1B84E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11. For graphite: structure is Giant covalent structure , the bonding is covalent bond; For carbon monoxide, structure: Molecular covalent structure ; bonding : intermolecular force which is weaker than the covalent bonding; So it requires more energy to overcome the attraction force. Hence the much higher melting point.</w:t>
      </w:r>
    </w:p>
    <w:p w14:paraId="0FEFA8EE">
      <w:pPr>
        <w:jc w:val="left"/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</w:p>
    <w:p w14:paraId="4B9D13FD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8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.了解metal的性质(malleable，electric conductivity, melting point)</w:t>
      </w:r>
    </w:p>
    <w:p w14:paraId="43D7ABA8">
      <w:pP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并从其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structure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与bonding角度分析。</w:t>
      </w:r>
    </w:p>
    <w:p w14:paraId="5383BB7F">
      <w:pPr>
        <w:jc w:val="left"/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1.A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2.D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3.C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4.D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5.C 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6.C </w:t>
      </w:r>
    </w:p>
    <w:p w14:paraId="09276532">
      <w:pPr>
        <w:jc w:val="left"/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7. </w:t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(a)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Structure: Giant metallic structure, positive metal ions are surrounded by a </w:t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“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sea</w:t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”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 xml:space="preserve"> of delocalized electrons ; bond：metallic bond， the attraction force between metal ions and delocalized electrons。</w:t>
      </w:r>
    </w:p>
    <w:p w14:paraId="5129EEA1">
      <w:pPr>
        <w:jc w:val="left"/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(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b</w:t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.There are free moving electrons in the lattice of metals.</w:t>
      </w:r>
    </w:p>
    <w:p w14:paraId="3B68238D">
      <w:pPr>
        <w:jc w:val="left"/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(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c</w:t>
      </w:r>
      <w:r>
        <w:rPr>
          <w:rFonts w:hint="default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)</w:t>
      </w:r>
      <w:r>
        <w:rPr>
          <w:rFonts w:hint="eastAsia" w:ascii="霞鹜文楷 Medium" w:hAnsi="霞鹜文楷 Medium" w:eastAsia="霞鹜文楷 Medium" w:cs="霞鹜文楷 Medium"/>
          <w:b w:val="0"/>
          <w:bCs w:val="0"/>
          <w:sz w:val="22"/>
          <w:szCs w:val="24"/>
          <w:lang w:val="en-US" w:eastAsia="zh-CN" w:bidi="ar"/>
        </w:rPr>
        <w:t>. The metal ions can slide over each other; The metal ions can form new metallic bond in the new position.</w:t>
      </w:r>
    </w:p>
    <w:p w14:paraId="4CE86CF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A7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2025-09-26T09:40:08Z</dcterms:created>
  <dc:creator>丁应豪</dc:creator>
  <cp:lastModifiedBy>丁应豪</cp:lastModifiedBy>
  <dcterms:modified xsi:type="dcterms:W3CDTF">2025-09-26T09:40:18Z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6597D28D64DE4B99B62AD443E9268692_12</vt:lpwstr>
  </property>
</Properties>
</file>