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C8234">
      <w:pPr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11.6 Making salts (PartⅡ)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12.7</w:t>
      </w:r>
    </w:p>
    <w:p w14:paraId="15DF18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 iodide is insoluble in water.</w:t>
      </w:r>
    </w:p>
    <w:p w14:paraId="4921D35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 iodide is made by adding aqueous lead nitrate to aqueous potassium iodide.</w:t>
      </w:r>
    </w:p>
    <w:p w14:paraId="2FD60A0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Which pieces of apparatus are needed to obtain solid lead iodide from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aqueous lead nitrate?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C5B866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896360" cy="1308735"/>
            <wp:effectExtent l="0" t="0" r="8890" b="5715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130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CA1D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B94CD9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Barium sulfate is an insoluble salt.</w:t>
      </w:r>
    </w:p>
    <w:p w14:paraId="43728F7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It can be made by reacting copper(II) sulfate solution with barium nitrate solution.</w:t>
      </w:r>
    </w:p>
    <w:p w14:paraId="00A37A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CuS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(aq)→Cu(N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(s)</m:t>
          </m:r>
        </m:oMath>
      </m:oMathPara>
    </w:p>
    <w:p w14:paraId="345C33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What is the correct order of steps to obtain a pure, dry sample of barium sulfate from the reaction mixture?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79"/>
        <w:gridCol w:w="4105"/>
        <w:gridCol w:w="3163"/>
      </w:tblGrid>
      <w:tr w14:paraId="34CD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287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79" w:type="dxa"/>
          </w:tcPr>
          <w:p w14:paraId="7285D82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1</w:t>
            </w:r>
          </w:p>
        </w:tc>
        <w:tc>
          <w:tcPr>
            <w:tcW w:w="4105" w:type="dxa"/>
          </w:tcPr>
          <w:p w14:paraId="15D0874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2</w:t>
            </w:r>
          </w:p>
        </w:tc>
        <w:tc>
          <w:tcPr>
            <w:tcW w:w="3163" w:type="dxa"/>
          </w:tcPr>
          <w:p w14:paraId="52E2DBE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3</w:t>
            </w:r>
          </w:p>
        </w:tc>
      </w:tr>
      <w:tr w14:paraId="6C89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64AA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tcPr>
            <w:tcW w:w="879" w:type="dxa"/>
          </w:tcPr>
          <w:p w14:paraId="74539A0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53BA1AE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evaporate the filtrate to dryness</w:t>
            </w:r>
          </w:p>
        </w:tc>
        <w:tc>
          <w:tcPr>
            <w:tcW w:w="3163" w:type="dxa"/>
          </w:tcPr>
          <w:p w14:paraId="56375D6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solid formed to cool</w:t>
            </w:r>
          </w:p>
        </w:tc>
      </w:tr>
      <w:tr w14:paraId="72D9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1455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tcPr>
            <w:tcW w:w="879" w:type="dxa"/>
          </w:tcPr>
          <w:p w14:paraId="5EFA99A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3809DF6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evaporate the filtrate to the point of crystallisation</w:t>
            </w:r>
          </w:p>
        </w:tc>
        <w:tc>
          <w:tcPr>
            <w:tcW w:w="3163" w:type="dxa"/>
          </w:tcPr>
          <w:p w14:paraId="47384BE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filtrate to cool</w:t>
            </w:r>
          </w:p>
        </w:tc>
      </w:tr>
      <w:tr w14:paraId="6A62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F27A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tcPr>
            <w:tcW w:w="879" w:type="dxa"/>
          </w:tcPr>
          <w:p w14:paraId="27DCC33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574AE94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residue in a warm place to dry</w:t>
            </w:r>
          </w:p>
        </w:tc>
        <w:tc>
          <w:tcPr>
            <w:tcW w:w="3163" w:type="dxa"/>
          </w:tcPr>
          <w:p w14:paraId="63E8033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wash the residue with water</w:t>
            </w:r>
          </w:p>
        </w:tc>
      </w:tr>
      <w:tr w14:paraId="7FAF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A969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tcPr>
            <w:tcW w:w="879" w:type="dxa"/>
          </w:tcPr>
          <w:p w14:paraId="7F60B45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filter</w:t>
            </w:r>
          </w:p>
        </w:tc>
        <w:tc>
          <w:tcPr>
            <w:tcW w:w="4105" w:type="dxa"/>
          </w:tcPr>
          <w:p w14:paraId="6660569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wash the residue with water</w:t>
            </w:r>
          </w:p>
        </w:tc>
        <w:tc>
          <w:tcPr>
            <w:tcW w:w="3163" w:type="dxa"/>
          </w:tcPr>
          <w:p w14:paraId="74687CA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leave the residue in a warm place to dry</w:t>
            </w:r>
          </w:p>
        </w:tc>
      </w:tr>
    </w:tbl>
    <w:p w14:paraId="033250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0EB7221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 solubility of some salts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085"/>
        <w:gridCol w:w="914"/>
        <w:gridCol w:w="1085"/>
        <w:gridCol w:w="1195"/>
      </w:tblGrid>
      <w:tr w14:paraId="5127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3BDB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27F3296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chloride</w:t>
            </w:r>
          </w:p>
        </w:tc>
        <w:tc>
          <w:p w14:paraId="73E315EC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nitrate</w:t>
            </w:r>
          </w:p>
        </w:tc>
        <w:tc>
          <w:p w14:paraId="774D252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sulfate</w:t>
            </w:r>
          </w:p>
        </w:tc>
        <w:tc>
          <w:p w14:paraId="4587ADB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carbonate</w:t>
            </w:r>
          </w:p>
        </w:tc>
      </w:tr>
      <w:tr w14:paraId="300D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9DD2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</w:t>
            </w:r>
          </w:p>
        </w:tc>
        <w:tc>
          <w:p w14:paraId="2452B14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3942ED3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598C85C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45823A7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  <w:tr w14:paraId="72A2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5463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</w:t>
            </w:r>
          </w:p>
        </w:tc>
        <w:tc>
          <w:p w14:paraId="2872C59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15E9BB5C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7799544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  <w:tc>
          <w:p w14:paraId="1B65480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  <w:tr w14:paraId="6508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B2D0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potassium</w:t>
            </w:r>
          </w:p>
        </w:tc>
        <w:tc>
          <w:p w14:paraId="534CA17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1ACA9FE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0E6A22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69BF7CD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</w:tr>
      <w:tr w14:paraId="5533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0F5A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zinc</w:t>
            </w:r>
          </w:p>
        </w:tc>
        <w:tc>
          <w:p w14:paraId="1C3E730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C5741A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44B729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soluble</w:t>
            </w:r>
          </w:p>
        </w:tc>
        <w:tc>
          <w:p w14:paraId="04E7640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insoluble</w:t>
            </w:r>
          </w:p>
        </w:tc>
      </w:tr>
    </w:tbl>
    <w:p w14:paraId="10D585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two aqueous solutions produce an insoluble salt when mixed together?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B22A6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barium chloride and zinc nitrate </w:t>
      </w:r>
    </w:p>
    <w:p w14:paraId="61C6F6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barium nitrate and lead(II) nitrate </w:t>
      </w:r>
    </w:p>
    <w:p w14:paraId="6ABD57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lead(II) nitrate and potassium carbonate </w:t>
      </w:r>
    </w:p>
    <w:p w14:paraId="756A0B0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potassium nitrate and zinc sulfate</w:t>
      </w:r>
    </w:p>
    <w:p w14:paraId="0F9885C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5886C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4.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 method used to make copper(II) sulfate crystals is shown.</w:t>
      </w:r>
    </w:p>
    <w:p w14:paraId="1724B54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Place dilute sulfuric acid in a beaker. </w:t>
      </w:r>
    </w:p>
    <w:p w14:paraId="5C7920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Warm the acid. </w:t>
      </w:r>
    </w:p>
    <w:p w14:paraId="45F324F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 Add copper(II) oxide until it is in excess. </w:t>
      </w:r>
    </w:p>
    <w:p w14:paraId="020694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4 Filter the mixture. </w:t>
      </w:r>
    </w:p>
    <w:p w14:paraId="58AA67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5 Evaporate the filtrate until crystals start to form. </w:t>
      </w:r>
    </w:p>
    <w:p w14:paraId="4CCDEC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6 Leave the filtrate to cool.</w:t>
      </w:r>
    </w:p>
    <w:p w14:paraId="00D81C4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What are the purposes of step 3 and step 4?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702"/>
        <w:gridCol w:w="4142"/>
      </w:tblGrid>
      <w:tr w14:paraId="561A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1D32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7068943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3</w:t>
            </w:r>
          </w:p>
        </w:tc>
        <w:tc>
          <w:p w14:paraId="17B7544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step 4</w:t>
            </w:r>
          </w:p>
        </w:tc>
      </w:tr>
      <w:tr w14:paraId="4DD8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2716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p w14:paraId="6CB6532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ensure all of the acid has reacted</w:t>
            </w:r>
          </w:p>
        </w:tc>
        <w:tc>
          <w:p w14:paraId="52C4B4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obtain solid copper(II) sulfate</w:t>
            </w:r>
          </w:p>
        </w:tc>
      </w:tr>
      <w:tr w14:paraId="62D3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1801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p w14:paraId="2B2BE05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ensure all of the acid has reacted</w:t>
            </w:r>
          </w:p>
        </w:tc>
        <w:tc>
          <w:p w14:paraId="26B9DA5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remove the excess of copper(II) oxide</w:t>
            </w:r>
          </w:p>
        </w:tc>
      </w:tr>
      <w:tr w14:paraId="7F68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2D11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p w14:paraId="48F8416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speed up the reaction</w:t>
            </w:r>
          </w:p>
        </w:tc>
        <w:tc>
          <w:p w14:paraId="6EA2036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obtain solid copper(II) sulfate</w:t>
            </w:r>
          </w:p>
        </w:tc>
      </w:tr>
      <w:tr w14:paraId="76D1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CD05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p w14:paraId="47120C5C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speed up the reaction</w:t>
            </w:r>
          </w:p>
        </w:tc>
        <w:tc>
          <w:p w14:paraId="40C3256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to remove the excess of copper(II) oxide</w:t>
            </w:r>
          </w:p>
        </w:tc>
      </w:tr>
    </w:tbl>
    <w:p w14:paraId="49D9F85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C79CDF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Lead(II) sulfate is an insoluble salt.</w:t>
      </w:r>
    </w:p>
    <w:p w14:paraId="38DF251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process is not used to prepare a pure sample of this salt?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13C82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crystallisation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B drying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C filtration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precipitation</w:t>
      </w:r>
    </w:p>
    <w:p w14:paraId="166D84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EA05E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Lead(II) iodide is formed as a precipitate in the reaction shown.</w:t>
      </w:r>
    </w:p>
    <w:p w14:paraId="52E1AA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Pb(N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+2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NaI(aq)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Pb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(s)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+2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NaN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</m:t>
          </m:r>
        </m:oMath>
      </m:oMathPara>
    </w:p>
    <w:p w14:paraId="6BAA9CB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method is used to separate the lead(II) iodide from the mixture?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DB005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crystallisation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distillation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evaporation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filtration</w:t>
      </w:r>
    </w:p>
    <w:p w14:paraId="6D8CFD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042EB2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7.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Lead(II) sulfate is an insoluble salt.</w:t>
      </w:r>
    </w:p>
    <w:p w14:paraId="2E6A26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reaction produces a mixture from which lead(II) sulfate is obtained by filtration?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9DC5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adding solid lead(II) carbonate to dilute sulfuric acid </w:t>
      </w:r>
    </w:p>
    <w:p w14:paraId="74A642B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adding solid lead(II) hydroxide to dilute sulfuric acid </w:t>
      </w:r>
    </w:p>
    <w:p w14:paraId="6B4E19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adding metallic lead to dilute sulfuric acid </w:t>
      </w:r>
    </w:p>
    <w:p w14:paraId="452945F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adding aqueous lead(II) nitrate to dilute sulfuric acid</w:t>
      </w:r>
    </w:p>
    <w:p w14:paraId="381161A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C7DB02E">
      <w:pPr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A student reacted excess iron powder with sulfuric acid to prepare a solution of iron(II)sulfate.The diagram shows the procedure followed in three stages</w:t>
      </w:r>
    </w:p>
    <w:p w14:paraId="67F9807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34005" cy="2012950"/>
            <wp:effectExtent l="0" t="0" r="4445" b="6350"/>
            <wp:docPr id="1" name="图片 1" descr="b8124797-d77a-4597-8180-164a12450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8124797-d77a-4597-8180-164a12450cb2"/>
                    <pic:cNvPicPr>
                      <a:picLocks noChangeAspect="1"/>
                    </pic:cNvPicPr>
                  </pic:nvPicPr>
                  <pic:blipFill>
                    <a:blip r:embed="rId5"/>
                    <a:srcRect t="10274" r="2517" b="22206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D44">
      <w:pPr>
        <w:rPr>
          <w:rFonts w:hint="default" w:ascii="Arial" w:hAnsi="Arial" w:cs="Arial" w:eastAsiaTheme="minorEastAsia"/>
          <w:sz w:val="22"/>
          <w:szCs w:val="22"/>
          <w:lang w:eastAsia="zh-CN"/>
        </w:rPr>
      </w:pPr>
      <w:r>
        <w:rPr>
          <w:rFonts w:hint="default" w:ascii="Arial" w:hAnsi="Arial" w:cs="Arial" w:eastAsiaTheme="minorEastAsia"/>
          <w:sz w:val="22"/>
          <w:szCs w:val="22"/>
          <w:lang w:eastAsia="zh-CN"/>
        </w:rPr>
        <w:t>(a)Complete the boxes to identify the pieces of apparatus labelled,</w:t>
      </w:r>
    </w:p>
    <w:p w14:paraId="254CD887">
      <w:pPr>
        <w:rPr>
          <w:rFonts w:hint="default" w:ascii="Arial" w:hAnsi="Arial" w:cs="Arial" w:eastAsiaTheme="minorEastAsia"/>
          <w:sz w:val="22"/>
          <w:szCs w:val="22"/>
          <w:lang w:eastAsia="zh-CN"/>
        </w:rPr>
      </w:pPr>
      <w:r>
        <w:rPr>
          <w:rFonts w:hint="default" w:ascii="Arial" w:hAnsi="Arial" w:cs="Arial" w:eastAsiaTheme="minorEastAsia"/>
          <w:sz w:val="22"/>
          <w:szCs w:val="22"/>
          <w:lang w:eastAsia="zh-CN"/>
        </w:rPr>
        <w:t xml:space="preserve">(b) How would the student know when all of the sulfuric acid had reacted? </w:t>
      </w:r>
    </w:p>
    <w:p w14:paraId="74DD5DDA">
      <w:pPr>
        <w:rPr>
          <w:rFonts w:hint="default" w:ascii="Arial" w:hAnsi="Arial" w:cs="Arial" w:eastAsiaTheme="minorEastAsia"/>
          <w:sz w:val="22"/>
          <w:szCs w:val="22"/>
          <w:lang w:eastAsia="zh-CN"/>
        </w:rPr>
      </w:pPr>
      <w:r>
        <w:rPr>
          <w:rFonts w:hint="default" w:ascii="Arial" w:hAnsi="Arial" w:cs="Arial" w:eastAsiaTheme="minorEastAsia"/>
          <w:sz w:val="22"/>
          <w:szCs w:val="22"/>
          <w:lang w:eastAsia="zh-CN"/>
        </w:rPr>
        <w:t>Give two reasons</w:t>
      </w:r>
    </w:p>
    <w:p w14:paraId="0B83FDC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285827B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1BB8036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9. </w:t>
      </w:r>
    </w:p>
    <w:p w14:paraId="1270A94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4683760" cy="5768340"/>
            <wp:effectExtent l="0" t="0" r="254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158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4537710" cy="2647315"/>
            <wp:effectExtent l="0" t="0" r="1524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6DC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7148830"/>
            <wp:effectExtent l="0" t="0" r="3175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4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B00E8"/>
    <w:rsid w:val="0ABB6AF5"/>
    <w:rsid w:val="12C329EB"/>
    <w:rsid w:val="147909C8"/>
    <w:rsid w:val="2239313E"/>
    <w:rsid w:val="2C1520B2"/>
    <w:rsid w:val="3DDB1FB9"/>
    <w:rsid w:val="3FCA68B7"/>
    <w:rsid w:val="424E557E"/>
    <w:rsid w:val="4BE3034C"/>
    <w:rsid w:val="4F244236"/>
    <w:rsid w:val="55FF3307"/>
    <w:rsid w:val="59D32AE1"/>
    <w:rsid w:val="5B6A2FD1"/>
    <w:rsid w:val="6F674DA1"/>
    <w:rsid w:val="72CB2AEB"/>
    <w:rsid w:val="7416564C"/>
    <w:rsid w:val="7BAA6461"/>
    <w:rsid w:val="7F7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596</Words>
  <Characters>2831</Characters>
  <Lines>0</Lines>
  <Paragraphs>0</Paragraphs>
  <TotalTime>203</TotalTime>
  <ScaleCrop>false</ScaleCrop>
  <LinksUpToDate>false</LinksUpToDate>
  <CharactersWithSpaces>3357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2025-12-01T10:26:00Z</cp:lastPrinted>
  <dcterms:modified xsi:type="dcterms:W3CDTF">2025-12-04T06:02:26Z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6523D21DF8CE475D84C4BAD77140CC4B_12</vt:lpwstr>
  </property>
</Properties>
</file>