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9.4 Affecting rate (Ⅱ)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11.7</w:t>
      </w:r>
    </w:p>
    <w:p w14:paraId="634A68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 simple way of making bread includes</w:t>
      </w:r>
    </w:p>
    <w:p w14:paraId="76B4BC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Mixing flour with a small amount of yeast and some water to make a ‘dough’. </w:t>
      </w:r>
    </w:p>
    <w:p w14:paraId="1B94FB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Leaving the dough in a warm place for the </w:t>
      </w:r>
      <w:r>
        <w:rPr>
          <w:rFonts w:hint="default" w:ascii="Arial" w:hAnsi="Arial" w:cs="Arial"/>
          <w:b/>
          <w:bCs/>
          <w:sz w:val="22"/>
          <w:szCs w:val="22"/>
        </w:rPr>
        <w:t xml:space="preserve">yeast </w:t>
      </w:r>
      <w:r>
        <w:rPr>
          <w:rFonts w:hint="default" w:ascii="Arial" w:hAnsi="Arial" w:cs="Arial"/>
          <w:sz w:val="22"/>
          <w:szCs w:val="22"/>
        </w:rPr>
        <w:t>to act on the dough to form carbon dioxide which increases the volume of the dough.</w:t>
      </w:r>
    </w:p>
    <w:p w14:paraId="2B29E3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factors affecting a reaction rate are involved in bread making?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03"/>
        <w:gridCol w:w="1953"/>
      </w:tblGrid>
      <w:tr w14:paraId="2507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E91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36377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</w:t>
            </w:r>
          </w:p>
        </w:tc>
        <w:tc>
          <w:p w14:paraId="1CD8EC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 of an enzyme</w:t>
            </w:r>
          </w:p>
        </w:tc>
      </w:tr>
      <w:tr w14:paraId="25CB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1AA9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392234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87280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7694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8EF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575B3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4B8C79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4E26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FE6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B904A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C2025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E19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96E4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539A8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4A032D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3CC24DA3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6D16BD97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 xml:space="preserve">A student was investigating the reaction between marble chips and dilute </w:t>
      </w:r>
      <w:r>
        <w:rPr>
          <w:rFonts w:hint="eastAsia" w:ascii="Arial" w:hAnsi="Arial" w:cs="Arial"/>
          <w:sz w:val="22"/>
          <w:szCs w:val="22"/>
          <w:lang w:val="en-US" w:eastAsia="zh-CN"/>
        </w:rPr>
        <w:t>HCl</w:t>
      </w:r>
    </w:p>
    <w:p w14:paraId="3B06D0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40355" cy="1570990"/>
            <wp:effectExtent l="0" t="0" r="17145" b="1016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157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8CBE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changes would reduce the rate of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12"/>
        <w:gridCol w:w="2247"/>
        <w:gridCol w:w="2992"/>
      </w:tblGrid>
      <w:tr w14:paraId="7C59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EE7F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1877D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of acid</w:t>
            </w:r>
          </w:p>
        </w:tc>
        <w:tc>
          <w:p w14:paraId="6B6746F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concentration of acid</w:t>
            </w:r>
          </w:p>
        </w:tc>
        <w:tc>
          <w:p w14:paraId="62F1DBF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surface area of marble chips</w:t>
            </w:r>
          </w:p>
        </w:tc>
      </w:tr>
      <w:tr w14:paraId="465F7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4F57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C02E31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</w:t>
            </w:r>
          </w:p>
        </w:tc>
        <w:tc>
          <w:p w14:paraId="2C871CD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</w:t>
            </w:r>
          </w:p>
        </w:tc>
        <w:tc>
          <w:p w14:paraId="11E8C97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</w:t>
            </w:r>
          </w:p>
        </w:tc>
      </w:tr>
      <w:tr w14:paraId="3BC2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83E3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402DDE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</w:t>
            </w:r>
          </w:p>
        </w:tc>
        <w:tc>
          <w:p w14:paraId="3898161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</w:t>
            </w:r>
          </w:p>
        </w:tc>
        <w:tc>
          <w:p w14:paraId="01D6590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</w:t>
            </w:r>
          </w:p>
        </w:tc>
      </w:tr>
      <w:tr w14:paraId="3414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8CC0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C8447F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</w:t>
            </w:r>
          </w:p>
        </w:tc>
        <w:tc>
          <w:p w14:paraId="120F755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</w:t>
            </w:r>
          </w:p>
        </w:tc>
        <w:tc>
          <w:p w14:paraId="2C6FBCC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</w:t>
            </w:r>
          </w:p>
        </w:tc>
      </w:tr>
      <w:tr w14:paraId="0603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8D7B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C5E416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</w:t>
            </w:r>
          </w:p>
        </w:tc>
        <w:tc>
          <w:p w14:paraId="505FE15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</w:t>
            </w:r>
          </w:p>
        </w:tc>
        <w:tc>
          <w:p w14:paraId="72EEF46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</w:t>
            </w:r>
          </w:p>
        </w:tc>
      </w:tr>
    </w:tbl>
    <w:p w14:paraId="1B78E8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215308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diagram shows an experiment to measure the rate of a chemical reaction.</w:t>
      </w:r>
    </w:p>
    <w:p w14:paraId="5C1F5D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521075" cy="1492250"/>
            <wp:effectExtent l="0" t="0" r="3175" b="1270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149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4B79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decreases the rate of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2B189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adding water to the flask </w:t>
      </w:r>
    </w:p>
    <w:p w14:paraId="27BC47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heating the flask during the reaction </w:t>
      </w:r>
    </w:p>
    <w:p w14:paraId="1E5162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using more concentrated acid</w:t>
      </w:r>
    </w:p>
    <w:p w14:paraId="527B4B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using powdered metal</w:t>
      </w:r>
    </w:p>
    <w:p w14:paraId="4E8C3D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2E10E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effects of a change in conditions on a chemical reaction are listed.</w:t>
      </w:r>
    </w:p>
    <w:p w14:paraId="22318E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 total number of collisions per minute increased. </w:t>
      </w:r>
    </w:p>
    <w:p w14:paraId="2EE927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The number of effective collisions per minute increased. </w:t>
      </w:r>
    </w:p>
    <w:p w14:paraId="1E9AB7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The average energy of the particles increased.</w:t>
      </w:r>
    </w:p>
    <w:p w14:paraId="15DFE8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in conditions caused all of these effects?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423A5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addition of a catalyst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</w:p>
    <w:p w14:paraId="695491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increasing the concentration of a solution of a reactant </w:t>
      </w:r>
    </w:p>
    <w:p w14:paraId="753168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increasing the surface area of a solid reactant </w:t>
      </w:r>
    </w:p>
    <w:p w14:paraId="118C6B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increasing the temperature</w:t>
      </w:r>
    </w:p>
    <w:p w14:paraId="089DB6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595065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Which row describes the effects of increasing both concentration and temperature on the collisions between reacting particles?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112"/>
        <w:gridCol w:w="4035"/>
      </w:tblGrid>
      <w:tr w14:paraId="756FB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590F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1CD41C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increasing concentration</w:t>
            </w:r>
          </w:p>
        </w:tc>
        <w:tc>
          <w:p w14:paraId="1DD1B69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increasing temperature</w:t>
            </w:r>
          </w:p>
        </w:tc>
      </w:tr>
      <w:tr w14:paraId="2D6C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95FF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F61BCF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only</w:t>
            </w:r>
          </w:p>
        </w:tc>
        <w:tc>
          <w:p w14:paraId="2706CA2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only</w:t>
            </w:r>
          </w:p>
        </w:tc>
      </w:tr>
      <w:tr w14:paraId="0FAA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B8B7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4C1E2B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and more collisions with sufficient energy to react</w:t>
            </w:r>
          </w:p>
        </w:tc>
        <w:tc>
          <w:p w14:paraId="406699F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only</w:t>
            </w:r>
          </w:p>
        </w:tc>
      </w:tr>
      <w:tr w14:paraId="725FA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692C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000A54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only</w:t>
            </w:r>
          </w:p>
        </w:tc>
        <w:tc>
          <w:p w14:paraId="728AFBA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and more collisions with sufficient energy to react</w:t>
            </w:r>
          </w:p>
        </w:tc>
      </w:tr>
      <w:tr w14:paraId="6237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CCB2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BFE12E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and more collisions with sufficient energy to react</w:t>
            </w:r>
          </w:p>
        </w:tc>
        <w:tc>
          <w:p w14:paraId="5854192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collisions per second and more collisions with sufficient energy to react</w:t>
            </w:r>
          </w:p>
        </w:tc>
      </w:tr>
    </w:tbl>
    <w:p w14:paraId="66EB1B5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4E0DE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The rate of reaction between magnesium and excess dilute hydrochloric acid was followed by measuring the mass of magnesium present at regular time intervals.</w:t>
      </w:r>
    </w:p>
    <w:p w14:paraId="16FCF3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experiments were performed.</w:t>
      </w:r>
    </w:p>
    <w:p w14:paraId="7A9202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Both experiments used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0.1g</m:t>
        </m:r>
      </m:oMath>
      <w:r>
        <w:rPr>
          <w:rFonts w:hint="default" w:ascii="Arial" w:hAnsi="Arial" w:cs="Arial"/>
          <w:sz w:val="22"/>
          <w:szCs w:val="22"/>
        </w:rPr>
        <w:t xml:space="preserve"> of magnesium ribbon. </w:t>
      </w:r>
    </w:p>
    <w:p w14:paraId="54DFE2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acid in experiment 1 was less concentrated than in experiment 2.</w:t>
      </w:r>
    </w:p>
    <w:p w14:paraId="05CAAA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graph shows the results of the experiments?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7ACEA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369435" cy="3064510"/>
            <wp:effectExtent l="0" t="0" r="12065" b="254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3064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14FC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8D3825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Zinc granules are reacted with excess dilute hydrochloric acid.</w:t>
      </w:r>
    </w:p>
    <w:p w14:paraId="31FDF8D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hydrogen given off is measured at different times.</w:t>
      </w:r>
    </w:p>
    <w:p w14:paraId="737F58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are shown on the graph, labelled experiment 1.</w:t>
      </w:r>
    </w:p>
    <w:p w14:paraId="072BEB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for a second experiment are shown on the graph, labelled experiment 2.</w:t>
      </w:r>
    </w:p>
    <w:p w14:paraId="165823A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27580" cy="1161415"/>
            <wp:effectExtent l="0" t="0" r="1270" b="635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161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758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to the conditions was made in experiment 2?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011664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concentration of the hydrochloric acid was decreased. </w:t>
      </w:r>
    </w:p>
    <w:p w14:paraId="56D0085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size of the zinc granules was decreased. </w:t>
      </w:r>
    </w:p>
    <w:p w14:paraId="05505E2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surface area of the zinc granules was increased. </w:t>
      </w:r>
    </w:p>
    <w:p w14:paraId="64B9282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temperature was increased.</w:t>
      </w:r>
    </w:p>
    <w:p w14:paraId="37F7A8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26337C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An excess of calcium carbonate is added to dilute hydrochloric acid, X.</w:t>
      </w:r>
    </w:p>
    <w:p w14:paraId="6A95DFD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carbon dioxide gas given off is collected and its volume recorded at regular time intervals.</w:t>
      </w:r>
    </w:p>
    <w:p w14:paraId="25823C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Line X on the graph shows the results obtained.</w:t>
      </w:r>
    </w:p>
    <w:p w14:paraId="488C48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experiment is repeated using dilute hydrochloric acid, Y.</w:t>
      </w:r>
    </w:p>
    <w:p w14:paraId="2BB1E36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Line Y on the graph shows the results obtained.</w:t>
      </w:r>
    </w:p>
    <w:p w14:paraId="11655B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81250" cy="2009140"/>
            <wp:effectExtent l="0" t="0" r="0" b="10160"/>
            <wp:docPr id="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0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2ABF1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two hydrochloric acid samples, X and Y,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8D933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They had the same volume but Y had higher concentration. </w:t>
      </w:r>
    </w:p>
    <w:p w14:paraId="4ADCBD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They had the same concentration but Y had a larger volume. </w:t>
      </w:r>
    </w:p>
    <w:p w14:paraId="210DA6E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X had a higher concentration but Y had a larger volume. </w:t>
      </w:r>
    </w:p>
    <w:p w14:paraId="33F33D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Y had a higher concentration but X had a larger volume.</w:t>
      </w:r>
    </w:p>
    <w:p w14:paraId="65402B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</w:p>
    <w:p w14:paraId="1EC232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Copper(II) oxide reacts with dilute hydrochloric acid.</w:t>
      </w:r>
    </w:p>
    <w:p w14:paraId="415AF0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CuO(s)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HC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)→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CuCl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162F73C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6.00g of copper(II) oxide were added to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50.0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mol / 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hydrochloric acid. This was an excess of copper(II) oxide.</w:t>
      </w:r>
    </w:p>
    <w:p w14:paraId="1EA5C9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rate of the reaction can be increased by increasing the concentration of the hydrochloric acid or by heating it.</w:t>
      </w:r>
    </w:p>
    <w:p w14:paraId="19BA20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terms of collisions, explain why increasing the concentration of the hydrochloric acid increases the rate of the reaction.</w:t>
      </w:r>
    </w:p>
    <w:p w14:paraId="7460AA6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22325"/>
            <wp:effectExtent l="0" t="0" r="0" b="0"/>
            <wp:docPr id="1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300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7B00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  <w:lang w:val="en-US" w:eastAsia="zh-CN"/>
          </w:rPr>
          <m:t>HC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I,</m:t>
        </m:r>
      </m:oMath>
      <w:r>
        <w:rPr>
          <w:rFonts w:hint="default" w:ascii="Arial" w:hAnsi="Arial" w:cs="Arial"/>
          <w:sz w:val="22"/>
          <w:szCs w:val="22"/>
          <w:lang w:val="en-US" w:eastAsia="zh-CN"/>
        </w:rPr>
        <w:t xml:space="preserve"> and</w:t>
      </w:r>
      <w:r>
        <w:rPr>
          <w:rFonts w:hint="default" w:ascii="Arial" w:hAnsi="Arial" w:cs="Arial"/>
          <w:sz w:val="22"/>
          <w:szCs w:val="22"/>
        </w:rPr>
        <w:t xml:space="preserve"> an excess of large pieces of marble,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using the apparatus shown.</w:t>
      </w:r>
    </w:p>
    <w:p w14:paraId="055048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29840" cy="815975"/>
            <wp:effectExtent l="0" t="0" r="3810" b="3175"/>
            <wp:docPr id="1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81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1044D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graph of the volume of gas produced against time is shown.</w:t>
      </w:r>
    </w:p>
    <w:p w14:paraId="46C75E0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24225" cy="2098675"/>
            <wp:effectExtent l="0" t="0" r="9525" b="15875"/>
            <wp:docPr id="1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9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B32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a. </w:t>
      </w:r>
      <w:r>
        <w:rPr>
          <w:rFonts w:hint="default" w:ascii="Arial" w:hAnsi="Arial" w:cs="Arial"/>
          <w:sz w:val="22"/>
          <w:szCs w:val="22"/>
        </w:rPr>
        <w:t>How does the shape of the graph show that the rate of reaction decreased as the reaction progressed?</w:t>
      </w:r>
    </w:p>
    <w:p w14:paraId="52AAC5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7CE5B2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644A78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5BB5B4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b. </w:t>
      </w:r>
      <w:r>
        <w:rPr>
          <w:rFonts w:hint="default" w:ascii="Arial" w:hAnsi="Arial" w:cs="Arial"/>
          <w:sz w:val="22"/>
          <w:szCs w:val="22"/>
        </w:rPr>
        <w:t>Why did the rate of reaction decrease as the reaction progressed?</w:t>
      </w:r>
    </w:p>
    <w:p w14:paraId="2459E8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4FA6AE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256F47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325E93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c. </w:t>
      </w:r>
      <w:r>
        <w:rPr>
          <w:rFonts w:hint="default" w:ascii="Arial" w:hAnsi="Arial" w:cs="Arial"/>
          <w:sz w:val="22"/>
          <w:szCs w:val="22"/>
        </w:rPr>
        <w:t>After how many seconds did the reaction finish?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</w:t>
      </w:r>
      <w:r>
        <w:rPr>
          <w:rFonts w:hint="default" w:ascii="Arial" w:hAnsi="Arial" w:cs="Arial"/>
          <w:sz w:val="22"/>
          <w:szCs w:val="22"/>
        </w:rPr>
        <w:t>s [1]</w:t>
      </w:r>
    </w:p>
    <w:p w14:paraId="4A03A9B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d. </w:t>
      </w:r>
      <w:r>
        <w:rPr>
          <w:rFonts w:hint="default" w:ascii="Arial" w:hAnsi="Arial" w:cs="Arial"/>
          <w:sz w:val="22"/>
          <w:szCs w:val="22"/>
        </w:rPr>
        <w:t>The experiment was repeated using the same mass of smaller pieces of marble. All other conditions were kept the same.</w:t>
      </w:r>
    </w:p>
    <w:p w14:paraId="47C57D3D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Draw a graph on the grid to show the progress of the reaction using the smaller pieces of marble. [2]</w:t>
      </w:r>
    </w:p>
    <w:p w14:paraId="2578DC4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76574E3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5402"/>
    <w:rsid w:val="09E85885"/>
    <w:rsid w:val="0E680D42"/>
    <w:rsid w:val="13DF3DD6"/>
    <w:rsid w:val="2B260358"/>
    <w:rsid w:val="2FB34EE5"/>
    <w:rsid w:val="393B0C7E"/>
    <w:rsid w:val="3CB23005"/>
    <w:rsid w:val="41C31810"/>
    <w:rsid w:val="4FAB400F"/>
    <w:rsid w:val="582726A1"/>
    <w:rsid w:val="63180D04"/>
    <w:rsid w:val="69180510"/>
    <w:rsid w:val="73734595"/>
    <w:rsid w:val="79330A4E"/>
    <w:rsid w:val="7B71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838</Words>
  <Characters>4668</Characters>
  <Lines>0</Lines>
  <Paragraphs>0</Paragraphs>
  <TotalTime>2</TotalTime>
  <ScaleCrop>false</ScaleCrop>
  <LinksUpToDate>false</LinksUpToDate>
  <CharactersWithSpaces>5451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2025-10-25T02:11:00Z</dcterms:created>
  <dc:creator>丁应豪</dc:creator>
  <cp:lastModifiedBy>丁应豪</cp:lastModifiedBy>
  <cp:lastPrinted>2025-11-03T08:11:00Z</cp:lastPrinted>
  <dcterms:modified xsi:type="dcterms:W3CDTF">2025-11-06T03:08:51Z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ED359C18C06746C38E3ACF1C2085FBB5_12</vt:lpwstr>
  </property>
</Properties>
</file>