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90007">
      <w:pPr>
        <w:numPr>
          <w:ilvl w:val="0"/>
          <w:numId w:val="0"/>
        </w:numPr>
        <w:jc w:val="center"/>
        <w:rPr>
          <w:rFonts w:hint="eastAsia"/>
          <w:b/>
          <w:bCs/>
          <w:sz w:val="28"/>
          <w:szCs w:val="36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Quiz 2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0F1A6C02">
      <w:pPr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1.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Fill the blanks in English</w:t>
      </w:r>
    </w:p>
    <w:p w14:paraId="61DB9A0D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The temperature at which a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 xml:space="preserve">solid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turns into a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liquid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               </w:t>
      </w:r>
    </w:p>
    <w:p w14:paraId="22502DE2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When the state of matter is changing, the temperature stay constant, that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s because the energy is used to 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                             </w:t>
      </w:r>
    </w:p>
    <w:p w14:paraId="3F09A203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When heating the substance the temperature is incr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easing , that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s because the energy is used to 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                             </w:t>
      </w:r>
    </w:p>
    <w:p w14:paraId="7BA82584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The process that the state of matter changes from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gas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to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 xml:space="preserve"> liquid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        </w:t>
      </w:r>
    </w:p>
    <w:p w14:paraId="58B46F01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The process that the state of matter changes from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 xml:space="preserve"> liquid to gas on the surface of the liquid is called 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            </w:t>
      </w:r>
    </w:p>
    <w:p w14:paraId="4E02C70E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The process that the state of matter changes from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 xml:space="preserve"> liquid to gas through out the liquid is called 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            </w:t>
      </w:r>
    </w:p>
    <w:p w14:paraId="18F2E8A9">
      <w:pPr>
        <w:pStyle w:val="6"/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</w:p>
    <w:p w14:paraId="30378266">
      <w:pPr>
        <w:pStyle w:val="6"/>
        <w:numPr>
          <w:ilvl w:val="0"/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Complete the table to show the separation, arrangement and movement of particles in each physical state.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2841"/>
        <w:gridCol w:w="2586"/>
        <w:gridCol w:w="2365"/>
      </w:tblGrid>
      <w:tr w14:paraId="21932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noWrap w:val="0"/>
            <w:vAlign w:val="top"/>
          </w:tcPr>
          <w:p w14:paraId="44989178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state</w:t>
            </w:r>
          </w:p>
        </w:tc>
        <w:tc>
          <w:tcPr>
            <w:tcW w:w="0" w:type="auto"/>
            <w:noWrap w:val="0"/>
            <w:vAlign w:val="top"/>
          </w:tcPr>
          <w:p w14:paraId="7FAE8A3F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eastAsia" w:ascii="Arial" w:hAnsi="Arial" w:cs="Arial"/>
                <w:sz w:val="22"/>
                <w:szCs w:val="22"/>
                <w:lang w:val="en-US" w:eastAsia="zh-CN"/>
              </w:rPr>
              <w:t xml:space="preserve">Distance between </w:t>
            </w:r>
            <w:r>
              <w:rPr>
                <w:rFonts w:hint="default" w:ascii="Arial" w:hAnsi="Arial" w:cs="Arial"/>
                <w:sz w:val="22"/>
                <w:szCs w:val="22"/>
              </w:rPr>
              <w:t>particles</w:t>
            </w:r>
          </w:p>
        </w:tc>
        <w:tc>
          <w:tcPr>
            <w:tcW w:w="0" w:type="auto"/>
            <w:noWrap w:val="0"/>
            <w:vAlign w:val="top"/>
          </w:tcPr>
          <w:p w14:paraId="32223399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arrangement of particles</w:t>
            </w:r>
          </w:p>
        </w:tc>
        <w:tc>
          <w:tcPr>
            <w:tcW w:w="0" w:type="auto"/>
            <w:noWrap w:val="0"/>
            <w:vAlign w:val="top"/>
          </w:tcPr>
          <w:p w14:paraId="3C3D2A12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movement of particles</w:t>
            </w:r>
          </w:p>
        </w:tc>
      </w:tr>
      <w:tr w14:paraId="231E0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noWrap w:val="0"/>
            <w:vAlign w:val="top"/>
          </w:tcPr>
          <w:p w14:paraId="7D9C5046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solid</w:t>
            </w:r>
          </w:p>
        </w:tc>
        <w:tc>
          <w:tcPr>
            <w:tcW w:w="0" w:type="auto"/>
            <w:noWrap w:val="0"/>
            <w:vAlign w:val="top"/>
          </w:tcPr>
          <w:p w14:paraId="63FD984B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noWrap w:val="0"/>
            <w:vAlign w:val="top"/>
          </w:tcPr>
          <w:p w14:paraId="4FA05FF6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noWrap w:val="0"/>
            <w:vAlign w:val="top"/>
          </w:tcPr>
          <w:p w14:paraId="6F38DD2A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20243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noWrap w:val="0"/>
            <w:vAlign w:val="top"/>
          </w:tcPr>
          <w:p w14:paraId="17CD2D5B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liquid</w:t>
            </w:r>
          </w:p>
        </w:tc>
        <w:tc>
          <w:tcPr>
            <w:tcW w:w="0" w:type="auto"/>
            <w:noWrap w:val="0"/>
            <w:vAlign w:val="top"/>
          </w:tcPr>
          <w:p w14:paraId="374F4E90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noWrap w:val="0"/>
            <w:vAlign w:val="top"/>
          </w:tcPr>
          <w:p w14:paraId="16381191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noWrap w:val="0"/>
            <w:vAlign w:val="top"/>
          </w:tcPr>
          <w:p w14:paraId="6F7C20A5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010F1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noWrap w:val="0"/>
            <w:vAlign w:val="top"/>
          </w:tcPr>
          <w:p w14:paraId="54829EFE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</w:t>
            </w:r>
          </w:p>
        </w:tc>
        <w:tc>
          <w:tcPr>
            <w:tcW w:w="0" w:type="auto"/>
            <w:noWrap w:val="0"/>
            <w:vAlign w:val="top"/>
          </w:tcPr>
          <w:p w14:paraId="64B09F4C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noWrap w:val="0"/>
            <w:vAlign w:val="top"/>
          </w:tcPr>
          <w:p w14:paraId="2811DDEA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noWrap w:val="0"/>
            <w:vAlign w:val="top"/>
          </w:tcPr>
          <w:p w14:paraId="1EE7C26F">
            <w:pPr>
              <w:pStyle w:val="6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325F6912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36"/>
          <w:u w:val="single"/>
          <w:lang w:val="en-US" w:eastAsia="zh-CN"/>
        </w:rPr>
      </w:pPr>
    </w:p>
    <w:p w14:paraId="643F8E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3. </w:t>
      </w:r>
      <w:r>
        <w:rPr>
          <w:rFonts w:hint="eastAsia" w:ascii="Arial" w:hAnsi="Arial" w:cs="Arial"/>
          <w:b/>
          <w:bCs/>
          <w:kern w:val="2"/>
          <w:sz w:val="22"/>
          <w:szCs w:val="22"/>
          <w:lang w:val="en-US" w:eastAsia="zh-CN" w:bidi="ar-SA"/>
        </w:rPr>
        <w:t>Explain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why diffusion is happening interms of kinetic particle theory</w:t>
      </w:r>
    </w:p>
    <w:p w14:paraId="4858E0D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</w:t>
      </w:r>
    </w:p>
    <w:p w14:paraId="12976B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</w:t>
      </w:r>
    </w:p>
    <w:p w14:paraId="16209D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4.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What is the definition of</w:t>
      </w:r>
      <w:r>
        <w:rPr>
          <w:rFonts w:hint="eastAsia" w:ascii="Arial" w:hAnsi="Arial" w:cs="Arial"/>
          <w:b/>
          <w:bCs/>
          <w:kern w:val="2"/>
          <w:sz w:val="22"/>
          <w:szCs w:val="22"/>
          <w:lang w:val="en-US" w:eastAsia="zh-CN" w:bidi="ar-SA"/>
        </w:rPr>
        <w:t xml:space="preserve"> Diffusion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?</w:t>
      </w:r>
    </w:p>
    <w:p w14:paraId="273B3C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</w:t>
      </w:r>
    </w:p>
    <w:p w14:paraId="391A926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</w:t>
      </w:r>
    </w:p>
    <w:p w14:paraId="0967DA05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Complete the table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to show the characters for the following subatomic particles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3873"/>
        <w:gridCol w:w="1512"/>
        <w:gridCol w:w="1659"/>
      </w:tblGrid>
      <w:tr w14:paraId="138D8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E806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particle</w:t>
            </w:r>
          </w:p>
        </w:tc>
        <w:tc>
          <w:p w14:paraId="2B2ECD4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where the particle is found in an atom</w:t>
            </w:r>
          </w:p>
        </w:tc>
        <w:tc>
          <w:p w14:paraId="7A62880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relative mass</w:t>
            </w:r>
          </w:p>
        </w:tc>
        <w:tc>
          <w:p w14:paraId="55B340C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relative charge</w:t>
            </w:r>
          </w:p>
        </w:tc>
      </w:tr>
      <w:tr w14:paraId="31967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A9BC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 w:eastAsiaTheme="minorEastAsia"/>
                <w:sz w:val="22"/>
                <w:szCs w:val="22"/>
                <w:lang w:val="en-US" w:eastAsia="zh-CN"/>
              </w:rPr>
            </w:pPr>
          </w:p>
        </w:tc>
        <w:tc>
          <w:p w14:paraId="1701732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61C66D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1/1840</w:t>
            </w:r>
          </w:p>
        </w:tc>
        <w:tc>
          <w:p w14:paraId="0098C4D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13E7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30179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szCs w:val="22"/>
                <w:lang w:val="en-US" w:eastAsia="zh-CN"/>
              </w:rPr>
              <w:t>protons</w:t>
            </w:r>
          </w:p>
        </w:tc>
        <w:tc>
          <w:p w14:paraId="45389B7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7D4569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48CB43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1882C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C71A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szCs w:val="22"/>
                <w:lang w:val="en-US" w:eastAsia="zh-CN"/>
              </w:rPr>
              <w:t>neutrons</w:t>
            </w:r>
          </w:p>
        </w:tc>
        <w:tc>
          <w:p w14:paraId="718DAFC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9611E9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C36587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21AAFB51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653000"/>
    <w:rsid w:val="1D8F7DD9"/>
    <w:rsid w:val="31B84B44"/>
    <w:rsid w:val="335B1699"/>
    <w:rsid w:val="4941408E"/>
    <w:rsid w:val="5D0C1038"/>
    <w:rsid w:val="7B78294B"/>
    <w:rsid w:val="7D9C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176</Words>
  <Characters>1091</Characters>
  <Lines>0</Lines>
  <Paragraphs>0</Paragraphs>
  <TotalTime>1</TotalTime>
  <ScaleCrop>false</ScaleCrop>
  <LinksUpToDate>false</LinksUpToDate>
  <CharactersWithSpaces>1357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2025-02-22T06:19:00Z</dcterms:created>
  <dc:creator>丁应豪</dc:creator>
  <cp:lastModifiedBy>丁应豪</cp:lastModifiedBy>
  <dcterms:modified xsi:type="dcterms:W3CDTF">2025-09-15T05:50:14Z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34A55A7BA2184A2A8C0E0F082341D663_13</vt:lpwstr>
  </property>
</Properties>
</file>