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12" w:rsidRPr="000F2212" w:rsidRDefault="000F2212" w:rsidP="000F2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0F2212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981075" cy="858441"/>
            <wp:effectExtent l="0" t="0" r="0" b="0"/>
            <wp:docPr id="1" name="Imagem 1" descr="20mg/mL, caixa com 1 frasco com 240mL de solução de uso 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mg/mL, caixa com 1 frasco com 240mL de solução de uso o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97" cy="86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12" w:rsidRPr="000F2212" w:rsidRDefault="000F2212" w:rsidP="000F221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6" w:tooltip="Ziagenavir 20mg/mL, caixa com 1 frasco com 240mL de solução de uso oral" w:history="1">
        <w:proofErr w:type="spellStart"/>
        <w:r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>Ziagenavir</w:t>
        </w:r>
        <w:proofErr w:type="spellEnd"/>
        <w:r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20mg/</w:t>
        </w:r>
        <w:proofErr w:type="spellStart"/>
        <w:r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>mL</w:t>
        </w:r>
        <w:proofErr w:type="spellEnd"/>
        <w:r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>, caixa com 1 frasco com 240mL de solução de uso oral</w:t>
        </w:r>
      </w:hyperlink>
    </w:p>
    <w:p w:rsidR="007277D9" w:rsidRDefault="007277D9"/>
    <w:p w:rsidR="001A440D" w:rsidRPr="001A440D" w:rsidRDefault="001A440D" w:rsidP="001A44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1A440D">
        <w:rPr>
          <w:rFonts w:ascii="Arial" w:hAnsi="Arial" w:cs="Arial"/>
          <w:color w:val="169998"/>
          <w:sz w:val="14"/>
          <w:szCs w:val="14"/>
        </w:rPr>
        <w:t>Como </w:t>
      </w:r>
      <w:proofErr w:type="spellStart"/>
      <w:r w:rsidRPr="001A440D">
        <w:rPr>
          <w:rFonts w:ascii="Arial" w:hAnsi="Arial" w:cs="Arial"/>
          <w:color w:val="169998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 pertence a um grupo de medicamentos conhecidos como antirretrovirais, que combatem vírus do grupo dos retrovírus.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 é um inibidor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transcriptase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reversa análogo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nucleosídeos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(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ITRNs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), usado para o tratamento de infecções causadas pelo HIV (que é um tipo de retrovírus).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É utilizado em combinação com outros antirretrovirais para o tratamento dessas infecções.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Reduz a quantidade de HIV que circula no sangue, mantendo-a em níveis baixos.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Também aumenta a contagem de células CD4, um tipo de célula sanguínea branca que tem importante papel na manutenção de um sistema imunológico saudável, capaz de combater a infecção.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resposta ao tratamento com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 varia entre os pacientes. Seu médico irá monitorar a efetividade do seu tratamento.</w:t>
      </w:r>
    </w:p>
    <w:p w:rsidR="001A440D" w:rsidRDefault="001A440D" w:rsidP="001A44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1A440D" w:rsidRPr="001A440D" w:rsidRDefault="001A440D" w:rsidP="001A44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1A440D">
        <w:rPr>
          <w:noProof/>
          <w:sz w:val="22"/>
          <w:szCs w:val="22"/>
        </w:rPr>
        <w:drawing>
          <wp:inline distT="0" distB="0" distL="0" distR="0" wp14:anchorId="5CEAE447" wp14:editId="3A446CD5">
            <wp:extent cx="676275" cy="592416"/>
            <wp:effectExtent l="0" t="0" r="0" b="0"/>
            <wp:docPr id="3" name="Imagem 3" descr="Gallery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llery placehol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77" cy="64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40D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   </w:t>
      </w:r>
      <w:hyperlink r:id="rId8" w:tooltip="Zoladex 3,6mg, caixa com 1 seringa carreada com depot de uso subcutâneo﻿" w:history="1">
        <w:proofErr w:type="spellStart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>Zoladex</w:t>
        </w:r>
        <w:proofErr w:type="spellEnd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 xml:space="preserve"> 3,6mg, caixa com 1 seringa carreada com </w:t>
        </w:r>
        <w:proofErr w:type="spellStart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>depot</w:t>
        </w:r>
        <w:proofErr w:type="spellEnd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 xml:space="preserve"> de uso subcutâneo</w:t>
        </w:r>
        <w:r w:rsidRPr="001A440D">
          <w:rPr>
            <w:rStyle w:val="Hyperlink"/>
            <w:rFonts w:ascii="Tahoma" w:hAnsi="Tahoma" w:cs="Tahoma"/>
            <w:b w:val="0"/>
            <w:bCs w:val="0"/>
            <w:color w:val="0084B2"/>
            <w:sz w:val="22"/>
            <w:szCs w:val="22"/>
          </w:rPr>
          <w:t>﻿</w:t>
        </w:r>
      </w:hyperlink>
    </w:p>
    <w:p w:rsidR="001A440D" w:rsidRPr="001A440D" w:rsidRDefault="001A440D" w:rsidP="001A440D">
      <w:pPr>
        <w:pStyle w:val="Ttulo1"/>
        <w:shd w:val="clear" w:color="auto" w:fill="FFFFFF"/>
        <w:spacing w:before="0" w:after="75"/>
        <w:rPr>
          <w:rFonts w:ascii="Arial" w:hAnsi="Arial" w:cs="Arial"/>
          <w:color w:val="333333"/>
          <w:sz w:val="22"/>
          <w:szCs w:val="22"/>
        </w:rPr>
      </w:pPr>
    </w:p>
    <w:p w:rsidR="001A440D" w:rsidRPr="001A440D" w:rsidRDefault="001A440D" w:rsidP="001A44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>
        <w:rPr>
          <w:rFonts w:ascii="Arial" w:hAnsi="Arial" w:cs="Arial"/>
          <w:color w:val="169998"/>
          <w:sz w:val="14"/>
          <w:szCs w:val="14"/>
        </w:rPr>
        <w:t>Como </w:t>
      </w:r>
      <w:proofErr w:type="spellStart"/>
      <w:r>
        <w:rPr>
          <w:rFonts w:ascii="Arial" w:hAnsi="Arial" w:cs="Arial"/>
          <w:color w:val="169998"/>
          <w:sz w:val="14"/>
          <w:szCs w:val="14"/>
        </w:rPr>
        <w:t>Zoladex</w:t>
      </w:r>
      <w:proofErr w:type="spellEnd"/>
      <w:r>
        <w:rPr>
          <w:rFonts w:ascii="Arial" w:hAnsi="Arial" w:cs="Arial"/>
          <w:color w:val="169998"/>
          <w:sz w:val="14"/>
          <w:szCs w:val="14"/>
        </w:rPr>
        <w:t xml:space="preserve"> </w:t>
      </w:r>
      <w:r w:rsidRPr="001A440D">
        <w:rPr>
          <w:rFonts w:ascii="Arial" w:hAnsi="Arial" w:cs="Arial"/>
          <w:color w:val="169998"/>
          <w:sz w:val="14"/>
          <w:szCs w:val="14"/>
        </w:rPr>
        <w:t>funciona?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administração contínua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resulta na inibição da liberação do hormônio luteinizante (LH) pela glândula hipófise, o que leva a uma queda nas concentrações no sangue de </w:t>
      </w:r>
      <w:hyperlink r:id="rId9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testosterona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nos homens e de </w:t>
      </w:r>
      <w:hyperlink r:id="rId10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estradiol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nas mulheres.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Em homens, por volta do 21° dia após a primeira injeção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depot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, as concentrações de testosterona são reduzidas e permanecem suprimidas com o tratamento contínuo a cada 28 dias, com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3,6 mg.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Em mulheres, as concentrações de estradiol no sangue são suprimidas por volta do 21° dia após a primeira injeção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depot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3,6 mg e, com o tratamento contínuo a cada 28 dias, permanecem diminuídas a níveis comparáveis àqueles observados em mulheres </w:t>
      </w:r>
      <w:proofErr w:type="gramStart"/>
      <w:r w:rsidRPr="001A440D">
        <w:rPr>
          <w:rFonts w:ascii="Arial" w:hAnsi="Arial" w:cs="Arial"/>
          <w:color w:val="333333"/>
          <w:sz w:val="14"/>
          <w:szCs w:val="14"/>
        </w:rPr>
        <w:t>na pós</w:t>
      </w:r>
      <w:proofErr w:type="gramEnd"/>
      <w:r w:rsidRPr="001A440D">
        <w:rPr>
          <w:rFonts w:ascii="Arial" w:hAnsi="Arial" w:cs="Arial"/>
          <w:color w:val="333333"/>
          <w:sz w:val="14"/>
          <w:szCs w:val="14"/>
        </w:rPr>
        <w:t xml:space="preserve"> menopausa.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Esta supressão está associada: à diminuição da espessura do endométrio, à supressão do desenvolvimento folicular no ovário, e a uma resposta do câncer de mama dependente de hormônio, à endometriose e ao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leiomioma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uterino.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A supressão de estradiol resulta em </w:t>
      </w:r>
      <w:hyperlink r:id="rId11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amenorreia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(interrupção da menstruação) na maioria das pacientes.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supressão do estradiol está associada com uma resposta da endometriose e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leiomioma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uterino, e resultará em amenorreia (interrupção da menstruação) na maioria das pacientes.</w:t>
      </w:r>
    </w:p>
    <w:p w:rsidR="001A440D" w:rsidRDefault="001A440D">
      <w:pPr>
        <w:rPr>
          <w:sz w:val="14"/>
          <w:szCs w:val="14"/>
        </w:rPr>
      </w:pPr>
    </w:p>
    <w:p w:rsidR="001A440D" w:rsidRPr="001A440D" w:rsidRDefault="001A440D" w:rsidP="001A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40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19150" cy="716756"/>
            <wp:effectExtent l="0" t="0" r="0" b="0"/>
            <wp:docPr id="5" name="Imagem 5" descr="25mg, caixa com 7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5mg, caixa com 7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02" cy="7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13" w:tooltip="Agomelatina - EMS 25mg, caixa com 7 comprimidos revestidos" w:history="1">
        <w:proofErr w:type="spellStart"/>
        <w:r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>Agomelatina</w:t>
        </w:r>
        <w:proofErr w:type="spellEnd"/>
        <w:r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- EMS 25mg, caixa com 7 comprimidos revestidos</w:t>
        </w:r>
      </w:hyperlink>
    </w:p>
    <w:p w:rsid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</w:p>
    <w:p w:rsidR="001A440D" w:rsidRPr="001A440D" w:rsidRDefault="001A440D" w:rsidP="001A44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4" w:anchor="indication-collapse" w:tooltip="+Para que serve" w:history="1">
        <w:r w:rsidRPr="001A44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1A440D" w:rsidRP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15" w:tgtFrame="_blank" w:history="1">
        <w:proofErr w:type="spellStart"/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Agomelatina</w:t>
        </w:r>
        <w:proofErr w:type="spellEnd"/>
      </w:hyperlink>
      <w:r w:rsidRPr="001A440D">
        <w:rPr>
          <w:rFonts w:ascii="Arial" w:hAnsi="Arial" w:cs="Arial"/>
          <w:color w:val="333333"/>
          <w:sz w:val="14"/>
          <w:szCs w:val="14"/>
        </w:rPr>
        <w:t> (substância ativa deste medicamento) é um medicamento indicado para o tratamento da 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1A440D">
        <w:rPr>
          <w:rFonts w:ascii="Arial" w:hAnsi="Arial" w:cs="Arial"/>
          <w:color w:val="333333"/>
          <w:sz w:val="14"/>
          <w:szCs w:val="14"/>
        </w:rPr>
        <w:instrText xml:space="preserve"> HYPERLINK "https://minutosaudavel.com.br/depressao/" \t "_blank" </w:instrText>
      </w:r>
      <w:r w:rsidRPr="001A44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1A440D">
        <w:rPr>
          <w:rStyle w:val="Hyperlink"/>
          <w:rFonts w:ascii="Arial" w:hAnsi="Arial" w:cs="Arial"/>
          <w:color w:val="00AAE5"/>
          <w:sz w:val="14"/>
          <w:szCs w:val="14"/>
        </w:rPr>
        <w:t>depressão</w:t>
      </w:r>
      <w:r w:rsidRPr="001A440D">
        <w:rPr>
          <w:rFonts w:ascii="Arial" w:hAnsi="Arial" w:cs="Arial"/>
          <w:color w:val="333333"/>
          <w:sz w:val="14"/>
          <w:szCs w:val="14"/>
        </w:rPr>
        <w:fldChar w:fldCharType="end"/>
      </w:r>
      <w:r w:rsidRPr="001A440D">
        <w:rPr>
          <w:rFonts w:ascii="Arial" w:hAnsi="Arial" w:cs="Arial"/>
          <w:color w:val="333333"/>
          <w:sz w:val="14"/>
          <w:szCs w:val="14"/>
        </w:rPr>
        <w:t>em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adultos.</w:t>
      </w:r>
    </w:p>
    <w:p w:rsidR="001A440D" w:rsidRP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A depressão trata-se de um distúrbio crônico do humor que interfere com a vida diária. Os </w:t>
      </w:r>
      <w:hyperlink r:id="rId16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sintomas da </w:t>
        </w:r>
        <w:proofErr w:type="spellStart"/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variam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de uma pessoa para outra, mas frequentemente incluem tristeza profunda, sentimento de inutilidade, perda de interesse nas atividades preferidas, distúrbios do sono, sentimento de lentidão, </w:t>
      </w:r>
      <w:hyperlink r:id="rId17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ansiedade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 xml:space="preserve"> e alterações no peso. Os benefícios esperados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Valdoxan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são reduzir e eliminar gradualmente os sintomas relacionados a sua depressão.</w:t>
      </w:r>
    </w:p>
    <w:p w:rsid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Sua depressão deve ser tratada por um período suficiente de pelo menos 6 meses para garantir que você está livre dos sintomas.</w:t>
      </w:r>
    </w:p>
    <w:p w:rsidR="001A440D" w:rsidRPr="001A440D" w:rsidRDefault="001A440D" w:rsidP="001A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1A440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71525" cy="675084"/>
            <wp:effectExtent l="0" t="0" r="0" b="0"/>
            <wp:docPr id="6" name="Imagem 6" descr="60mg, caixa com 30 cápsulas duras de liberação retar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0mg, caixa com 30 cápsulas duras de liberação retard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73" cy="6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0D" w:rsidRP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18" w:tooltip="Velija 60mg, caixa com 30 cápsulas duras de liberação retardada" w:history="1">
        <w:proofErr w:type="spellStart"/>
        <w:r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>Velija</w:t>
        </w:r>
        <w:proofErr w:type="spellEnd"/>
        <w:r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60mg, caixa com 30 cápsulas duras de liberação retardada</w:t>
        </w:r>
      </w:hyperlink>
    </w:p>
    <w:p w:rsid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1A440D" w:rsidRPr="001A440D" w:rsidRDefault="001A440D" w:rsidP="00C7027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</w:pPr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Como o </w:t>
      </w:r>
      <w:proofErr w:type="spellStart"/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 funciona?</w:t>
      </w:r>
    </w:p>
    <w:p w:rsidR="001A440D" w:rsidRDefault="001A440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é um medicamento da classe dos inibidores da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e noradrenalina.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é um medicamento </w:t>
      </w:r>
      <w:hyperlink r:id="rId19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antidepressivo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que age no sistema nervoso central (SNC) proporcionando a melhora de sintomas depressivos em pacientes com transtorno depressivo maior; sintomas dolorosos em pacientes com neuropatia diabética [doença que provoca lesão dos nervos devido aos altos níveis de </w:t>
      </w:r>
      <w:hyperlink r:id="rId20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glicose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(açúcar) no sangue]; sintomas dolorosos em pacientes com fibromialgia [doença que provoca dor muscular e </w:t>
      </w:r>
      <w:hyperlink r:id="rId21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fadiga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(cansaço)]; sintomas dos estados de dor crônica associados à dor lombar crônica; sintomas dos estados de dor crônica associados à dor devido à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osteoartrite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joelho (doença articular degenerativa) em pacientes com idade superior a 40 anos e sintomas ansiosos em pacientes com transtorno de ansiedade generalizada. A absorção (ou início da ação) de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, pela via oral, ocorre seis horas após a administração do medicamento. Quando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é administrado com alimento, esta absorção ocorre entre 6 a 10 horas. Quando o medicamento é administrado à tarde, observa-se um atraso de três horas na sua absorção. Esse atraso não ocorre quando o medicamento é tomado no período da manhã.</w:t>
      </w:r>
    </w:p>
    <w:p w:rsidR="00C7027D" w:rsidRDefault="00C7027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C7027D" w:rsidRPr="00C7027D" w:rsidRDefault="00C7027D" w:rsidP="00C70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7027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47725" cy="741759"/>
            <wp:effectExtent l="0" t="0" r="0" b="0"/>
            <wp:docPr id="7" name="Imagem 7" descr="10mg, caixa com 3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mg, caixa com 3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71" cy="7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C7027D" w:rsidP="00C702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22" w:tooltip="Unitram Comprimido 10mg, caixa com 30 comprimidos revestidos" w:history="1">
        <w:proofErr w:type="spellStart"/>
        <w:r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>Unitram</w:t>
        </w:r>
        <w:proofErr w:type="spellEnd"/>
        <w:r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Comprimido 10mg, caixa com 30 comprimidos revestidos</w:t>
        </w:r>
      </w:hyperlink>
    </w:p>
    <w:p w:rsidR="00C7027D" w:rsidRPr="001A440D" w:rsidRDefault="00C7027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C7027D" w:rsidRPr="00C7027D" w:rsidRDefault="00C7027D" w:rsidP="00C7027D">
      <w:p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Como o </w:t>
      </w:r>
      <w:proofErr w:type="spellStart"/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 Comprimido funciona?</w:t>
      </w: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é um medicamento da classe dos inibidores seletivos da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(ISRS), que é uma classe do grupo dos </w:t>
      </w:r>
      <w:hyperlink r:id="rId23" w:tgtFrame="_blank" w:history="1">
        <w:r w:rsidRPr="00C7027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antidepressivos</w:t>
        </w:r>
      </w:hyperlink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.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age no cérebro, onde corrige as concentrações inadequadas de determinadas substâncias denominadas neurotransmissores, em especial a serotonina, que causam os sintomas na situação de doença.</w:t>
      </w: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Pode demorar cerca de duas semanas até você começar a se sentir melhor. Continue a tomar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, mesmo que leve algum tempo até você se sentir melhor.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Você deve procurar seu médico se você não se sentir melhor ou se sentir pior.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C7027D" w:rsidRPr="00C7027D" w:rsidRDefault="00C7027D" w:rsidP="00C70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7027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71525" cy="675084"/>
            <wp:effectExtent l="0" t="0" r="0" b="0"/>
            <wp:docPr id="8" name="Imagem 8" descr="30mg, caixa com 30 cápsulas gelatinosas de liberação retar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mg, caixa com 30 cápsulas gelatinosas de liberação retard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44" cy="6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C7027D" w:rsidP="00C702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24" w:tooltip="Cymbi 30mg, caixa com 30 cápsulas gelatinosas de liberação retardada" w:history="1">
        <w:proofErr w:type="spellStart"/>
        <w:r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>Cymbi</w:t>
        </w:r>
        <w:proofErr w:type="spellEnd"/>
        <w:r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30mg, caixa com 30 cápsulas gelatinosas de liberação retardada</w:t>
        </w:r>
      </w:hyperlink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C7027D" w:rsidRPr="00C7027D" w:rsidRDefault="00C7027D" w:rsidP="00C7027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169998"/>
          <w:lang w:eastAsia="pt-BR"/>
        </w:rPr>
      </w:pPr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>Como o </w:t>
      </w:r>
      <w:proofErr w:type="spellStart"/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>Cymbi</w:t>
      </w:r>
      <w:proofErr w:type="spellEnd"/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 xml:space="preserve"> funciona?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Cymbi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é um medicamento da classe dos inibidores da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e noradrenalina.</w:t>
      </w:r>
    </w:p>
    <w:p w:rsidR="00C7027D" w:rsidRPr="00C7027D" w:rsidRDefault="00C7027D" w:rsidP="00C7027D">
      <w:pPr>
        <w:pStyle w:val="Ttulo3"/>
        <w:shd w:val="clear" w:color="auto" w:fill="FFFFFF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Cymbi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é um medicamento </w:t>
      </w:r>
      <w:hyperlink r:id="rId25" w:tgtFrame="_blank" w:history="1">
        <w:r w:rsidRPr="00C7027D">
          <w:rPr>
            <w:rStyle w:val="Hyperlink"/>
            <w:rFonts w:ascii="Arial" w:hAnsi="Arial" w:cs="Arial"/>
            <w:color w:val="169998"/>
            <w:sz w:val="14"/>
            <w:szCs w:val="14"/>
          </w:rPr>
          <w:t>antidepressivo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que age no sistema nervoso central (SNC), proporcionando melhora de: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depressivos em pacientes com transtorno depressivo maior.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dolorosos em pacientes com neuropatia diabética [doença que provoca lesão dos nervos devido aos altos níveis de </w:t>
      </w:r>
      <w:hyperlink r:id="rId26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glicose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(açúcar) no sangue].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dolorosos em pacientes com fibromialgia [doença que provoca dor muscular e </w:t>
      </w:r>
      <w:hyperlink r:id="rId27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fadiga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(cansaço)].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dos estados de dor crônica associados à dor lombar crônica.</w:t>
      </w:r>
    </w:p>
    <w:p w:rsid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Sintomas dos estados de dor crônica associados à dor devido à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osteoartrite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 joelho (doença articular degenerativa) em pacientes com idade superior a 40 anos e - sintomas ansiosos em pacientes com transtorno de ansiedade generalizada.</w:t>
      </w:r>
    </w:p>
    <w:p w:rsidR="00C7027D" w:rsidRDefault="00C7027D" w:rsidP="00C7027D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71525" cy="675084"/>
            <wp:effectExtent l="0" t="0" r="0" b="0"/>
            <wp:docPr id="9" name="Imagem 9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46" cy="6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28" w:tooltip="Bupium LP 150mg, caixa com 30 comprimidos revestidos de liberação prolongada" w:history="1">
        <w:proofErr w:type="spellStart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Bupium</w:t>
        </w:r>
        <w:proofErr w:type="spellEnd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LP 150mg, caixa com 30 comprimidos revestidos de liberação prolongada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22"/>
          <w:szCs w:val="22"/>
        </w:rPr>
      </w:pPr>
      <w:r w:rsidRPr="00C7027D">
        <w:rPr>
          <w:rFonts w:ascii="Arial" w:hAnsi="Arial" w:cs="Arial"/>
          <w:color w:val="169998"/>
          <w:sz w:val="22"/>
          <w:szCs w:val="22"/>
        </w:rPr>
        <w:t>Como o </w:t>
      </w:r>
      <w:proofErr w:type="spellStart"/>
      <w:r w:rsidRPr="00C7027D">
        <w:rPr>
          <w:rFonts w:ascii="Arial" w:hAnsi="Arial" w:cs="Arial"/>
          <w:color w:val="169998"/>
          <w:sz w:val="22"/>
          <w:szCs w:val="22"/>
        </w:rPr>
        <w:t>Bupium</w:t>
      </w:r>
      <w:proofErr w:type="spellEnd"/>
      <w:r w:rsidRPr="00C7027D">
        <w:rPr>
          <w:rFonts w:ascii="Arial" w:hAnsi="Arial" w:cs="Arial"/>
          <w:color w:val="169998"/>
          <w:sz w:val="22"/>
          <w:szCs w:val="22"/>
        </w:rPr>
        <w:t xml:space="preserve"> LP funciona?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) é um medicamento que contém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. O mecanismo exato de ação da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, assim como o de muitos </w:t>
      </w:r>
      <w:hyperlink r:id="rId29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antidepressivos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 xml:space="preserve">, é desconhecido. Presume-se que 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) interaja com substâncias químicas no cérebro (neurotransmissores) relacionadas à depressão, chamadas noradrenalina e </w:t>
      </w:r>
      <w:hyperlink r:id="rId30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dopamina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Pode ser que você demore a se sentir melhor. Em alguns casos, pode levar semanas ou meses, até que o medicamento faça efeito completamente. Quando você começar se sentir melhor, seu médico pode recomendar que você continue tomando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) para prevenir o retorno da depressão</w:t>
      </w:r>
      <w:r>
        <w:rPr>
          <w:rFonts w:ascii="Arial" w:hAnsi="Arial" w:cs="Arial"/>
          <w:color w:val="333333"/>
          <w:sz w:val="14"/>
          <w:szCs w:val="14"/>
        </w:rPr>
        <w:t>.</w:t>
      </w: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775097"/>
            <wp:effectExtent l="0" t="0" r="0" b="0"/>
            <wp:docPr id="10" name="Imagem 10" descr="150mg, caixa com 30 comprimidos revestidos de liberação l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0mg, caixa com 30 comprimidos revestidos de liberação len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960" cy="7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1" w:tooltip="Cloridrato de Bupropiona - Germed Pharma 150mg, caixa com 30 comprimidos revestidos de liberação lenta" w:history="1"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Cloridrato de </w:t>
        </w:r>
        <w:proofErr w:type="spellStart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Bupropiona</w:t>
        </w:r>
        <w:proofErr w:type="spellEnd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- </w:t>
        </w:r>
        <w:proofErr w:type="spellStart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Germed</w:t>
        </w:r>
        <w:proofErr w:type="spellEnd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Pharma 150mg, caixa com 30 comprimidos revestidos de liberação lenta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C7027D" w:rsidP="00C7027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32" w:anchor="indication-collapse" w:tooltip="+Para que serve" w:history="1">
        <w:r w:rsidRPr="00C7027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C7027D" w:rsidRP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33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C7027D">
        <w:rPr>
          <w:rFonts w:ascii="Arial" w:hAnsi="Arial" w:cs="Arial"/>
          <w:color w:val="333333"/>
          <w:sz w:val="14"/>
          <w:szCs w:val="14"/>
        </w:rPr>
        <w:t> (substância ativa) é indicado no tratamento de transtorno depressivo maior (TDM) ou na prevenção de recaídas e recorrências de episódios depressivos após resposta inicial satisfatória.</w:t>
      </w:r>
    </w:p>
    <w:p w:rsidR="00C7027D" w:rsidRPr="00C7027D" w:rsidRDefault="00C7027D" w:rsidP="00C7027D">
      <w:pPr>
        <w:pStyle w:val="Ttulo3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gramStart"/>
      <w:r w:rsidRPr="00C7027D">
        <w:rPr>
          <w:rFonts w:ascii="Arial" w:hAnsi="Arial" w:cs="Arial"/>
          <w:color w:val="333333"/>
          <w:sz w:val="14"/>
          <w:szCs w:val="14"/>
        </w:rPr>
        <w:t>Exclusivo comprimidos</w:t>
      </w:r>
      <w:proofErr w:type="gramEnd"/>
      <w:r w:rsidRPr="00C7027D">
        <w:rPr>
          <w:rFonts w:ascii="Arial" w:hAnsi="Arial" w:cs="Arial"/>
          <w:color w:val="333333"/>
          <w:sz w:val="14"/>
          <w:szCs w:val="14"/>
        </w:rPr>
        <w:t xml:space="preserve"> revestidos de liberação lenta</w:t>
      </w:r>
    </w:p>
    <w:p w:rsid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(substância ativa) também é usada para ajudar a parar de fumar. Entretanto, as informações desta bula são específicas para pacientes em tratamento de </w:t>
      </w:r>
      <w:hyperlink r:id="rId34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 Dosagens e outras instruções são diferentes para pacientes em tratamento para deixar de fumar.</w:t>
      </w:r>
    </w:p>
    <w:p w:rsid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81050" cy="683419"/>
            <wp:effectExtent l="0" t="0" r="0" b="0"/>
            <wp:docPr id="11" name="Imagem 11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80" cy="6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5" w:tooltip="Bupogran 150mg, caixa com 30 comprimidos revestidos de liberação prolongada" w:history="1">
        <w:proofErr w:type="spellStart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Bupogran</w:t>
        </w:r>
        <w:proofErr w:type="spellEnd"/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30 comprimidos revestidos de liberação prolongada</w:t>
        </w:r>
      </w:hyperlink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C7027D" w:rsidP="00C7027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C7027D">
        <w:rPr>
          <w:rFonts w:ascii="Arial" w:hAnsi="Arial" w:cs="Arial"/>
          <w:color w:val="169998"/>
          <w:sz w:val="14"/>
          <w:szCs w:val="14"/>
        </w:rPr>
        <w:t xml:space="preserve">Como </w:t>
      </w:r>
      <w:proofErr w:type="spellStart"/>
      <w:r w:rsidRPr="00C7027D">
        <w:rPr>
          <w:rFonts w:ascii="Arial" w:hAnsi="Arial" w:cs="Arial"/>
          <w:color w:val="169998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é um medicamento que contém a substância ativa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Esta substância é capaz de reduzir a vontade de fumar de pessoas com dependência à </w:t>
      </w:r>
      <w:hyperlink r:id="rId36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nicotina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Seu mecanismo de ação não é igual ao dos tratamentos de reposição de nicotina.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Presume-se que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interage com duas substâncias químicas no cérebro, chamadas de noradrenalina e </w:t>
      </w:r>
      <w:hyperlink r:id="rId37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dopamina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, que estão relacionadas com dependência e abstinência.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uso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deve ser acompanhado por um Programa de Suporte.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demora cerca de uma semana para começar a fazer efeito, já que é o período necessário para que 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atinja os níveis necessários no organismo.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será mais eficiente se você estiver totalmente comprometido a parar de fumar e dispuser de um Programa de Suporte ou de Aconselhamento para auxiliá-lo.</w:t>
      </w:r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666750" cy="583406"/>
            <wp:effectExtent l="0" t="0" r="0" b="0"/>
            <wp:docPr id="12" name="Imagem 12" descr="150mg, caixa com 12 comprimidos revestidos de liberação l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50mg, caixa com 12 comprimidos revestidos de liberação len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8" cy="60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8" w:tooltip="Alpes 150mg, caixa com 12 comprimidos revestidos de liberação lenta" w:history="1">
        <w:r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Alpes 150mg, caixa com 12 comprimidos revestidos de liberação lenta</w:t>
        </w:r>
      </w:hyperlink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39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40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F137EF">
        <w:rPr>
          <w:rFonts w:ascii="Arial" w:hAnsi="Arial" w:cs="Arial"/>
          <w:color w:val="333333"/>
          <w:sz w:val="14"/>
          <w:szCs w:val="14"/>
        </w:rPr>
        <w:t> (substância ativa) é indicado no tratamento de transtorno depressivo maior (TDM) ou na prevenção de recaídas e recorrências de episódios depressivos após resposta inicial satisfatória.</w:t>
      </w:r>
    </w:p>
    <w:p w:rsidR="00F137EF" w:rsidRPr="00F137EF" w:rsidRDefault="00F137EF" w:rsidP="00F137EF">
      <w:pPr>
        <w:pStyle w:val="Ttulo3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gramStart"/>
      <w:r w:rsidRPr="00F137EF">
        <w:rPr>
          <w:rFonts w:ascii="Arial" w:hAnsi="Arial" w:cs="Arial"/>
          <w:color w:val="333333"/>
          <w:sz w:val="14"/>
          <w:szCs w:val="14"/>
        </w:rPr>
        <w:t>Exclusivo comprimidos</w:t>
      </w:r>
      <w:proofErr w:type="gramEnd"/>
      <w:r w:rsidRPr="00F137EF">
        <w:rPr>
          <w:rFonts w:ascii="Arial" w:hAnsi="Arial" w:cs="Arial"/>
          <w:color w:val="333333"/>
          <w:sz w:val="14"/>
          <w:szCs w:val="14"/>
        </w:rPr>
        <w:t xml:space="preserve"> revestidos de liberação lenta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O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(substância ativa) também é usada para ajudar a parar de fumar. Entretanto, as informações desta bula são específicas para pacientes em tratamento de </w:t>
      </w:r>
      <w:hyperlink r:id="rId41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. Dosagens e outras instruções são diferentes para pacientes em tratamento para deixar de fumar.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42257" cy="561975"/>
            <wp:effectExtent l="0" t="0" r="0" b="0"/>
            <wp:docPr id="13" name="Imagem 13" descr="150mg, caixa com 6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50mg, caixa com 6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1" cy="58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42" w:tooltip="Noradop 150mg, caixa com 60 comprimidos revestidos de liberação prolongada" w:history="1">
        <w:proofErr w:type="spellStart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Noradop</w:t>
        </w:r>
        <w:proofErr w:type="spellEnd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60 comprimidos revestidos de liberação prolongada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43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Noradop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foi receitado pelo seu médico para ajudar você a parar de fumar. Este medicamento demonstrou funcionar bem tanto para fumantes recreativos quanto para aqueles que fumam muito, não importa há quanto tempo ou se já tentaram parar de fumar. O </w:t>
      </w:r>
      <w:hyperlink r:id="rId44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 também demonstrou funcionar como auxiliar na cessação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tabágica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em fumantes que apresentam certos tipos de doença pulmonar e cardíaca. Em estudos clínicos, um número significativo de pessoas conseguiu ficar livre do cigarro por até 12 meses enquanto tomava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>. Para muitos pacientes, este medicamento reduziu os sintomas da síndrome de abstinência e a vontade de fumar.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Você precisa começar a usar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Noradop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enquanto ainda estiver fumando e, junto com seu médico, determinar uma data para interromper o hábito durante a segunda semana após o início do tratamento.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Embora a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também seja usada para tratar a </w:t>
      </w:r>
      <w:hyperlink r:id="rId45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, as informações contidas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nesta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bula são destinadas especificamente a pacientes que estejam em tratamento para parar de fumar, pois as dosagens e as demais instruções são diferentes para o tratamento da depressão.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7027D" w:rsidRPr="00C7027D" w:rsidRDefault="00C7027D" w:rsidP="00C7027D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57250" cy="750094"/>
            <wp:effectExtent l="0" t="0" r="0" b="0"/>
            <wp:docPr id="14" name="Imagem 14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90227" flipV="1">
                      <a:off x="0" y="0"/>
                      <a:ext cx="879214" cy="7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46" w:tooltip="Inip 150mg, caixa com 30 comprimidos revestidos de liberação prolongada" w:history="1">
        <w:proofErr w:type="spellStart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Inip</w:t>
        </w:r>
        <w:proofErr w:type="spellEnd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30 comprimidos revestidos de liberação prolongada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47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Inip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foi receitado pelo seu médico para ajudar você a parar de fumar. Este medicamento demonstrou funcionar bem tanto para fumantes recreativos quanto para aqueles que fumam muito, não importa há quanto tempo ou se já tentaram parar de fumar. O </w:t>
      </w:r>
      <w:hyperlink r:id="rId48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 também demonstrou funcionar como auxiliar na cessação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tabágica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em fumantes que apresentam certos tipos de doença pulmonar e cardíaca.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 estudos clínicos, um número significativo de pessoas conseguiu ficar livre do cigarro por até 12 meses enquanto tomava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>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Para muitos pacientes, este medicamento reduziu os sintomas da síndrome de abstinência e a vontade de fumar. Você precisa começar a usar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Inip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enquanto ainda estiver fumando e, junto com seu médico, determinar uma data para interromper o hábito durante a segunda semana após o início do tratamento.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Embora a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também seja usada para tratar a </w:t>
      </w:r>
      <w:hyperlink r:id="rId49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, as informações contidas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nesta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bula são destinadas especificamente a pacientes que estejam em tratamento para parar de fumar, pois as dosagens e as demais instruções são diferentes para o tratamento da depressão.</w:t>
      </w: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1A440D" w:rsidRPr="00F137EF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62000" cy="666750"/>
            <wp:effectExtent l="0" t="0" r="0" b="0"/>
            <wp:docPr id="15" name="Imagem 15" descr="5mg, caixa com 20 drág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mg, caixa com 20 drágeas 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90" cy="6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1" w:tooltip="Bisalax 5mg, caixa com 20 drágeas " w:history="1">
        <w:proofErr w:type="spellStart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Bisalax</w:t>
        </w:r>
        <w:proofErr w:type="spellEnd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5mg, caixa com 20 drágeas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52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Bisalax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é indicado para o tratamento da </w:t>
      </w:r>
      <w:hyperlink r:id="rId53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; no preparo do paciente para exames diagnósticos, e antes ou após procedimentos cirúrgicos. É indicado também em casos em que é necessário facilitar a evacuação.</w:t>
      </w: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1A440D" w:rsidRP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47700" cy="647700"/>
            <wp:effectExtent l="0" t="0" r="0" b="0"/>
            <wp:docPr id="16" name="Imagem 16" descr="5mg, caixa com 16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5mg, caixa com 16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5" w:tooltip="Lacto-Purga 5mg, caixa com 16 comprimidos revestidos" w:history="1"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Lacto-Purga 5mg, caixa com 16 comprimidos revestidos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56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>Lacto-Purga</w:t>
      </w:r>
      <w:r w:rsidRPr="00F137EF">
        <w:rPr>
          <w:rFonts w:ascii="Arial" w:hAnsi="Arial" w:cs="Arial"/>
          <w:color w:val="333333"/>
          <w:sz w:val="14"/>
          <w:szCs w:val="14"/>
          <w:vertAlign w:val="superscript"/>
        </w:rPr>
        <w:t>®</w:t>
      </w:r>
      <w:r w:rsidRPr="00F137EF">
        <w:rPr>
          <w:rFonts w:ascii="Arial" w:hAnsi="Arial" w:cs="Arial"/>
          <w:color w:val="333333"/>
          <w:sz w:val="14"/>
          <w:szCs w:val="14"/>
        </w:rPr>
        <w:t> é indicado para o tratamento da </w:t>
      </w:r>
      <w:hyperlink r:id="rId57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; no preparo do paciente para exames diagnósticos, e antes ou após procedimentos cirúrgicos. É indicado também em casos em que é necessário facilitar a evacuação.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04875" cy="904875"/>
            <wp:effectExtent l="0" t="0" r="9525" b="9525"/>
            <wp:docPr id="17" name="Imagem 17" descr="Caixa com 20 cáps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aixa com 20 cápsula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9" w:tooltip="Tamarine Caixa com 20 cápsulas" w:history="1">
        <w:proofErr w:type="spellStart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Tamarine</w:t>
        </w:r>
        <w:proofErr w:type="spellEnd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Caixa com 20 cápsulas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0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Tamarine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cápsula é indicado para o tratamento sintomático de intestino preso, das constipações primárias e secundárias e na preparação para exames radiológicos e endoscópicos.</w:t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47725" cy="847725"/>
            <wp:effectExtent l="0" t="0" r="9525" b="9525"/>
            <wp:docPr id="18" name="Imagem 18" descr="caixa com 16 cápsulas gelatinosas 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ixa com 16 cápsulas gelatinosas dura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2" w:tooltip="Naturetti caixa com 16 cápsulas gelatinosas duras" w:history="1">
        <w:proofErr w:type="spellStart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Naturetti</w:t>
        </w:r>
        <w:proofErr w:type="spellEnd"/>
        <w:r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caixa com 16 cápsulas gelatinosas duras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3" w:anchor="indication-collapse" w:tooltip="+Para que serve" w:history="1">
        <w:r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Naturetti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é um medicamento fitoterápico indicado para o tratamento da </w:t>
      </w:r>
      <w:hyperlink r:id="rId64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 crônica ou momentânea devido a viagens, menstruação, dietas, cirurgias e alteração de hábitos alimentares.</w:t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42950" cy="650081"/>
            <wp:effectExtent l="0" t="0" r="0" b="0"/>
            <wp:docPr id="19" name="Imagem 19" descr="250mg, caixa com 30 cápsulas gelatinosas 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50mg, caixa com 30 cápsulas gelatinosas duras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93" cy="6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5" w:tooltip="Biogestil 250mg, caixa com 30 cápsulas gelatinosas dura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Biogestil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250mg, caixa com 30 cápsulas gelatinosas duras</w:t>
        </w:r>
      </w:hyperlink>
    </w:p>
    <w:p w:rsidR="00F137EF" w:rsidRPr="006E230D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6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Este medicamento é destinado ao tratamento de distúrbios digestivos leves, atuando na redução de espasmos intestinais e tratamento de distúrbios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hepatobiliares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, com ação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colagoga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e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colerética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>.</w:t>
      </w:r>
    </w:p>
    <w:p w:rsidR="00F137EF" w:rsidRPr="006E230D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38200" cy="838200"/>
            <wp:effectExtent l="0" t="0" r="0" b="0"/>
            <wp:docPr id="20" name="Imagem 20" descr="frasco com 100g de pó efervescente de uso oral, abac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rasco com 100g de pó efervescente de uso oral, abacaxi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8" w:tooltip="Sal de Frutas Eno frasco com 100g de pó efervescente de uso oral, abacaxi" w:history="1"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Sal de Frutas </w:t>
        </w:r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Eno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frasco com 100g de pó efervescente de uso oral, abacaxi</w:t>
        </w:r>
      </w:hyperlink>
    </w:p>
    <w:p w:rsidR="001A440D" w:rsidRDefault="001A440D"/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9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Sal de Fruta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Eno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para alívio de </w:t>
      </w:r>
      <w:hyperlink r:id="rId7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azia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 má digestão e outros transtornos estomacais, tais como excesso de acidez do estômago e </w:t>
      </w:r>
      <w:hyperlink r:id="rId7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indigestão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ácida.</w:t>
      </w:r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885825"/>
            <wp:effectExtent l="0" t="0" r="9525" b="9525"/>
            <wp:docPr id="21" name="Imagem 21" descr="10.000 FCC, com 30 tabletes dispersí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0.000 FCC, com 30 tabletes dispersíveis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73" w:tooltip="Lacday 10.000 FCC, com 30 tabletes dispersívei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Lacday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10.000 FCC, com 30 tabletes </w:t>
        </w:r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dispersíveis</w:t>
        </w:r>
        <w:proofErr w:type="spellEnd"/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74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Lacday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a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"https://consultaremedios.com.br/lactase/bula"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lactase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 xml:space="preserve"> em comprimido mastigável que auxilia na digestão da lactose presente nos alimentos.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Lacday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não se destina às pessoas com </w:t>
      </w:r>
      <w:hyperlink r:id="rId75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alergia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ao leite de vaca.</w:t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27314" cy="723900"/>
            <wp:effectExtent l="0" t="0" r="0" b="0"/>
            <wp:docPr id="22" name="Imagem 22" descr="50mg, caixa com 3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50mg, caixa com 30 comprim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11" cy="7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76" w:tooltip="Ablok 50mg, caixa com 30 comprimido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Ablok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50mg, caixa com 30 comprimidos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77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Ablok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para o controle da </w:t>
      </w:r>
      <w:hyperlink r:id="rId78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hipertensão arterial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(pressão alta), controle da </w:t>
      </w:r>
      <w:hyperlink r:id="rId79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angina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pectoris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> (</w:t>
      </w:r>
      <w:hyperlink r:id="rId8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dor no peito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ao esforço), controle de arritmias cardíacas, </w:t>
      </w:r>
      <w:hyperlink r:id="rId8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infarto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do miocárdio e tratamento precoce e tardio após infarto do miocárdio.</w:t>
      </w:r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04875" cy="791766"/>
            <wp:effectExtent l="0" t="0" r="0" b="0"/>
            <wp:docPr id="23" name="Imagem 23" descr="2,5mg, caixa com 3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,5mg, caixa com 30 comprim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06" cy="8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82" w:tooltip="Pressat 2,5mg, caixa com 30 comprimido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Pressat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2,5mg, caixa com 30 comprimidos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83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Pressat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como medicamento de primeira escolha no tratamento da hipertensão (</w:t>
      </w:r>
      <w:hyperlink r:id="rId84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pressão alta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e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"https://minutosaudavel.com.br/o-que-e-angina-pectoris-instavel-e-estavel-sintomas-e-mais/"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angina</w:t>
      </w:r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>de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peito (</w:t>
      </w:r>
      <w:hyperlink r:id="rId85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dor no peito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 por doença do coração) devido à isquemia miocárdica (falta de sangue no coração).</w:t>
      </w: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Pressat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pode ser usado isoladamente ou em combinação com outros medicamentos para tratar as mesmas indicações acima.</w:t>
      </w: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816066" cy="714057"/>
            <wp:effectExtent l="0" t="0" r="0" b="0"/>
            <wp:docPr id="24" name="Imagem 24" descr="25mg, caixa com 3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5mg, caixa com 3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66" cy="7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86" w:tooltip="Aradois 25mg, caixa com 30 comprimidos revestido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Aradois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25mg, caixa com 30 comprimidos revestidos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87" w:anchor="indication-collapse" w:tooltip="+Para que serve" w:history="1">
        <w:r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O seu médico receitou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para tratar a sua hipertensão (</w:t>
      </w:r>
      <w:hyperlink r:id="rId88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pressão alta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ou por você ter uma doença conhecida como </w:t>
      </w:r>
      <w:hyperlink r:id="rId89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insuficiência cardíaca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(enfraquecimento do coração). Em pacientes com pressão alta e hipertrofia ventricular esquerda, a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"https://consultaremedios.com.br/losartana-potassica/bula"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losartana</w:t>
      </w:r>
      <w:proofErr w:type="spellEnd"/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 xml:space="preserve"> potássica</w:t>
      </w:r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> reduziu o risco de derrame (</w:t>
      </w:r>
      <w:hyperlink r:id="rId9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acidente vascular cerebral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e de </w:t>
      </w:r>
      <w:hyperlink r:id="rId9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ataque cardíaco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(infarto do miocárdio) e ajudou esses pacientes a viverem mais.</w:t>
      </w: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O seu médico também pode ter receitado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por você ter </w:t>
      </w:r>
      <w:hyperlink r:id="rId92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diabetes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 xml:space="preserve"> tipo 2 e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proteinúria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; nesse caso,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pode retardar a piora da doença renal.</w:t>
      </w: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90575" cy="790575"/>
            <wp:effectExtent l="0" t="0" r="9525" b="9525"/>
            <wp:docPr id="25" name="Imagem 25" descr="15mg + 150mg + 150mg + 50mg, caixa com 24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5mg + 150mg + 150mg + 50mg, caixa com 24 comprimidos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94" w:tooltip="Engov 15mg + 150mg + 150mg + 50mg, caixa com 24 comprimido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Engov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15mg + 150mg + 150mg + 50mg, caixa com 24 comprimidos</w:t>
        </w:r>
      </w:hyperlink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6E230D">
        <w:rPr>
          <w:rFonts w:ascii="Arial" w:hAnsi="Arial" w:cs="Arial"/>
          <w:color w:val="169998"/>
          <w:sz w:val="14"/>
          <w:szCs w:val="14"/>
        </w:rPr>
        <w:t>Engov</w:t>
      </w:r>
      <w:proofErr w:type="spellEnd"/>
      <w:r w:rsidRPr="006E230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6E230D" w:rsidRP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>Esse medicamento atua como analgésico (alivia as dores) e na melhora de sintomas alérgicos. Atua ainda como estimulante suave do Sistema Nervoso Central (SNC) que associado a analgésicos auxilia no alívio da dor.</w:t>
      </w:r>
    </w:p>
    <w:p w:rsidR="006E230D" w:rsidRPr="006E230D" w:rsidRDefault="006E230D" w:rsidP="006E23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>O tempo de início da ação deste medicamento varia conforme o histórico de cada paciente. Em cefaleias leves a moderadas, sabe-se que em 60 minutos, após sua ingestão, tem-se o efeito esperado do medicamento.</w:t>
      </w:r>
    </w:p>
    <w:p w:rsidR="006E230D" w:rsidRDefault="006E230D">
      <w:pPr>
        <w:rPr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14375" cy="714375"/>
            <wp:effectExtent l="0" t="0" r="9525" b="9525"/>
            <wp:docPr id="26" name="Imagem 26" descr="250mg + 250mg + 65mg, blíster com 4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250mg + 250mg + 65mg, blíster com 4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96" w:tooltip="Doril Enxaqueca 250mg + 250mg + 65mg, blíster com 4 comprimidos revestidos" w:history="1"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Doril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Enxaqueca 250mg + 250mg + 65mg, </w:t>
        </w:r>
        <w:proofErr w:type="spellStart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blíster</w:t>
        </w:r>
        <w:proofErr w:type="spellEnd"/>
        <w:r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com 4 comprimidos revestidos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6E230D">
        <w:rPr>
          <w:rFonts w:ascii="Arial" w:hAnsi="Arial" w:cs="Arial"/>
          <w:color w:val="169998"/>
          <w:sz w:val="14"/>
          <w:szCs w:val="14"/>
        </w:rPr>
        <w:t>Doril</w:t>
      </w:r>
      <w:proofErr w:type="spellEnd"/>
      <w:r w:rsidRPr="006E230D">
        <w:rPr>
          <w:rFonts w:ascii="Arial" w:hAnsi="Arial" w:cs="Arial"/>
          <w:color w:val="169998"/>
          <w:sz w:val="14"/>
          <w:szCs w:val="14"/>
        </w:rPr>
        <w:t xml:space="preserve"> Enxaqueca funciona?</w:t>
      </w:r>
    </w:p>
    <w:p w:rsidR="006E230D" w:rsidRPr="006E230D" w:rsidRDefault="006E230D" w:rsidP="006E23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Doril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Enxaqueca é uma combinação de </w:t>
      </w:r>
      <w:hyperlink r:id="rId97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ácido acetilsalicílico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 </w:t>
      </w:r>
      <w:hyperlink r:id="rId98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paracetamol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e cafeína. O paracetamol é um analgésico e antipirético (contra dor e </w:t>
      </w:r>
      <w:hyperlink r:id="rId99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febre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), o ácido acetilsalicílico é analgésico e </w:t>
      </w:r>
      <w:hyperlink r:id="rId100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anti-inflamatório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. A cafeína potencializa o efeito analgésico.</w:t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Default="0073790F" w:rsidP="0073790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1171575" cy="1171575"/>
            <wp:effectExtent l="0" t="0" r="9525" b="9525"/>
            <wp:docPr id="27" name="Imagem 27" descr="500mg + 30mg + 2mg, caixa com 2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500mg + 30mg + 2mg, caixa com 2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hyperlink r:id="rId102" w:tooltip="Benegrip 500mg + 30mg + 2mg, caixa com 20 comprimidos revestidos" w:history="1">
        <w:proofErr w:type="spellStart"/>
        <w:r>
          <w:rPr>
            <w:rStyle w:val="Hyperlink"/>
            <w:rFonts w:ascii="Arial" w:hAnsi="Arial" w:cs="Arial"/>
            <w:b w:val="0"/>
            <w:bCs w:val="0"/>
            <w:color w:val="00AAE5"/>
            <w:sz w:val="27"/>
            <w:szCs w:val="27"/>
          </w:rPr>
          <w:t>Benegrip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00AAE5"/>
            <w:sz w:val="27"/>
            <w:szCs w:val="27"/>
          </w:rPr>
          <w:t xml:space="preserve"> 500mg + 30mg + 2mg, caixa com 20 comprimidos revestidos</w:t>
        </w:r>
      </w:hyperlink>
    </w:p>
    <w:p w:rsidR="0073790F" w:rsidRPr="006E230D" w:rsidRDefault="0073790F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Pr="0073790F" w:rsidRDefault="0073790F" w:rsidP="0073790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73790F">
        <w:rPr>
          <w:rFonts w:ascii="Arial" w:hAnsi="Arial" w:cs="Arial"/>
          <w:color w:val="169998"/>
          <w:sz w:val="14"/>
          <w:szCs w:val="14"/>
        </w:rPr>
        <w:t>Como o </w:t>
      </w:r>
      <w:proofErr w:type="spellStart"/>
      <w:r w:rsidRPr="0073790F">
        <w:rPr>
          <w:rFonts w:ascii="Arial" w:hAnsi="Arial" w:cs="Arial"/>
          <w:color w:val="169998"/>
          <w:sz w:val="14"/>
          <w:szCs w:val="14"/>
        </w:rPr>
        <w:t>Benegrip</w:t>
      </w:r>
      <w:proofErr w:type="spellEnd"/>
      <w:r w:rsidRPr="0073790F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lastRenderedPageBreak/>
        <w:t>Benegrip</w:t>
      </w:r>
      <w:proofErr w:type="spellEnd"/>
      <w:r w:rsidRPr="0073790F">
        <w:rPr>
          <w:rFonts w:ascii="Arial" w:hAnsi="Arial" w:cs="Arial"/>
          <w:color w:val="333333"/>
          <w:sz w:val="14"/>
          <w:szCs w:val="14"/>
        </w:rPr>
        <w:t> atua elevando a tolerância à dor e à febre. Desempenha atividade antialérgica nos processos gripais, descongestionando o nariz e reduzindo a coriza. Estimula o sistema nervoso central, suavemente, conferindo sensação de bem-estar.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73790F">
        <w:rPr>
          <w:rFonts w:ascii="Arial" w:hAnsi="Arial" w:cs="Arial"/>
          <w:color w:val="333333"/>
          <w:sz w:val="14"/>
          <w:szCs w:val="14"/>
        </w:rPr>
        <w:t>O tempo de início de ação deste medicamento é de 30 a 60 minutos após sua ingestão.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Default="0073790F" w:rsidP="0073790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95350" cy="895350"/>
            <wp:effectExtent l="0" t="0" r="0" b="0"/>
            <wp:docPr id="28" name="Imagem 28" descr="1mg + 10mg + 30mg + 400mg, caixa com 12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1mg + 10mg + 30mg + 400mg, caixa com 120 comprimidos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04" w:tooltip="Coristina D 1mg + 10mg + 30mg + 400mg, caixa com 120 comprimidos" w:history="1">
        <w:proofErr w:type="spellStart"/>
        <w:r w:rsidRPr="0073790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Coristina</w:t>
        </w:r>
        <w:proofErr w:type="spellEnd"/>
        <w:r w:rsidRPr="0073790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D 1mg + 10mg + 30mg + 400mg, caixa com 120 comprimidos</w:t>
        </w:r>
      </w:hyperlink>
    </w:p>
    <w:p w:rsid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Pr="0073790F" w:rsidRDefault="0073790F" w:rsidP="0073790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73790F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73790F">
        <w:rPr>
          <w:rFonts w:ascii="Arial" w:hAnsi="Arial" w:cs="Arial"/>
          <w:color w:val="169998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169998"/>
          <w:sz w:val="14"/>
          <w:szCs w:val="14"/>
        </w:rPr>
        <w:t xml:space="preserve"> D funciona?</w:t>
      </w: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333333"/>
          <w:sz w:val="14"/>
          <w:szCs w:val="14"/>
          <w:vertAlign w:val="superscript"/>
        </w:rPr>
        <w:t>®</w:t>
      </w:r>
      <w:r w:rsidRPr="0073790F">
        <w:rPr>
          <w:rFonts w:ascii="Arial" w:hAnsi="Arial" w:cs="Arial"/>
          <w:color w:val="333333"/>
          <w:sz w:val="14"/>
          <w:szCs w:val="14"/>
        </w:rPr>
        <w:t> d é uma associação medicamentosa que combina a ação analgésica e antipirética do </w:t>
      </w:r>
      <w:hyperlink r:id="rId105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ácido acetilsalicílico</w:t>
        </w:r>
      </w:hyperlink>
      <w:r w:rsidRPr="0073790F">
        <w:rPr>
          <w:rFonts w:ascii="Arial" w:hAnsi="Arial" w:cs="Arial"/>
          <w:color w:val="333333"/>
          <w:sz w:val="14"/>
          <w:szCs w:val="14"/>
        </w:rPr>
        <w:t>, com a ação antialérgica do </w:t>
      </w:r>
      <w:hyperlink r:id="rId106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 xml:space="preserve">maleato de </w:t>
        </w:r>
        <w:proofErr w:type="spellStart"/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dexclorfeniramina</w:t>
        </w:r>
        <w:proofErr w:type="spellEnd"/>
      </w:hyperlink>
      <w:r w:rsidRPr="0073790F">
        <w:rPr>
          <w:rFonts w:ascii="Arial" w:hAnsi="Arial" w:cs="Arial"/>
          <w:color w:val="333333"/>
          <w:sz w:val="14"/>
          <w:szCs w:val="14"/>
        </w:rPr>
        <w:t>, eficaz na coriza e espirros, com </w:t>
      </w:r>
      <w:hyperlink r:id="rId107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cloridrato de fenilefrina</w:t>
        </w:r>
      </w:hyperlink>
      <w:r w:rsidRPr="0073790F">
        <w:rPr>
          <w:rFonts w:ascii="Arial" w:hAnsi="Arial" w:cs="Arial"/>
          <w:color w:val="333333"/>
          <w:sz w:val="14"/>
          <w:szCs w:val="14"/>
        </w:rPr>
        <w:t>, eficaz no alívio da obstrução nasal e a ação revigorante da cafeína. A inclusão da cafeína tem por função compensar a sonolência que pode ocorrer com o componente anti-histamínico.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73790F">
        <w:rPr>
          <w:rFonts w:ascii="Arial" w:hAnsi="Arial" w:cs="Arial"/>
          <w:color w:val="333333"/>
          <w:sz w:val="14"/>
          <w:szCs w:val="14"/>
        </w:rPr>
        <w:t xml:space="preserve">O tempo estimado para o início da ação da </w:t>
      </w: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333333"/>
          <w:sz w:val="14"/>
          <w:szCs w:val="14"/>
        </w:rPr>
        <w:t>® d é de aproximadamente 30 minutos.</w:t>
      </w: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P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73790F" w:rsidRPr="0073790F" w:rsidRDefault="0073790F">
      <w:pPr>
        <w:rPr>
          <w:sz w:val="14"/>
          <w:szCs w:val="14"/>
        </w:rPr>
      </w:pPr>
      <w:bookmarkStart w:id="0" w:name="_GoBack"/>
      <w:bookmarkEnd w:id="0"/>
    </w:p>
    <w:sectPr w:rsidR="0073790F" w:rsidRPr="00737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774"/>
    <w:multiLevelType w:val="multilevel"/>
    <w:tmpl w:val="010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12"/>
    <w:rsid w:val="000F2212"/>
    <w:rsid w:val="001A440D"/>
    <w:rsid w:val="006E230D"/>
    <w:rsid w:val="007277D9"/>
    <w:rsid w:val="0073790F"/>
    <w:rsid w:val="00B555A0"/>
    <w:rsid w:val="00C7027D"/>
    <w:rsid w:val="00F1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014A"/>
  <w15:chartTrackingRefBased/>
  <w15:docId w15:val="{77D49161-DFCC-4DF2-BB3C-ECAF35B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F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22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A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Fontepargpadro"/>
    <w:rsid w:val="001A440D"/>
  </w:style>
  <w:style w:type="character" w:styleId="Forte">
    <w:name w:val="Strong"/>
    <w:basedOn w:val="Fontepargpadro"/>
    <w:uiPriority w:val="22"/>
    <w:qFormat/>
    <w:rsid w:val="001A440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115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2054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38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71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592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711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499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46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1578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55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8621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595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930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576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060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366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701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nsultaremedios.com.br/glicose/bula" TargetMode="External"/><Relationship Id="rId21" Type="http://schemas.openxmlformats.org/officeDocument/2006/relationships/hyperlink" Target="https://minutosaudavel.com.br/o-que-e-fadiga-muscular-cronica-adrenal-etc-e-como-tratar/" TargetMode="External"/><Relationship Id="rId42" Type="http://schemas.openxmlformats.org/officeDocument/2006/relationships/hyperlink" Target="https://consultaremedios.com.br/noradop/150mg-caixa-com-60-comprimidos-revestidos-de-liberacao-prolongada/p" TargetMode="External"/><Relationship Id="rId47" Type="http://schemas.openxmlformats.org/officeDocument/2006/relationships/hyperlink" Target="https://consultaremedios.com.br/inip/p" TargetMode="External"/><Relationship Id="rId63" Type="http://schemas.openxmlformats.org/officeDocument/2006/relationships/hyperlink" Target="https://consultaremedios.com.br/naturetti/p" TargetMode="External"/><Relationship Id="rId68" Type="http://schemas.openxmlformats.org/officeDocument/2006/relationships/hyperlink" Target="https://consultaremedios.com.br/sal-de-frutas-eno/frasco-com-100g-de-po-efervescente-de-uso-oral-abacaxi/p" TargetMode="External"/><Relationship Id="rId84" Type="http://schemas.openxmlformats.org/officeDocument/2006/relationships/hyperlink" Target="https://minutosaudavel.com.br/o-que-e-hipertensao-arterial-causas-sintomas-e-tratamento/" TargetMode="External"/><Relationship Id="rId89" Type="http://schemas.openxmlformats.org/officeDocument/2006/relationships/hyperlink" Target="https://minutosaudavel.com.br/insuficiencia-cardiaca/" TargetMode="External"/><Relationship Id="rId16" Type="http://schemas.openxmlformats.org/officeDocument/2006/relationships/hyperlink" Target="https://minutosaudavel.com.br/sintomas-da-depressao/" TargetMode="External"/><Relationship Id="rId107" Type="http://schemas.openxmlformats.org/officeDocument/2006/relationships/hyperlink" Target="https://consultaremedios.com.br/cloridrato-de-fenilefrina/bula" TargetMode="External"/><Relationship Id="rId11" Type="http://schemas.openxmlformats.org/officeDocument/2006/relationships/hyperlink" Target="https://minutosaudavel.com.br/o-que-e-amenorreia-primaria-e-secundaria-sintomas-e-causas/" TargetMode="External"/><Relationship Id="rId32" Type="http://schemas.openxmlformats.org/officeDocument/2006/relationships/hyperlink" Target="https://consultaremedios.com.br/cloridrato-de-bupropiona-germed-pharma/p" TargetMode="External"/><Relationship Id="rId37" Type="http://schemas.openxmlformats.org/officeDocument/2006/relationships/hyperlink" Target="https://consultaremedios.com.br/dopamina/bula" TargetMode="External"/><Relationship Id="rId53" Type="http://schemas.openxmlformats.org/officeDocument/2006/relationships/hyperlink" Target="https://minutosaudavel.com.br/prisao-de-ventre-intestino-presoconstipacao-o-que-e-e-remedios/" TargetMode="External"/><Relationship Id="rId58" Type="http://schemas.openxmlformats.org/officeDocument/2006/relationships/image" Target="media/image6.jpeg"/><Relationship Id="rId74" Type="http://schemas.openxmlformats.org/officeDocument/2006/relationships/hyperlink" Target="https://consultaremedios.com.br/lacday/p" TargetMode="External"/><Relationship Id="rId79" Type="http://schemas.openxmlformats.org/officeDocument/2006/relationships/hyperlink" Target="https://minutosaudavel.com.br/o-que-e-angina-pectoris-instavel-e-estavel-sintomas-e-mais/" TargetMode="External"/><Relationship Id="rId102" Type="http://schemas.openxmlformats.org/officeDocument/2006/relationships/hyperlink" Target="https://consultaremedios.com.br/benegrip/500mg-30mg-2mg-caixa-com-20-comprimidos-revestidos/p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minutosaudavel.com.br/avc-isquemico-e-hemorragico-o-que-e-sintomas-causas-e-sequelas/" TargetMode="External"/><Relationship Id="rId95" Type="http://schemas.openxmlformats.org/officeDocument/2006/relationships/image" Target="media/image11.jpeg"/><Relationship Id="rId22" Type="http://schemas.openxmlformats.org/officeDocument/2006/relationships/hyperlink" Target="https://consultaremedios.com.br/unitram-comprimido/10mg-caixa-com-30-comprimidos-revestidos/p" TargetMode="External"/><Relationship Id="rId27" Type="http://schemas.openxmlformats.org/officeDocument/2006/relationships/hyperlink" Target="https://minutosaudavel.com.br/o-que-e-fadiga-muscular-cronica-adrenal-etc-e-como-tratar/" TargetMode="External"/><Relationship Id="rId43" Type="http://schemas.openxmlformats.org/officeDocument/2006/relationships/hyperlink" Target="https://consultaremedios.com.br/noradop/p" TargetMode="External"/><Relationship Id="rId48" Type="http://schemas.openxmlformats.org/officeDocument/2006/relationships/hyperlink" Target="https://consultaremedios.com.br/cloridrato-de-bupropiona/bula" TargetMode="External"/><Relationship Id="rId64" Type="http://schemas.openxmlformats.org/officeDocument/2006/relationships/hyperlink" Target="https://minutosaudavel.com.br/prisao-de-ventre-intestino-presoconstipacao-o-que-e-e-remedios/" TargetMode="External"/><Relationship Id="rId69" Type="http://schemas.openxmlformats.org/officeDocument/2006/relationships/hyperlink" Target="https://consultaremedios.com.br/sal-de-frutas-eno/p" TargetMode="External"/><Relationship Id="rId80" Type="http://schemas.openxmlformats.org/officeDocument/2006/relationships/hyperlink" Target="https://minutosaudavel.com.br/dor-no-peito-esquerdo-e-direito-causas-e-o-que-pode-ser/" TargetMode="External"/><Relationship Id="rId85" Type="http://schemas.openxmlformats.org/officeDocument/2006/relationships/hyperlink" Target="https://minutosaudavel.com.br/dor-no-peito-esquerdo-e-direito-causas-e-o-que-pode-ser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inutosaudavel.com.br/ansiedade/" TargetMode="External"/><Relationship Id="rId33" Type="http://schemas.openxmlformats.org/officeDocument/2006/relationships/hyperlink" Target="https://consultaremedios.com.br/cloridrato-de-bupropiona/bula" TargetMode="External"/><Relationship Id="rId38" Type="http://schemas.openxmlformats.org/officeDocument/2006/relationships/hyperlink" Target="https://consultaremedios.com.br/alpes/150mg-caixa-com-12-comprimidos-revestidos-de-liberacao-lenta/p" TargetMode="External"/><Relationship Id="rId59" Type="http://schemas.openxmlformats.org/officeDocument/2006/relationships/hyperlink" Target="https://consultaremedios.com.br/tamarine/caixa-com-20-capsulas/p" TargetMode="External"/><Relationship Id="rId103" Type="http://schemas.openxmlformats.org/officeDocument/2006/relationships/image" Target="media/image13.jpeg"/><Relationship Id="rId108" Type="http://schemas.openxmlformats.org/officeDocument/2006/relationships/fontTable" Target="fontTable.xml"/><Relationship Id="rId54" Type="http://schemas.openxmlformats.org/officeDocument/2006/relationships/image" Target="media/image5.jpeg"/><Relationship Id="rId70" Type="http://schemas.openxmlformats.org/officeDocument/2006/relationships/hyperlink" Target="https://minutosaudavel.com.br/tudo-sobre-azia-pirose-na-gravidez-o-que-e-sintomas-e-mais/" TargetMode="External"/><Relationship Id="rId75" Type="http://schemas.openxmlformats.org/officeDocument/2006/relationships/hyperlink" Target="https://minutosaudavel.com.br/alergia/" TargetMode="External"/><Relationship Id="rId91" Type="http://schemas.openxmlformats.org/officeDocument/2006/relationships/hyperlink" Target="https://minutosaudavel.com.br/o-que-e-infarto-ataque-cardiaco-tipos-sintomas-e-tratamento/" TargetMode="External"/><Relationship Id="rId96" Type="http://schemas.openxmlformats.org/officeDocument/2006/relationships/hyperlink" Target="https://consultaremedios.com.br/doril-enxaqueca/250mg-250mg-65mg-blister-com-4-comprimidos-revestidos/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ultaremedios.com.br/ziagenavir/20mg-ml-caixa-com-1-frasco-com-240ml-de-solucao-de-uso-oral/p" TargetMode="External"/><Relationship Id="rId15" Type="http://schemas.openxmlformats.org/officeDocument/2006/relationships/hyperlink" Target="https://consultaremedios.com.br/agomelatina/bula" TargetMode="External"/><Relationship Id="rId23" Type="http://schemas.openxmlformats.org/officeDocument/2006/relationships/hyperlink" Target="https://minutosaudavel.com.br/antidepressivo/" TargetMode="External"/><Relationship Id="rId28" Type="http://schemas.openxmlformats.org/officeDocument/2006/relationships/hyperlink" Target="https://consultaremedios.com.br/bupium-lp/150mg-caixa-com-30-comprimidos-revestidos-de-liberacao-prolongada/p" TargetMode="External"/><Relationship Id="rId36" Type="http://schemas.openxmlformats.org/officeDocument/2006/relationships/hyperlink" Target="https://consultaremedios.com.br/nicotina/bula" TargetMode="External"/><Relationship Id="rId49" Type="http://schemas.openxmlformats.org/officeDocument/2006/relationships/hyperlink" Target="https://minutosaudavel.com.br/depressao/" TargetMode="External"/><Relationship Id="rId57" Type="http://schemas.openxmlformats.org/officeDocument/2006/relationships/hyperlink" Target="https://minutosaudavel.com.br/prisao-de-ventre-intestino-presoconstipacao-o-que-e-e-remedios/" TargetMode="External"/><Relationship Id="rId106" Type="http://schemas.openxmlformats.org/officeDocument/2006/relationships/hyperlink" Target="https://consultaremedios.com.br/maleato-de-dexclorfeniramina/bula" TargetMode="External"/><Relationship Id="rId10" Type="http://schemas.openxmlformats.org/officeDocument/2006/relationships/hyperlink" Target="https://consultaremedios.com.br/estradiol/bula" TargetMode="External"/><Relationship Id="rId31" Type="http://schemas.openxmlformats.org/officeDocument/2006/relationships/hyperlink" Target="https://consultaremedios.com.br/cloridrato-de-bupropiona-germed-pharma/150mg-caixa-com-30-comprimidos-revestidos-de-liberacao-lenta/p" TargetMode="External"/><Relationship Id="rId44" Type="http://schemas.openxmlformats.org/officeDocument/2006/relationships/hyperlink" Target="https://consultaremedios.com.br/cloridrato-de-bupropiona/bula" TargetMode="External"/><Relationship Id="rId52" Type="http://schemas.openxmlformats.org/officeDocument/2006/relationships/hyperlink" Target="https://consultaremedios.com.br/bisalax/p" TargetMode="External"/><Relationship Id="rId60" Type="http://schemas.openxmlformats.org/officeDocument/2006/relationships/hyperlink" Target="https://consultaremedios.com.br/tamarine/p" TargetMode="External"/><Relationship Id="rId65" Type="http://schemas.openxmlformats.org/officeDocument/2006/relationships/hyperlink" Target="https://consultaremedios.com.br/biogestil/250mg-caixa-com-30-capsulas-gelatinosas-duras/p" TargetMode="External"/><Relationship Id="rId73" Type="http://schemas.openxmlformats.org/officeDocument/2006/relationships/hyperlink" Target="https://consultaremedios.com.br/lacday/10000-fcc-com-30-tabletes-dispersiveis/p" TargetMode="External"/><Relationship Id="rId78" Type="http://schemas.openxmlformats.org/officeDocument/2006/relationships/hyperlink" Target="https://minutosaudavel.com.br/o-que-e-hipertensao-arterial-causas-sintomas-e-tratamento/" TargetMode="External"/><Relationship Id="rId81" Type="http://schemas.openxmlformats.org/officeDocument/2006/relationships/hyperlink" Target="https://minutosaudavel.com.br/o-que-e-infarto-ataque-cardiaco-tipos-sintomas-e-tratamento/" TargetMode="External"/><Relationship Id="rId86" Type="http://schemas.openxmlformats.org/officeDocument/2006/relationships/hyperlink" Target="https://consultaremedios.com.br/aradois/25mg-caixa-com-30-comprimidos-revestidos/p" TargetMode="External"/><Relationship Id="rId94" Type="http://schemas.openxmlformats.org/officeDocument/2006/relationships/hyperlink" Target="https://consultaremedios.com.br/engov/15mg-150mg-150mg-50mg-caixa-com-24-comprimidos/p" TargetMode="External"/><Relationship Id="rId99" Type="http://schemas.openxmlformats.org/officeDocument/2006/relationships/hyperlink" Target="https://minutosaudavel.com.br/remedios-para-febre-sintomas-e-dicas-para-baixar-febre/" TargetMode="External"/><Relationship Id="rId10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minutosaudavel.com.br/testosterona/" TargetMode="External"/><Relationship Id="rId13" Type="http://schemas.openxmlformats.org/officeDocument/2006/relationships/hyperlink" Target="https://consultaremedios.com.br/agomelatina-ems/25mg-caixa-com-7-comprimidos-revestidos/p" TargetMode="External"/><Relationship Id="rId18" Type="http://schemas.openxmlformats.org/officeDocument/2006/relationships/hyperlink" Target="https://consultaremedios.com.br/velija/60mg-caixa-com-30-capsulas-duras-de-liberacao-retardada/p" TargetMode="External"/><Relationship Id="rId39" Type="http://schemas.openxmlformats.org/officeDocument/2006/relationships/hyperlink" Target="https://consultaremedios.com.br/alpes/p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minutosaudavel.com.br/depressao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consultaremedios.com.br/lacto-purga/5mg-caixa-com-16-comprimidos-revestidos/p" TargetMode="External"/><Relationship Id="rId76" Type="http://schemas.openxmlformats.org/officeDocument/2006/relationships/hyperlink" Target="https://consultaremedios.com.br/ablok/50mg-caixa-com-30-comprimidos/p" TargetMode="External"/><Relationship Id="rId97" Type="http://schemas.openxmlformats.org/officeDocument/2006/relationships/hyperlink" Target="https://consultaremedios.com.br/acido-acetilsalicilico/bula" TargetMode="External"/><Relationship Id="rId104" Type="http://schemas.openxmlformats.org/officeDocument/2006/relationships/hyperlink" Target="https://consultaremedios.com.br/coristina-d/1mg-10mg-30mg-400mg-caixa-com-120-comprimidos/p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minutosaudavel.com.br/dispepsia-indigestao-o-que-e-sintomas-remedios-e-tipos/" TargetMode="External"/><Relationship Id="rId92" Type="http://schemas.openxmlformats.org/officeDocument/2006/relationships/hyperlink" Target="https://minutosaudavel.com.br/diabe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inutosaudavel.com.br/antidepressivo/" TargetMode="External"/><Relationship Id="rId24" Type="http://schemas.openxmlformats.org/officeDocument/2006/relationships/hyperlink" Target="https://consultaremedios.com.br/cymbi/30mg-caixa-com-30-capsulas-gelatinosas-de-liberacao-retardada/p" TargetMode="External"/><Relationship Id="rId40" Type="http://schemas.openxmlformats.org/officeDocument/2006/relationships/hyperlink" Target="https://consultaremedios.com.br/cloridrato-de-bupropiona/bula" TargetMode="External"/><Relationship Id="rId45" Type="http://schemas.openxmlformats.org/officeDocument/2006/relationships/hyperlink" Target="https://minutosaudavel.com.br/depressao/" TargetMode="External"/><Relationship Id="rId66" Type="http://schemas.openxmlformats.org/officeDocument/2006/relationships/hyperlink" Target="https://consultaremedios.com.br/biogestil/p" TargetMode="External"/><Relationship Id="rId87" Type="http://schemas.openxmlformats.org/officeDocument/2006/relationships/hyperlink" Target="https://consultaremedios.com.br/aradois/p" TargetMode="External"/><Relationship Id="rId61" Type="http://schemas.openxmlformats.org/officeDocument/2006/relationships/image" Target="media/image7.jpeg"/><Relationship Id="rId82" Type="http://schemas.openxmlformats.org/officeDocument/2006/relationships/hyperlink" Target="https://consultaremedios.com.br/pressat/2-5mg-caixa-com-30-comprimidos/p" TargetMode="External"/><Relationship Id="rId19" Type="http://schemas.openxmlformats.org/officeDocument/2006/relationships/hyperlink" Target="https://minutosaudavel.com.br/antidepressivo/" TargetMode="External"/><Relationship Id="rId14" Type="http://schemas.openxmlformats.org/officeDocument/2006/relationships/hyperlink" Target="https://consultaremedios.com.br/agomelatina-ems/p" TargetMode="External"/><Relationship Id="rId30" Type="http://schemas.openxmlformats.org/officeDocument/2006/relationships/hyperlink" Target="https://consultaremedios.com.br/dopamina/bula" TargetMode="External"/><Relationship Id="rId35" Type="http://schemas.openxmlformats.org/officeDocument/2006/relationships/hyperlink" Target="https://consultaremedios.com.br/bupogran/150mg-caixa-com-30-comprimidos-revestidos-de-liberacao-prolongada/p" TargetMode="External"/><Relationship Id="rId56" Type="http://schemas.openxmlformats.org/officeDocument/2006/relationships/hyperlink" Target="https://consultaremedios.com.br/lacto-purga/p" TargetMode="External"/><Relationship Id="rId77" Type="http://schemas.openxmlformats.org/officeDocument/2006/relationships/hyperlink" Target="https://consultaremedios.com.br/ablok/p" TargetMode="External"/><Relationship Id="rId100" Type="http://schemas.openxmlformats.org/officeDocument/2006/relationships/hyperlink" Target="https://minutosaudavel.com.br/anti-inflamatorio/" TargetMode="External"/><Relationship Id="rId105" Type="http://schemas.openxmlformats.org/officeDocument/2006/relationships/hyperlink" Target="https://consultaremedios.com.br/acido-acetilsalicilico/bula" TargetMode="External"/><Relationship Id="rId8" Type="http://schemas.openxmlformats.org/officeDocument/2006/relationships/hyperlink" Target="https://consultaremedios.com.br/zoladex/3-6mg-caixa-com-1-seringa-carreada-com-depot-de-uso-subcutaneo/p" TargetMode="External"/><Relationship Id="rId51" Type="http://schemas.openxmlformats.org/officeDocument/2006/relationships/hyperlink" Target="https://consultaremedios.com.br/bisalax/5mg-caixa-com-20-drageas/p" TargetMode="External"/><Relationship Id="rId72" Type="http://schemas.openxmlformats.org/officeDocument/2006/relationships/image" Target="media/image9.jpeg"/><Relationship Id="rId93" Type="http://schemas.openxmlformats.org/officeDocument/2006/relationships/image" Target="media/image10.jpeg"/><Relationship Id="rId98" Type="http://schemas.openxmlformats.org/officeDocument/2006/relationships/hyperlink" Target="https://consultaremedios.com.br/paracetamol/bul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inutosaudavel.com.br/antidepressivo/" TargetMode="External"/><Relationship Id="rId46" Type="http://schemas.openxmlformats.org/officeDocument/2006/relationships/hyperlink" Target="https://consultaremedios.com.br/inip/150mg-caixa-com-30-comprimidos-revestidos-de-liberacao-prolongada/p" TargetMode="External"/><Relationship Id="rId67" Type="http://schemas.openxmlformats.org/officeDocument/2006/relationships/image" Target="media/image8.jpeg"/><Relationship Id="rId20" Type="http://schemas.openxmlformats.org/officeDocument/2006/relationships/hyperlink" Target="https://consultaremedios.com.br/glicose/bula" TargetMode="External"/><Relationship Id="rId41" Type="http://schemas.openxmlformats.org/officeDocument/2006/relationships/hyperlink" Target="https://minutosaudavel.com.br/depressao/" TargetMode="External"/><Relationship Id="rId62" Type="http://schemas.openxmlformats.org/officeDocument/2006/relationships/hyperlink" Target="https://consultaremedios.com.br/naturetti/caixa-com-16-capsulas-gelatinosas-duras/p" TargetMode="External"/><Relationship Id="rId83" Type="http://schemas.openxmlformats.org/officeDocument/2006/relationships/hyperlink" Target="https://consultaremedios.com.br/pressat/p" TargetMode="External"/><Relationship Id="rId88" Type="http://schemas.openxmlformats.org/officeDocument/2006/relationships/hyperlink" Target="https://minutosaudavel.com.br/o-que-e-hipertensao-arterial-causas-sintomas-e-tratamen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4271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DEISSON FRAJORGE MALIMPENSA</dc:creator>
  <cp:keywords/>
  <dc:description/>
  <cp:lastModifiedBy>DEISSON FRAJORGE MALIMPENSA</cp:lastModifiedBy>
  <cp:revision>1</cp:revision>
  <dcterms:created xsi:type="dcterms:W3CDTF">2019-05-10T13:05:00Z</dcterms:created>
  <dcterms:modified xsi:type="dcterms:W3CDTF">2019-05-10T14:30:00Z</dcterms:modified>
</cp:coreProperties>
</file>