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10020"/>
      </w:tblGrid>
      <w:tr>
        <w:trPr>
          <w:trHeight w:val="420" w:hRule="atLeast"/>
        </w:trPr>
        <w:tc>
          <w:tcPr>
            <w:tcW w:w="9000" w:type="dxa"/>
            <w:tcBorders>
              <w:top w:val="single" w:color="f4f5f8" w:sz="8" w:space="0"/>
              <w:left w:val="single" w:color="f4f5f8" w:sz="8" w:space="0"/>
              <w:bottom w:val="single" w:color="f4f5f8" w:sz="8" w:space="0"/>
              <w:right w:val="single" w:color="f4f5f8" w:sz="8" w:space="0"/>
            </w:tcBorders>
            <w:shd w:val="clear" w:color="auto" w:fill="f4f5f8"/>
            <w:vAlign w:val="bottom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595959"/>
                <w:sz w:val="24"/>
                <w:szCs w:val="24"/>
              </w:rPr>
            </w:r>
          </w:p>
        </w:tc>
      </w:tr>
      <w:tr>
        <w:trPr>
          <w:trHeight w:val="465" w:hRule="atLeast"/>
        </w:trPr>
        <w:tc>
          <w:tcPr>
            <w:tcW w:w="9000" w:type="dxa"/>
            <w:tcBorders>
              <w:top w:val="single" w:color="f4f5f8" w:sz="8" w:space="0"/>
              <w:left w:val="single" w:color="f4f5f8" w:sz="8" w:space="0"/>
              <w:bottom w:val="single" w:color="f4f5f8" w:sz="8" w:space="0"/>
              <w:right w:val="single" w:color="f4f5f8" w:sz="8" w:space="0"/>
            </w:tcBorders>
            <w:shd w:val="clear" w:color="auto" w:fill="f4f5f8"/>
            <w:vAlign w:val="bottom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b w:val="true"/>
                <w:bCs w:val="true"/>
                <w:color w:val="595959"/>
                <w:sz w:val="24"/>
                <w:szCs w:val="24"/>
              </w:rPr>
            </w:pPr>
            <w:r>
              <w:rPr>
                <w:rFonts w:ascii="1" w:hAnsi="1" w:eastAsia="1"/>
                <w:b w:val="true"/>
                <w:bCs w:val="true"/>
                <w:color w:val="595959"/>
                <w:sz w:val="24"/>
                <w:szCs w:val="24"/>
              </w:rPr>
              <w:t xml:space="preserve"> 16.June</w:t>
            </w:r>
          </w:p>
        </w:tc>
      </w:tr>
      <w:tr>
        <w:trPr>
          <w:trHeight w:val="915" w:hRule="atLeast"/>
        </w:trPr>
        <w:tc>
          <w:tcPr>
            <w:tcW w:w="9000" w:type="dxa"/>
            <w:tcBorders>
              <w:top w:val="single" w:color="f4f5f8" w:sz="8" w:space="0"/>
              <w:left w:val="single" w:color="f4f5f8" w:sz="8" w:space="0"/>
              <w:bottom w:val="single" w:color="f4f5f8" w:sz="8" w:space="0"/>
              <w:right w:val="single" w:color="f4f5f8" w:sz="8" w:space="0"/>
            </w:tcBorders>
            <w:shd w:val="clear" w:color="auto" w:fill="f4f5f8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b w:val="true"/>
                <w:bCs w:val="true"/>
                <w:color w:val="595959"/>
                <w:sz w:val="72"/>
                <w:szCs w:val="72"/>
              </w:rPr>
            </w:pPr>
            <w:r>
              <w:rPr>
                <w:rFonts w:ascii="1" w:hAnsi="1" w:eastAsia="1"/>
                <w:b w:val="true"/>
                <w:bCs w:val="true"/>
                <w:color w:val="595959"/>
                <w:sz w:val="24"/>
                <w:szCs w:val="24"/>
              </w:rPr>
              <w:t xml:space="preserve"> </w:t>
            </w:r>
            <w:r>
              <w:rPr>
                <w:rFonts w:ascii="1" w:hAnsi="1" w:eastAsia="1"/>
                <w:b w:val="true"/>
                <w:bCs w:val="true"/>
                <w:color w:val="595959"/>
                <w:sz w:val="72"/>
                <w:szCs w:val="72"/>
              </w:rPr>
              <w:t>工作日报</w:t>
            </w:r>
          </w:p>
        </w:tc>
      </w:tr>
      <w:tr>
        <w:trPr>
          <w:trHeight w:val="435" w:hRule="atLeast"/>
        </w:trPr>
        <w:tc>
          <w:tcPr>
            <w:tcW w:w="9000" w:type="dxa"/>
            <w:tcBorders>
              <w:top w:val="single" w:color="f4f5f8" w:sz="8" w:space="0"/>
              <w:left w:val="single" w:color="f4f5f8" w:sz="8" w:space="0"/>
              <w:bottom w:val="single" w:color="f4f5f8" w:sz="8" w:space="0"/>
              <w:right w:val="single" w:color="f4f5f8" w:sz="8" w:space="0"/>
            </w:tcBorders>
            <w:shd w:val="clear" w:color="auto" w:fill="f4f5f8"/>
            <w:vAlign w:val="bottom"/>
          </w:tcPr>
          <w:p>
            <w:pPr>
              <w:snapToGrid w:val="false"/>
              <w:spacing/>
              <w:ind/>
              <w:jc w:val="left"/>
              <w:rPr>
                <w:rFonts w:ascii="1" w:hAnsi="1" w:eastAsia="1"/>
                <w:color w:val="3f3f3f"/>
                <w:sz w:val="24"/>
                <w:szCs w:val="24"/>
              </w:rPr>
            </w:pPr>
            <w:r>
              <w:rPr>
                <w:rFonts w:ascii="1" w:hAnsi="1" w:eastAsia="1"/>
                <w:color w:val="3f3f3f"/>
                <w:sz w:val="24"/>
                <w:szCs w:val="24"/>
              </w:rPr>
              <w:t xml:space="preserve"> 记录 | 王XX </w:t>
            </w:r>
          </w:p>
        </w:tc>
      </w:tr>
      <w:tr>
        <w:trPr>
          <w:trHeight w:val="420" w:hRule="atLeast"/>
        </w:trPr>
        <w:tc>
          <w:tcPr>
            <w:tcW w:w="9000" w:type="dxa"/>
            <w:tcBorders>
              <w:top w:val="single" w:color="f4f5f8" w:sz="8" w:space="0"/>
              <w:left w:val="single" w:color="f4f5f8" w:sz="8" w:space="0"/>
              <w:bottom w:val="single" w:color="f4f5f8" w:sz="8" w:space="0"/>
              <w:right w:val="single" w:color="f4f5f8" w:sz="8" w:space="0"/>
            </w:tcBorders>
            <w:shd w:val="clear" w:color="auto" w:fill="f4f5f8"/>
            <w:vAlign w:val="bottom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3f3f3f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tcBorders>
              <w:top w:val="single" w:color="f4f5f8" w:sz="8" w:space="0"/>
              <w:left w:val="single" w:color="f4f5f8" w:sz="8" w:space="0"/>
              <w:bottom w:val="single" w:color="f4f5f8" w:sz="8" w:space="0"/>
              <w:right w:val="single" w:color="f4f5f8" w:sz="8" w:space="0"/>
            </w:tcBorders>
            <w:shd w:val="clear" w:color="auto" w:fill="f4f5f8"/>
            <w:vAlign w:val="bottom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1" w:hAnsi="1" w:eastAsia="1"/>
                <w:color w:val="3f3f3f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 w:before="0" w:after="0" w:line="56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757070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b w:val="true"/>
          <w:bCs w:val="true"/>
          <w:color w:val="595959"/>
          <w:sz w:val="32"/>
          <w:szCs w:val="32"/>
        </w:rPr>
        <w:t xml:space="preserve">今日工作内容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 w:before="0" w:after="0" w:line="480" w:lineRule="exact"/>
        <w:ind w:leftChars="0" w:hangingChars="200"/>
        <w:jc w:val="left"/>
        <w:rPr>
          <w:rFonts w:ascii="Microsoft YaHei" w:hAnsi="Microsoft YaHei" w:eastAsia="Microsoft YaHei"/>
          <w:color w:val="3f3f3f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填写今日工作内容描述，如撰写公众号文章</w:t>
      </w:r>
    </w:p>
    <w:p>
      <w:pPr>
        <w:numPr>
          <w:ilvl w:val="0"/>
          <w:numId w:val="33"/>
        </w:numPr>
        <w:snapToGrid w:val="false"/>
        <w:spacing w:before="0" w:after="0" w:line="480" w:lineRule="exact"/>
        <w:ind w:leftChars="0" w:hangingChars="200"/>
        <w:jc w:val="left"/>
        <w:rPr>
          <w:rFonts w:ascii="Microsoft YaHei" w:hAnsi="Microsoft YaHei" w:eastAsia="Microsoft YaHei"/>
          <w:color w:val="3f3f3f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继续填写</w:t>
      </w:r>
    </w:p>
    <w:p>
      <w:pPr>
        <w:numPr>
          <w:ilvl w:val="0"/>
          <w:numId w:val="33"/>
        </w:numPr>
        <w:snapToGrid w:val="false"/>
        <w:spacing w:before="0" w:after="0" w:line="480" w:lineRule="exact"/>
        <w:ind w:leftChars="0" w:hangingChars="200"/>
        <w:jc w:val="left"/>
        <w:rPr>
          <w:rFonts w:ascii="Microsoft YaHei" w:hAnsi="Microsoft YaHei" w:eastAsia="Microsoft YaHei"/>
          <w:color w:val="3f3f3f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继续填写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b w:val="true"/>
          <w:bCs w:val="true"/>
          <w:color w:val="595959"/>
          <w:sz w:val="32"/>
          <w:szCs w:val="32"/>
        </w:rPr>
        <w:t xml:space="preserve">明日待跟进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numPr>
          <w:ilvl w:val="0"/>
          <w:numId w:val="34"/>
        </w:numPr>
        <w:snapToGrid w:val="false"/>
        <w:spacing w:before="0" w:after="0" w:line="480" w:lineRule="exact"/>
        <w:ind w:hangingChars="200"/>
        <w:jc w:val="left"/>
        <w:rPr>
          <w:rFonts w:ascii="Microsoft YaHei" w:hAnsi="Microsoft YaHei" w:eastAsia="Microsoft YaHei"/>
          <w:color w:val="3f3f3f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填写需要跟进的工作内容并标记</w:t>
      </w:r>
      <w:r>
        <w:rPr>
          <w:rFonts w:hint="eastAsia"/>
        </w:rPr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hint="eastAsia"/>
        </w:rPr>
      </w:r>
      <w:r>
        <w:rPr>
          <w:rFonts w:ascii="Microsoft YaHei" w:hAnsi="Microsoft YaHei" w:eastAsia="Microsoft YaHei"/>
          <w:color w:val="5495fd"/>
          <w:sz w:val="24"/>
          <w:szCs w:val="24"/>
        </w:rPr>
        <w:t>@负责成员</w:t>
      </w:r>
      <w:r>
        <w:rPr>
          <w:rFonts w:hint="eastAsia"/>
        </w:rPr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</w:p>
    <w:p>
      <w:pPr>
        <w:numPr>
          <w:ilvl w:val="0"/>
          <w:numId w:val="34"/>
        </w:numPr>
        <w:snapToGrid w:val="false"/>
        <w:spacing w:before="0" w:after="0" w:line="480" w:lineRule="exact"/>
        <w:ind w:hangingChars="200"/>
        <w:jc w:val="left"/>
        <w:rPr>
          <w:rFonts w:ascii="Microsoft YaHei" w:hAnsi="Microsoft YaHei" w:eastAsia="Microsoft YaHei"/>
          <w:color w:val="3f3f3f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继续填写</w:t>
      </w:r>
      <w:r>
        <w:rPr>
          <w:rFonts w:hint="eastAsia"/>
        </w:rPr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hint="eastAsia"/>
        </w:rPr>
      </w:r>
      <w:r>
        <w:rPr>
          <w:rFonts w:ascii="Microsoft YaHei" w:hAnsi="Microsoft YaHei" w:eastAsia="Microsoft YaHei"/>
          <w:color w:val="5495fd"/>
          <w:sz w:val="24"/>
          <w:szCs w:val="24"/>
        </w:rPr>
        <w:t>@</w:t>
      </w:r>
      <w:r>
        <w:rPr>
          <w:rFonts w:hint="eastAsia"/>
        </w:rPr>
      </w:r>
      <w:r>
        <w:rPr>
          <w:rFonts w:ascii="Microsoft YaHei" w:hAnsi="Microsoft YaHei" w:eastAsia="Microsoft YaHei"/>
          <w:color w:val="5495fd"/>
          <w:sz w:val="24"/>
          <w:szCs w:val="24"/>
        </w:rPr>
        <w:t>负责成员</w:t>
      </w:r>
      <w:r>
        <w:rPr>
          <w:rFonts w:hint="eastAsia"/>
        </w:rPr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</w:p>
    <w:p>
      <w:pPr>
        <w:numPr>
          <w:ilvl w:val="0"/>
          <w:numId w:val="34"/>
        </w:numPr>
        <w:snapToGrid w:val="false"/>
        <w:spacing w:before="0" w:after="0" w:line="480" w:lineRule="exact"/>
        <w:ind w:hangingChars="200"/>
        <w:jc w:val="left"/>
        <w:rPr>
          <w:rFonts w:ascii="Microsoft YaHei" w:hAnsi="Microsoft YaHei" w:eastAsia="Microsoft YaHei"/>
          <w:color w:val="3f3f3f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继续填写</w:t>
      </w:r>
      <w:r>
        <w:rPr>
          <w:rFonts w:hint="eastAsia"/>
        </w:rPr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  <w:r>
        <w:rPr>
          <w:rFonts w:hint="eastAsia"/>
        </w:rPr>
      </w:r>
      <w:r>
        <w:rPr>
          <w:rFonts w:ascii="Microsoft YaHei" w:hAnsi="Microsoft YaHei" w:eastAsia="Microsoft YaHei"/>
          <w:color w:val="5495fd"/>
          <w:sz w:val="24"/>
          <w:szCs w:val="24"/>
        </w:rPr>
        <w:t>@负责成员</w:t>
      </w:r>
      <w:r>
        <w:rPr>
          <w:rFonts w:hint="eastAsia"/>
        </w:rPr>
      </w:r>
      <w:r>
        <w:rPr>
          <w:rFonts w:ascii="Microsoft YaHei" w:hAnsi="Microsoft YaHei" w:eastAsia="Microsoft YaHei"/>
          <w:color w:val="7e7e7e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/>
          <w:b w:val="true"/>
          <w:bCs w:val="true"/>
          <w:color w:val="595959"/>
          <w:sz w:val="32"/>
          <w:szCs w:val="32"/>
        </w:rPr>
        <w:t>工作问题及重点关注</w:t>
      </w:r>
    </w:p>
    <w:p>
      <w:pPr>
        <w:snapToGrid w:val="false"/>
        <w:spacing w:before="0" w:after="0" w:line="20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b w:val="true"/>
          <w:bCs w:val="true"/>
          <w:color w:val="7e7e7e"/>
          <w:sz w:val="40"/>
          <w:szCs w:val="40"/>
        </w:rPr>
        <w:t xml:space="preserve"> </w:t>
      </w:r>
    </w:p>
    <w:p>
      <w:pPr>
        <w:numPr>
          <w:ilvl w:val="0"/>
          <w:numId w:val="35"/>
        </w:numPr>
        <w:snapToGrid w:val="false"/>
        <w:spacing w:before="0" w:after="0" w:line="480" w:lineRule="exact"/>
        <w:ind w:leftChars="0" w:hangingChars="200"/>
        <w:jc w:val="left"/>
        <w:rPr>
          <w:rFonts w:ascii="Microsoft YaHei" w:hAnsi="Microsoft YaHei" w:eastAsia="Microsoft YaHei"/>
          <w:color w:val="3f3f3f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填写工作难点描述</w:t>
      </w:r>
    </w:p>
    <w:p>
      <w:pPr>
        <w:numPr>
          <w:ilvl w:val="0"/>
          <w:numId w:val="35"/>
        </w:numPr>
        <w:snapToGrid w:val="false"/>
        <w:spacing w:before="0" w:after="0" w:line="480" w:lineRule="exact"/>
        <w:ind w:leftChars="0" w:hangingChars="200"/>
        <w:jc w:val="left"/>
        <w:rPr>
          <w:rFonts w:ascii="Microsoft YaHei" w:hAnsi="Microsoft YaHei" w:eastAsia="Microsoft YaHei"/>
          <w:color w:val="3f3f3f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继续填写</w:t>
      </w:r>
    </w:p>
    <w:p>
      <w:pPr>
        <w:numPr>
          <w:ilvl w:val="0"/>
          <w:numId w:val="35"/>
        </w:numPr>
        <w:snapToGrid w:val="false"/>
        <w:spacing w:before="0" w:after="0" w:line="480" w:lineRule="exact"/>
        <w:ind w:leftChars="0" w:hangingChars="200"/>
        <w:jc w:val="left"/>
        <w:rPr>
          <w:rFonts w:ascii="Microsoft YaHei" w:hAnsi="Microsoft YaHei" w:eastAsia="Microsoft YaHei"/>
          <w:color w:val="3f3f3f"/>
          <w:sz w:val="24"/>
          <w:szCs w:val="24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3f3f3f"/>
          <w:sz w:val="24"/>
          <w:szCs w:val="24"/>
        </w:rPr>
        <w:t>继续填写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142875" cy="18097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/>
          <w:b w:val="true"/>
          <w:bCs w:val="true"/>
          <w:color w:val="595959"/>
          <w:sz w:val="32"/>
          <w:szCs w:val="32"/>
        </w:rPr>
        <w:t xml:space="preserve">工作收获 </w:t>
      </w:r>
    </w:p>
    <w:p>
      <w:pPr>
        <w:snapToGrid w:val="false"/>
        <w:spacing w:before="0" w:after="0" w:line="80" w:lineRule="exact"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color w:val="595959"/>
          <w:sz w:val="24"/>
          <w:szCs w:val="24"/>
        </w:rPr>
      </w:pPr>
      <w:r>
        <w:rPr>
          <w:rFonts w:ascii="Microsoft YaHei" w:hAnsi="Microsoft YaHei" w:eastAsia="Microsoft YaHei"/>
          <w:color w:val="3f3f3f"/>
          <w:sz w:val="24"/>
          <w:szCs w:val="24"/>
        </w:rPr>
        <w:t>填写您今日的工作收获，积少成多。</w:t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p>
      <w:pPr>
        <w:snapToGrid w:val="false"/>
        <w:spacing/>
        <w:ind/>
        <w:jc w:val="center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color w:val="d0cece"/>
          <w:sz w:val="20"/>
          <w:szCs w:val="20"/>
        </w:rPr>
        <w:t>-  工作日报模板  -</w:t>
      </w:r>
    </w:p>
    <w:p>
      <w:pPr>
        <w:snapToGrid w:val="false"/>
        <w:spacing/>
        <w:ind/>
        <w:jc w:val="left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