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56858" w:rsidR="00D93A43" w:rsidP="00B268D3" w:rsidRDefault="003A277E" w14:paraId="6294A06A" w14:textId="47C81747">
      <w:pPr>
        <w:pStyle w:val="Heading1"/>
        <w:rPr>
          <w:lang w:val="fr-FR"/>
        </w:rPr>
      </w:pPr>
      <w:r w:rsidRPr="00256858">
        <w:rPr>
          <w:lang w:val="fr-FR"/>
        </w:rPr>
        <w:t xml:space="preserve">Note </w:t>
      </w:r>
    </w:p>
    <w:p w:rsidRPr="00256858" w:rsidR="002B18DB" w:rsidP="002B18DB" w:rsidRDefault="002B18DB" w14:paraId="242E5FFA" w14:textId="4978C8D2">
      <w:pPr>
        <w:rPr>
          <w:b/>
          <w:bCs/>
          <w:lang w:val="fr-FR"/>
        </w:rPr>
      </w:pPr>
      <w:r w:rsidRPr="00256858">
        <w:rPr>
          <w:b/>
          <w:bCs/>
          <w:lang w:val="fr-FR"/>
        </w:rPr>
        <w:t xml:space="preserve">Pour qu’on avance en groupe écrivez tout ici !! Même ce que vous n’avez pas compris ! </w:t>
      </w:r>
      <w:r w:rsidRPr="00256858" w:rsidR="00441521">
        <w:rPr>
          <w:b/>
          <w:bCs/>
          <w:lang w:val="fr-FR"/>
        </w:rPr>
        <w:t>n’hésitez pas</w:t>
      </w:r>
      <w:r w:rsidRPr="00256858">
        <w:rPr>
          <w:b/>
          <w:bCs/>
          <w:lang w:val="fr-FR"/>
        </w:rPr>
        <w:t xml:space="preserve"> à utiliser les commentaires pour ne pas effacer les écrits des autres </w:t>
      </w:r>
      <w:proofErr w:type="spellStart"/>
      <w:r w:rsidRPr="00256858">
        <w:rPr>
          <w:b/>
          <w:bCs/>
          <w:lang w:val="fr-FR"/>
        </w:rPr>
        <w:t>ihi</w:t>
      </w:r>
      <w:proofErr w:type="spellEnd"/>
    </w:p>
    <w:p w:rsidRPr="008B46EA" w:rsidR="008B46EA" w:rsidP="008B46EA" w:rsidRDefault="008B46EA" w14:paraId="11605E35" w14:textId="77777777">
      <w:pPr>
        <w:rPr>
          <w:lang w:val="fr-FR"/>
        </w:rPr>
      </w:pPr>
      <w:r w:rsidRPr="008B46EA">
        <w:rPr>
          <w:lang w:val="fr-FR"/>
        </w:rPr>
        <w:t>Consigne : (ce que j’ai compris </w:t>
      </w:r>
      <w:r w:rsidRPr="008B46EA">
        <w:rPr>
          <w:rFonts w:ascii="Segoe UI Emoji" w:hAnsi="Segoe UI Emoji" w:cs="Segoe UI Emoji"/>
          <w:lang w:val="fr-FR"/>
        </w:rPr>
        <w:t>😭</w:t>
      </w:r>
      <w:r w:rsidRPr="008B46EA">
        <w:rPr>
          <w:lang w:val="fr-FR"/>
        </w:rPr>
        <w:t xml:space="preserve">-&gt; modifier, ajouté ce que vous avez compris </w:t>
      </w:r>
      <w:r w:rsidRPr="008B46EA">
        <w:rPr>
          <w:rFonts w:ascii="Segoe UI Emoji" w:hAnsi="Segoe UI Emoji" w:cs="Segoe UI Emoji"/>
          <w:lang w:val="fr-FR"/>
        </w:rPr>
        <w:t>😭)</w:t>
      </w:r>
    </w:p>
    <w:p w:rsidRPr="008B46EA" w:rsidR="008B46EA" w:rsidP="008B46EA" w:rsidRDefault="008B46EA" w14:paraId="390AC0B1" w14:textId="77777777">
      <w:pPr>
        <w:numPr>
          <w:ilvl w:val="0"/>
          <w:numId w:val="3"/>
        </w:numPr>
        <w:contextualSpacing/>
        <w:rPr>
          <w:lang w:val="fr-FR"/>
        </w:rPr>
      </w:pPr>
      <w:r w:rsidRPr="008B46EA">
        <w:rPr>
          <w:lang w:val="fr-FR"/>
        </w:rPr>
        <w:t xml:space="preserve">A partir de l’article </w:t>
      </w:r>
      <w:proofErr w:type="spellStart"/>
      <w:r w:rsidRPr="008B46EA">
        <w:rPr>
          <w:lang w:val="fr-FR"/>
        </w:rPr>
        <w:t>Miali</w:t>
      </w:r>
      <w:proofErr w:type="spellEnd"/>
      <w:r w:rsidRPr="008B46EA">
        <w:rPr>
          <w:lang w:val="fr-FR"/>
        </w:rPr>
        <w:t xml:space="preserve"> 2003 </w:t>
      </w:r>
      <w:proofErr w:type="spellStart"/>
      <w:r w:rsidRPr="008B46EA">
        <w:rPr>
          <w:lang w:val="fr-FR"/>
        </w:rPr>
        <w:t>neuroreport</w:t>
      </w:r>
      <w:proofErr w:type="spellEnd"/>
      <w:r w:rsidRPr="008B46EA">
        <w:rPr>
          <w:lang w:val="fr-FR"/>
        </w:rPr>
        <w:t xml:space="preserve"> :</w:t>
      </w:r>
      <w:r w:rsidRPr="008B46EA">
        <w:rPr>
          <w:lang w:val="fr-FR"/>
        </w:rPr>
        <w:tab/>
      </w:r>
    </w:p>
    <w:p w:rsidRPr="008B46EA" w:rsidR="008B46EA" w:rsidP="008B46EA" w:rsidRDefault="002B18DB" w14:paraId="6C8F0AEF" w14:textId="6E09D675">
      <w:pPr>
        <w:numPr>
          <w:ilvl w:val="1"/>
          <w:numId w:val="3"/>
        </w:numPr>
        <w:contextualSpacing/>
        <w:rPr>
          <w:lang w:val="fr-FR"/>
        </w:rPr>
      </w:pPr>
      <w:r w:rsidRPr="00256858">
        <w:rPr>
          <w:lang w:val="fr-FR"/>
        </w:rPr>
        <w:t>Peut-on</w:t>
      </w:r>
      <w:r w:rsidRPr="008B46EA" w:rsidR="008B46EA">
        <w:rPr>
          <w:lang w:val="fr-FR"/>
        </w:rPr>
        <w:t xml:space="preserve"> connecter les deux modèles (neurone miroir = base biologique des boucles internes </w:t>
      </w:r>
    </w:p>
    <w:p w:rsidRPr="008B46EA" w:rsidR="008B46EA" w:rsidP="008B46EA" w:rsidRDefault="008B46EA" w14:paraId="46A35B59" w14:textId="4B52DC8F">
      <w:pPr>
        <w:numPr>
          <w:ilvl w:val="1"/>
          <w:numId w:val="3"/>
        </w:numPr>
        <w:contextualSpacing/>
        <w:rPr>
          <w:lang w:val="fr-FR"/>
        </w:rPr>
      </w:pPr>
      <w:r w:rsidRPr="008B46EA">
        <w:rPr>
          <w:lang w:val="fr-FR"/>
        </w:rPr>
        <w:t xml:space="preserve">Intro qui reprend le cours de </w:t>
      </w:r>
      <w:r w:rsidRPr="00256858" w:rsidR="002B18DB">
        <w:rPr>
          <w:lang w:val="fr-FR"/>
        </w:rPr>
        <w:t>C</w:t>
      </w:r>
      <w:r w:rsidRPr="008B46EA">
        <w:rPr>
          <w:lang w:val="fr-FR"/>
        </w:rPr>
        <w:t>lémence et celui d’</w:t>
      </w:r>
      <w:r w:rsidRPr="00256858" w:rsidR="002B18DB">
        <w:rPr>
          <w:lang w:val="fr-FR"/>
        </w:rPr>
        <w:t>Yvonne</w:t>
      </w:r>
      <w:r w:rsidRPr="008B46EA">
        <w:rPr>
          <w:lang w:val="fr-FR"/>
        </w:rPr>
        <w:t xml:space="preserve"> </w:t>
      </w:r>
    </w:p>
    <w:p w:rsidRPr="008B46EA" w:rsidR="008B46EA" w:rsidP="008B46EA" w:rsidRDefault="008B46EA" w14:paraId="03F44E29" w14:textId="4FD5E31F">
      <w:pPr>
        <w:numPr>
          <w:ilvl w:val="2"/>
          <w:numId w:val="3"/>
        </w:numPr>
        <w:contextualSpacing/>
        <w:rPr>
          <w:lang w:val="fr-FR"/>
        </w:rPr>
      </w:pPr>
      <w:r w:rsidRPr="008B46EA">
        <w:rPr>
          <w:lang w:val="fr-FR"/>
        </w:rPr>
        <w:t xml:space="preserve">Neurone </w:t>
      </w:r>
      <w:r w:rsidRPr="00256858" w:rsidR="002B18DB">
        <w:rPr>
          <w:lang w:val="fr-FR"/>
        </w:rPr>
        <w:t>miroir</w:t>
      </w:r>
      <w:r w:rsidRPr="008B46EA">
        <w:rPr>
          <w:lang w:val="fr-FR"/>
        </w:rPr>
        <w:t xml:space="preserve"> </w:t>
      </w:r>
    </w:p>
    <w:p w:rsidRPr="008B46EA" w:rsidR="008B46EA" w:rsidP="008B46EA" w:rsidRDefault="008B46EA" w14:paraId="4E6732CA" w14:textId="77777777">
      <w:pPr>
        <w:numPr>
          <w:ilvl w:val="2"/>
          <w:numId w:val="3"/>
        </w:numPr>
        <w:contextualSpacing/>
        <w:rPr>
          <w:lang w:val="fr-FR"/>
        </w:rPr>
      </w:pPr>
      <w:r w:rsidRPr="008B46EA">
        <w:rPr>
          <w:lang w:val="fr-FR"/>
        </w:rPr>
        <w:t xml:space="preserve">Programme moteur de SCHMID </w:t>
      </w:r>
    </w:p>
    <w:p w:rsidRPr="008B46EA" w:rsidR="008B46EA" w:rsidP="008B46EA" w:rsidRDefault="008B46EA" w14:paraId="68145C8D" w14:textId="77777777">
      <w:pPr>
        <w:numPr>
          <w:ilvl w:val="2"/>
          <w:numId w:val="3"/>
        </w:numPr>
        <w:contextualSpacing/>
        <w:rPr>
          <w:lang w:val="fr-FR"/>
        </w:rPr>
      </w:pPr>
      <w:r w:rsidRPr="008B46EA">
        <w:rPr>
          <w:lang w:val="fr-FR"/>
        </w:rPr>
        <w:t xml:space="preserve">Est-ce qu’on a le droit de les comparer </w:t>
      </w:r>
    </w:p>
    <w:p w:rsidRPr="008B46EA" w:rsidR="008B46EA" w:rsidP="008B46EA" w:rsidRDefault="008B46EA" w14:paraId="702F8003" w14:textId="77777777">
      <w:pPr>
        <w:numPr>
          <w:ilvl w:val="3"/>
          <w:numId w:val="3"/>
        </w:numPr>
        <w:contextualSpacing/>
        <w:rPr>
          <w:lang w:val="fr-FR"/>
        </w:rPr>
      </w:pPr>
      <w:r w:rsidRPr="008B46EA">
        <w:rPr>
          <w:lang w:val="fr-FR"/>
        </w:rPr>
        <w:t xml:space="preserve">Un paragraphe argumente pour le oui </w:t>
      </w:r>
    </w:p>
    <w:p w:rsidRPr="008B46EA" w:rsidR="008B46EA" w:rsidP="008B46EA" w:rsidRDefault="008B46EA" w14:paraId="694ED76B" w14:textId="77777777">
      <w:pPr>
        <w:numPr>
          <w:ilvl w:val="3"/>
          <w:numId w:val="3"/>
        </w:numPr>
        <w:contextualSpacing/>
        <w:rPr>
          <w:lang w:val="fr-FR"/>
        </w:rPr>
      </w:pPr>
      <w:r w:rsidRPr="008B46EA">
        <w:rPr>
          <w:lang w:val="fr-FR"/>
        </w:rPr>
        <w:t>Les autres disent non</w:t>
      </w:r>
    </w:p>
    <w:p w:rsidRPr="008B46EA" w:rsidR="008B46EA" w:rsidP="008B46EA" w:rsidRDefault="008B46EA" w14:paraId="10AB061B" w14:textId="77777777">
      <w:pPr>
        <w:numPr>
          <w:ilvl w:val="0"/>
          <w:numId w:val="3"/>
        </w:numPr>
        <w:contextualSpacing/>
        <w:rPr>
          <w:lang w:val="fr-FR"/>
        </w:rPr>
      </w:pPr>
      <w:r w:rsidRPr="008B46EA">
        <w:rPr>
          <w:lang w:val="fr-FR"/>
        </w:rPr>
        <w:t xml:space="preserve">Discuter à l’oral contre : préparer l’argumentaire contre </w:t>
      </w:r>
    </w:p>
    <w:p w:rsidRPr="00256858" w:rsidR="008B46EA" w:rsidP="003A277E" w:rsidRDefault="008B46EA" w14:paraId="4A541A8C" w14:textId="7C2FF31E">
      <w:pPr>
        <w:numPr>
          <w:ilvl w:val="0"/>
          <w:numId w:val="2"/>
        </w:numPr>
        <w:contextualSpacing/>
        <w:rPr>
          <w:lang w:val="fr-FR"/>
        </w:rPr>
      </w:pPr>
      <w:r w:rsidRPr="008B46EA">
        <w:rPr>
          <w:lang w:val="fr-FR"/>
        </w:rPr>
        <w:t xml:space="preserve">Tout le monde doit parler, avoir des références (celle du cours et de l’article), utiliser le vocabulaire du cours </w:t>
      </w:r>
    </w:p>
    <w:p w:rsidRPr="00256858" w:rsidR="002F3DC8" w:rsidP="002E748E" w:rsidRDefault="002F3DC8" w14:paraId="4BEFEFDE" w14:textId="75576E9C" w14:noSpellErr="1">
      <w:pPr>
        <w:rPr>
          <w:lang w:val="fr-FR"/>
        </w:rPr>
      </w:pPr>
      <w:commentRangeStart w:id="0"/>
      <w:commentRangeStart w:id="642072776"/>
      <w:r w:rsidRPr="02735536" w:rsidR="002F3DC8">
        <w:rPr>
          <w:lang w:val="fr-FR"/>
        </w:rPr>
        <w:t>Groupe</w:t>
      </w:r>
      <w:commentRangeEnd w:id="0"/>
      <w:r>
        <w:rPr>
          <w:rStyle w:val="CommentReference"/>
        </w:rPr>
        <w:commentReference w:id="0"/>
      </w:r>
      <w:commentRangeEnd w:id="642072776"/>
      <w:r>
        <w:rPr>
          <w:rStyle w:val="CommentReference"/>
        </w:rPr>
        <w:commentReference w:id="642072776"/>
      </w:r>
      <w:r w:rsidRPr="02735536" w:rsidR="002F3DC8">
        <w:rPr>
          <w:lang w:val="fr-FR"/>
        </w:rPr>
        <w:t> :</w:t>
      </w:r>
      <w:r w:rsidRPr="02735536" w:rsidR="0031685A">
        <w:rPr>
          <w:lang w:val="fr-FR"/>
        </w:rPr>
        <w:t xml:space="preserve"> </w:t>
      </w:r>
      <w:r w:rsidRPr="02735536" w:rsidR="008D4241">
        <w:rPr>
          <w:lang w:val="fr-FR"/>
        </w:rPr>
        <w:t>(j’crois c’est deux pour et un contre)</w:t>
      </w:r>
    </w:p>
    <w:p w:rsidRPr="00441521" w:rsidR="0C05B602" w:rsidRDefault="0C05B602" w14:paraId="4231E716" w14:textId="75DC3FCD">
      <w:pPr>
        <w:rPr>
          <w:lang w:val="fr-FR"/>
        </w:rPr>
      </w:pPr>
      <w:r w:rsidRPr="34B68785">
        <w:rPr>
          <w:rFonts w:ascii="Helvetica Neue" w:hAnsi="Helvetica Neue" w:eastAsia="Helvetica Neue" w:cs="Helvetica Neue"/>
          <w:sz w:val="16"/>
          <w:szCs w:val="16"/>
          <w:lang w:val="fr-FR"/>
        </w:rPr>
        <w:t>un groupe pour et 2 groupes contre l'hypothèse que les neurones miroirs sont la base biologique des boucles internes</w:t>
      </w:r>
    </w:p>
    <w:p w:rsidRPr="00441521" w:rsidR="0C05B602" w:rsidRDefault="0C05B602" w14:paraId="5E0EF52A" w14:noSpellErr="1" w14:textId="5486027D">
      <w:pPr>
        <w:rPr>
          <w:lang w:val="fr-FR"/>
        </w:rPr>
      </w:pPr>
      <w:r w:rsidRPr="02735536" w:rsidR="0C05B602">
        <w:rPr>
          <w:rFonts w:ascii="Helvetica Neue" w:hAnsi="Helvetica Neue" w:eastAsia="Helvetica Neue" w:cs="Helvetica Neue"/>
          <w:sz w:val="16"/>
          <w:szCs w:val="16"/>
          <w:lang w:val="fr-FR"/>
        </w:rPr>
        <w:t>Pour l'argument : les neurones miroirs sont la base biologique des boucles internes</w:t>
      </w:r>
    </w:p>
    <w:p w:rsidR="34B68785" w:rsidP="34B68785" w:rsidRDefault="34B68785" w14:paraId="4F036E2B" w14:textId="59B340CB"/>
    <w:p w:rsidRPr="00256858" w:rsidR="002F3DC8" w:rsidP="002F3DC8" w:rsidRDefault="008D4241" w14:paraId="6F363450" w14:textId="5486027D">
      <w:pPr>
        <w:pStyle w:val="ListParagraph"/>
        <w:numPr>
          <w:ilvl w:val="0"/>
          <w:numId w:val="2"/>
        </w:numPr>
        <w:rPr>
          <w:lang w:val="fr-FR"/>
        </w:rPr>
      </w:pPr>
      <w:r w:rsidRPr="02735536" w:rsidR="008D4241">
        <w:rPr>
          <w:lang w:val="fr-FR"/>
        </w:rPr>
        <w:t xml:space="preserve">G1 </w:t>
      </w:r>
      <w:r w:rsidRPr="02735536" w:rsidR="00FE25A7">
        <w:rPr>
          <w:lang w:val="fr-FR"/>
        </w:rPr>
        <w:t>Pour</w:t>
      </w:r>
      <w:r w:rsidRPr="02735536" w:rsidR="0031685A">
        <w:rPr>
          <w:lang w:val="fr-FR"/>
        </w:rPr>
        <w:t> </w:t>
      </w:r>
      <w:r w:rsidRPr="02735536" w:rsidR="008D4241">
        <w:rPr>
          <w:lang w:val="fr-FR"/>
        </w:rPr>
        <w:t xml:space="preserve">le fait que l’inverse et le </w:t>
      </w:r>
      <w:proofErr w:type="spellStart"/>
      <w:r w:rsidRPr="02735536" w:rsidR="008D4241">
        <w:rPr>
          <w:lang w:val="fr-FR"/>
        </w:rPr>
        <w:t>forward</w:t>
      </w:r>
      <w:proofErr w:type="spellEnd"/>
      <w:r w:rsidRPr="02735536" w:rsidR="008D4241">
        <w:rPr>
          <w:lang w:val="fr-FR"/>
        </w:rPr>
        <w:t xml:space="preserve"> model utilise les mêmes neurones :</w:t>
      </w:r>
      <w:r w:rsidRPr="02735536" w:rsidR="0031685A">
        <w:rPr>
          <w:lang w:val="fr-FR"/>
        </w:rPr>
        <w:t xml:space="preserve"> </w:t>
      </w:r>
    </w:p>
    <w:p w:rsidR="00441521" w:rsidP="00441521" w:rsidRDefault="00441521" w14:paraId="196FAC1A" w14:noSpellErr="1" w14:textId="5486027D">
      <w:pPr>
        <w:pStyle w:val="ListParagraph"/>
        <w:numPr>
          <w:ilvl w:val="1"/>
          <w:numId w:val="2"/>
        </w:numPr>
        <w:rPr>
          <w:lang w:val="fr-FR"/>
        </w:rPr>
      </w:pPr>
      <w:r w:rsidRPr="02735536" w:rsidR="00441521">
        <w:rPr>
          <w:lang w:val="fr-FR"/>
        </w:rPr>
        <w:t>A</w:t>
      </w:r>
      <w:r w:rsidRPr="02735536" w:rsidR="00441521">
        <w:rPr>
          <w:lang w:val="fr-FR"/>
        </w:rPr>
        <w:t>gnès Prunelle Sarah et Océane</w:t>
      </w:r>
    </w:p>
    <w:p w:rsidRPr="00256858" w:rsidR="008D4241" w:rsidP="002F3DC8" w:rsidRDefault="008D4241" w14:paraId="0997546F" w14:textId="5486027D">
      <w:pPr>
        <w:pStyle w:val="ListParagraph"/>
        <w:numPr>
          <w:ilvl w:val="0"/>
          <w:numId w:val="2"/>
        </w:numPr>
        <w:rPr>
          <w:lang w:val="fr-FR"/>
        </w:rPr>
      </w:pPr>
      <w:r w:rsidRPr="02735536" w:rsidR="008D4241">
        <w:rPr>
          <w:lang w:val="fr-FR"/>
        </w:rPr>
        <w:t xml:space="preserve">G2 </w:t>
      </w:r>
      <w:r w:rsidRPr="02735536" w:rsidR="6E69230F">
        <w:rPr>
          <w:lang w:val="fr-FR"/>
        </w:rPr>
        <w:t>contre</w:t>
      </w:r>
      <w:r w:rsidRPr="02735536" w:rsidR="008D4241">
        <w:rPr>
          <w:lang w:val="fr-FR"/>
        </w:rPr>
        <w:t xml:space="preserve"> le fait que l’inverse et le </w:t>
      </w:r>
      <w:proofErr w:type="spellStart"/>
      <w:r w:rsidRPr="02735536" w:rsidR="008D4241">
        <w:rPr>
          <w:lang w:val="fr-FR"/>
        </w:rPr>
        <w:t>forward</w:t>
      </w:r>
      <w:proofErr w:type="spellEnd"/>
      <w:r w:rsidRPr="02735536" w:rsidR="008D4241">
        <w:rPr>
          <w:lang w:val="fr-FR"/>
        </w:rPr>
        <w:t xml:space="preserve"> model utilise les mêmes neurones : </w:t>
      </w:r>
    </w:p>
    <w:p w:rsidRPr="00256858" w:rsidR="008D4241" w:rsidP="008D4241" w:rsidRDefault="008D4241" w14:paraId="4D19FFF2" w14:noSpellErr="1" w14:textId="5486027D">
      <w:pPr>
        <w:pStyle w:val="ListParagraph"/>
        <w:numPr>
          <w:ilvl w:val="1"/>
          <w:numId w:val="2"/>
        </w:numPr>
        <w:rPr>
          <w:lang w:val="fr-FR"/>
        </w:rPr>
      </w:pPr>
    </w:p>
    <w:p w:rsidRPr="00256858" w:rsidR="0031685A" w:rsidP="002F3DC8" w:rsidRDefault="00441521" w14:paraId="3E3073E6" w14:textId="5486027D">
      <w:pPr>
        <w:pStyle w:val="ListParagraph"/>
        <w:numPr>
          <w:ilvl w:val="0"/>
          <w:numId w:val="2"/>
        </w:numPr>
        <w:rPr>
          <w:lang w:val="fr-FR"/>
        </w:rPr>
      </w:pPr>
      <w:r w:rsidRPr="02735536" w:rsidR="00441521">
        <w:rPr>
          <w:lang w:val="fr-FR"/>
        </w:rPr>
        <w:t xml:space="preserve">G2’ </w:t>
      </w:r>
      <w:r w:rsidRPr="02735536" w:rsidR="0031685A">
        <w:rPr>
          <w:lang w:val="fr-FR"/>
        </w:rPr>
        <w:t>Contre </w:t>
      </w:r>
      <w:r w:rsidRPr="02735536" w:rsidR="008D4241">
        <w:rPr>
          <w:lang w:val="fr-FR"/>
        </w:rPr>
        <w:t xml:space="preserve">le fait que l’inverse et le </w:t>
      </w:r>
      <w:proofErr w:type="spellStart"/>
      <w:r w:rsidRPr="02735536" w:rsidR="008D4241">
        <w:rPr>
          <w:lang w:val="fr-FR"/>
        </w:rPr>
        <w:t>forward</w:t>
      </w:r>
      <w:proofErr w:type="spellEnd"/>
      <w:r w:rsidRPr="02735536" w:rsidR="008D4241">
        <w:rPr>
          <w:lang w:val="fr-FR"/>
        </w:rPr>
        <w:t xml:space="preserve"> model utilise les mêmes neurones :</w:t>
      </w:r>
    </w:p>
    <w:p w:rsidRPr="00256858" w:rsidR="002B18DB" w:rsidP="00AD1210" w:rsidRDefault="00AD1210" w14:paraId="36B555B5" w14:noSpellErr="1" w14:textId="5486027D">
      <w:pPr>
        <w:pStyle w:val="ListParagraph"/>
        <w:numPr>
          <w:ilvl w:val="1"/>
          <w:numId w:val="2"/>
        </w:numPr>
        <w:rPr>
          <w:lang w:val="fr-FR"/>
        </w:rPr>
      </w:pPr>
      <w:r w:rsidRPr="02735536" w:rsidR="00AD1210">
        <w:rPr>
          <w:lang w:val="fr-FR"/>
        </w:rPr>
        <w:t>.</w:t>
      </w:r>
    </w:p>
    <w:p w:rsidRPr="002B18DB" w:rsidR="002B18DB" w:rsidP="002B18DB" w:rsidRDefault="002B18DB" w14:paraId="3C1D453A" w14:textId="6FA0B8E9">
      <w:pPr>
        <w:rPr>
          <w:lang w:val="fr-FR"/>
        </w:rPr>
      </w:pPr>
      <w:r w:rsidRPr="002B18DB">
        <w:rPr>
          <w:lang w:val="fr-FR"/>
        </w:rPr>
        <w:t>Méthode : (je vous propose</w:t>
      </w:r>
      <w:r w:rsidRPr="00256858">
        <w:rPr>
          <w:lang w:val="fr-FR"/>
        </w:rPr>
        <w:t xml:space="preserve"> aka svp </w:t>
      </w:r>
      <w:r w:rsidRPr="00256858" w:rsidR="00441521">
        <w:rPr>
          <w:lang w:val="fr-FR"/>
        </w:rPr>
        <w:t>donner</w:t>
      </w:r>
      <w:r w:rsidRPr="00256858">
        <w:rPr>
          <w:lang w:val="fr-FR"/>
        </w:rPr>
        <w:t xml:space="preserve"> votre avis en commentaire, mettez </w:t>
      </w:r>
      <w:r w:rsidRPr="00256858" w:rsidR="00CB7E21">
        <w:rPr>
          <w:lang w:val="fr-FR"/>
        </w:rPr>
        <w:t>des pouces bleus</w:t>
      </w:r>
      <w:r w:rsidRPr="00256858">
        <w:rPr>
          <w:lang w:val="fr-FR"/>
        </w:rPr>
        <w:t xml:space="preserve"> tout ça tout ça</w:t>
      </w:r>
      <w:r w:rsidRPr="002B18DB">
        <w:rPr>
          <w:lang w:val="fr-FR"/>
        </w:rPr>
        <w:t>)</w:t>
      </w:r>
    </w:p>
    <w:p w:rsidRPr="002B18DB" w:rsidR="002B18DB" w:rsidP="002B18DB" w:rsidRDefault="002B18DB" w14:paraId="49F58548" w14:textId="77777777">
      <w:pPr>
        <w:numPr>
          <w:ilvl w:val="0"/>
          <w:numId w:val="2"/>
        </w:numPr>
        <w:contextualSpacing/>
        <w:rPr>
          <w:lang w:val="fr-FR"/>
        </w:rPr>
      </w:pPr>
      <w:r w:rsidRPr="002B18DB">
        <w:rPr>
          <w:lang w:val="fr-FR"/>
        </w:rPr>
        <w:t>Chaque argument :</w:t>
      </w:r>
    </w:p>
    <w:p w:rsidRPr="002B18DB" w:rsidR="002B18DB" w:rsidP="002B18DB" w:rsidRDefault="002B18DB" w14:paraId="6B06F25F" w14:textId="77777777">
      <w:pPr>
        <w:numPr>
          <w:ilvl w:val="1"/>
          <w:numId w:val="2"/>
        </w:numPr>
        <w:contextualSpacing/>
        <w:rPr>
          <w:lang w:val="fr-FR"/>
        </w:rPr>
      </w:pPr>
      <w:r w:rsidRPr="002B18DB">
        <w:rPr>
          <w:lang w:val="fr-FR"/>
        </w:rPr>
        <w:t>Le classer :</w:t>
      </w:r>
    </w:p>
    <w:p w:rsidRPr="002B18DB" w:rsidR="002B18DB" w:rsidP="002B18DB" w:rsidRDefault="002B18DB" w14:paraId="048D10D7" w14:textId="77777777">
      <w:pPr>
        <w:numPr>
          <w:ilvl w:val="2"/>
          <w:numId w:val="2"/>
        </w:numPr>
        <w:contextualSpacing/>
        <w:rPr>
          <w:lang w:val="fr-FR"/>
        </w:rPr>
      </w:pPr>
      <w:r w:rsidRPr="002B18DB">
        <w:rPr>
          <w:lang w:val="fr-FR"/>
        </w:rPr>
        <w:t xml:space="preserve">Pour un inverse model </w:t>
      </w:r>
    </w:p>
    <w:p w:rsidRPr="002B18DB" w:rsidR="002B18DB" w:rsidP="002B18DB" w:rsidRDefault="002B18DB" w14:paraId="32CBB1FE" w14:textId="77777777">
      <w:pPr>
        <w:numPr>
          <w:ilvl w:val="2"/>
          <w:numId w:val="2"/>
        </w:numPr>
        <w:contextualSpacing/>
        <w:rPr>
          <w:lang w:val="fr-FR"/>
        </w:rPr>
      </w:pPr>
      <w:r w:rsidRPr="002B18DB">
        <w:rPr>
          <w:lang w:val="fr-FR"/>
        </w:rPr>
        <w:t xml:space="preserve">Pour un </w:t>
      </w:r>
      <w:proofErr w:type="spellStart"/>
      <w:r w:rsidRPr="002B18DB">
        <w:rPr>
          <w:lang w:val="fr-FR"/>
        </w:rPr>
        <w:t>forward</w:t>
      </w:r>
      <w:proofErr w:type="spellEnd"/>
      <w:r w:rsidRPr="002B18DB">
        <w:rPr>
          <w:lang w:val="fr-FR"/>
        </w:rPr>
        <w:t xml:space="preserve"> model</w:t>
      </w:r>
    </w:p>
    <w:p w:rsidRPr="002B18DB" w:rsidR="002B18DB" w:rsidP="002B18DB" w:rsidRDefault="002B18DB" w14:paraId="4B78255B" w14:textId="77777777">
      <w:pPr>
        <w:numPr>
          <w:ilvl w:val="2"/>
          <w:numId w:val="2"/>
        </w:numPr>
        <w:contextualSpacing/>
        <w:rPr>
          <w:lang w:val="fr-FR"/>
        </w:rPr>
      </w:pPr>
      <w:r w:rsidRPr="002B18DB">
        <w:rPr>
          <w:lang w:val="fr-FR"/>
        </w:rPr>
        <w:t xml:space="preserve">Pour n </w:t>
      </w:r>
      <w:proofErr w:type="spellStart"/>
      <w:r w:rsidRPr="002B18DB">
        <w:rPr>
          <w:lang w:val="fr-FR"/>
        </w:rPr>
        <w:t>forward</w:t>
      </w:r>
      <w:proofErr w:type="spellEnd"/>
      <w:r w:rsidRPr="002B18DB">
        <w:rPr>
          <w:lang w:val="fr-FR"/>
        </w:rPr>
        <w:t>/inverse model ? (=fin de l’article, pas utile je pense)</w:t>
      </w:r>
    </w:p>
    <w:p w:rsidRPr="002B18DB" w:rsidR="002B18DB" w:rsidP="002B18DB" w:rsidRDefault="002B18DB" w14:paraId="5B3DE3DB" w14:textId="77777777">
      <w:pPr>
        <w:numPr>
          <w:ilvl w:val="1"/>
          <w:numId w:val="2"/>
        </w:numPr>
        <w:contextualSpacing/>
        <w:rPr>
          <w:lang w:val="fr-FR"/>
        </w:rPr>
      </w:pPr>
      <w:r w:rsidRPr="002B18DB">
        <w:rPr>
          <w:lang w:val="fr-FR"/>
        </w:rPr>
        <w:t xml:space="preserve">Le traduire avec une phrase simple </w:t>
      </w:r>
    </w:p>
    <w:p w:rsidRPr="002B18DB" w:rsidR="002B18DB" w:rsidP="002B18DB" w:rsidRDefault="002B18DB" w14:paraId="705B338E" w14:textId="77777777">
      <w:pPr>
        <w:numPr>
          <w:ilvl w:val="1"/>
          <w:numId w:val="2"/>
        </w:numPr>
        <w:contextualSpacing/>
        <w:rPr>
          <w:lang w:val="fr-FR"/>
        </w:rPr>
      </w:pPr>
      <w:r w:rsidRPr="002B18DB">
        <w:rPr>
          <w:lang w:val="fr-FR"/>
        </w:rPr>
        <w:t>Décrire l’expérience &lt;----- le plus dure</w:t>
      </w:r>
    </w:p>
    <w:p w:rsidRPr="002B18DB" w:rsidR="002B18DB" w:rsidP="002B18DB" w:rsidRDefault="002B18DB" w14:paraId="75D5B71C" w14:textId="77777777">
      <w:pPr>
        <w:numPr>
          <w:ilvl w:val="0"/>
          <w:numId w:val="2"/>
        </w:numPr>
        <w:contextualSpacing/>
        <w:rPr>
          <w:lang w:val="fr-FR"/>
        </w:rPr>
      </w:pPr>
      <w:r w:rsidRPr="002B18DB">
        <w:rPr>
          <w:lang w:val="fr-FR"/>
        </w:rPr>
        <w:t>Puis on mettra tout dans l’ordre pour faire une belle histoire et un beau débat avec chacun une phrase ?</w:t>
      </w:r>
    </w:p>
    <w:p w:rsidRPr="00256858" w:rsidR="002B18DB" w:rsidP="002B18DB" w:rsidRDefault="002B18DB" w14:paraId="4D5953FE" w14:textId="77777777">
      <w:pPr>
        <w:rPr>
          <w:lang w:val="fr-FR"/>
        </w:rPr>
      </w:pPr>
    </w:p>
    <w:p w:rsidRPr="00256858" w:rsidR="00B268D3" w:rsidRDefault="00B268D3" w14:paraId="411F96EA" w14:textId="24D86FE1">
      <w:pPr>
        <w:rPr>
          <w:lang w:val="fr-FR"/>
        </w:rPr>
      </w:pPr>
      <w:r w:rsidRPr="00256858">
        <w:rPr>
          <w:lang w:val="fr-FR"/>
        </w:rPr>
        <w:br w:type="page"/>
      </w:r>
    </w:p>
    <w:p w:rsidRPr="00256858" w:rsidR="008B46EA" w:rsidP="008B46EA" w:rsidRDefault="008B46EA" w14:paraId="0A626456" w14:textId="3DA71D2A">
      <w:pPr>
        <w:pStyle w:val="Heading1"/>
        <w:rPr>
          <w:lang w:val="fr-FR"/>
        </w:rPr>
      </w:pPr>
      <w:r w:rsidRPr="00256858">
        <w:rPr>
          <w:lang w:val="fr-FR"/>
        </w:rPr>
        <w:t xml:space="preserve">Argument </w:t>
      </w:r>
      <w:commentRangeStart w:id="1"/>
      <w:r w:rsidRPr="00256858" w:rsidR="0081747E">
        <w:rPr>
          <w:lang w:val="fr-FR"/>
        </w:rPr>
        <w:t xml:space="preserve">Inverse model </w:t>
      </w:r>
      <w:r w:rsidRPr="00256858">
        <w:rPr>
          <w:lang w:val="fr-FR"/>
        </w:rPr>
        <w:t xml:space="preserve"> </w:t>
      </w:r>
      <w:commentRangeEnd w:id="1"/>
      <w:r w:rsidRPr="00256858" w:rsidR="008E39C5">
        <w:rPr>
          <w:rStyle w:val="CommentReference"/>
          <w:rFonts w:asciiTheme="minorHAnsi" w:hAnsiTheme="minorHAnsi" w:eastAsiaTheme="minorHAnsi" w:cstheme="minorBidi"/>
          <w:lang w:val="fr-FR"/>
        </w:rPr>
        <w:commentReference w:id="1"/>
      </w:r>
    </w:p>
    <w:p w:rsidRPr="00256858" w:rsidR="00B268D3" w:rsidP="008E6F2C" w:rsidRDefault="008B46EA" w14:paraId="1E48E182" w14:textId="48F539AF">
      <w:pPr>
        <w:pStyle w:val="Heading2"/>
        <w:rPr>
          <w:lang w:val="fr-FR"/>
        </w:rPr>
      </w:pPr>
      <w:r w:rsidRPr="00256858">
        <w:rPr>
          <w:lang w:val="fr-FR"/>
        </w:rPr>
        <w:t>Argument 1 :</w:t>
      </w:r>
      <w:r w:rsidRPr="00256858" w:rsidR="008E6F2C">
        <w:rPr>
          <w:lang w:val="fr-FR"/>
        </w:rPr>
        <w:t xml:space="preserve"> </w:t>
      </w:r>
    </w:p>
    <w:p w:rsidRPr="00441521" w:rsidR="008E6F2C" w:rsidP="008E6F2C" w:rsidRDefault="008E6F2C" w14:paraId="1EC26790" w14:textId="5FE52065">
      <w:pPr>
        <w:pStyle w:val="ListParagraph"/>
        <w:numPr>
          <w:ilvl w:val="0"/>
          <w:numId w:val="2"/>
        </w:numPr>
      </w:pPr>
      <w:r w:rsidRPr="00441521">
        <w:t>neurophysiological studies in the ventral</w:t>
      </w:r>
      <w:r w:rsidRPr="00441521" w:rsidR="00AE20AA">
        <w:t xml:space="preserve"> </w:t>
      </w:r>
      <w:proofErr w:type="spellStart"/>
      <w:r w:rsidRPr="00441521">
        <w:t>paraflocculus</w:t>
      </w:r>
      <w:proofErr w:type="spellEnd"/>
      <w:r w:rsidRPr="00441521">
        <w:t xml:space="preserve"> (VPFL) of monkey cerebellum during ocular</w:t>
      </w:r>
      <w:r w:rsidRPr="00441521" w:rsidR="00AE20AA">
        <w:t xml:space="preserve"> </w:t>
      </w:r>
      <w:r w:rsidRPr="00441521">
        <w:t>following responses (OFR)</w:t>
      </w:r>
    </w:p>
    <w:p w:rsidRPr="00256858" w:rsidR="00AE20AA" w:rsidP="008E6F2C" w:rsidRDefault="00256858" w14:paraId="6F92FB11" w14:textId="5EB9A459">
      <w:pPr>
        <w:pStyle w:val="ListParagraph"/>
        <w:numPr>
          <w:ilvl w:val="0"/>
          <w:numId w:val="2"/>
        </w:numPr>
        <w:rPr>
          <w:lang w:val="fr-FR"/>
        </w:rPr>
      </w:pPr>
      <w:r w:rsidRPr="00256858">
        <w:rPr>
          <w:lang w:val="fr-FR"/>
        </w:rPr>
        <w:t xml:space="preserve">Phrase simple : </w:t>
      </w:r>
      <w:r w:rsidRPr="00256858" w:rsidR="00CE54B1">
        <w:rPr>
          <w:lang w:val="fr-FR"/>
        </w:rPr>
        <w:t xml:space="preserve">L’hypothèse </w:t>
      </w:r>
      <w:r w:rsidRPr="00256858">
        <w:rPr>
          <w:lang w:val="fr-FR"/>
        </w:rPr>
        <w:t>d’une boucle fermée</w:t>
      </w:r>
      <w:r w:rsidRPr="00256858" w:rsidR="00CE54B1">
        <w:rPr>
          <w:lang w:val="fr-FR"/>
        </w:rPr>
        <w:t xml:space="preserve"> est directement </w:t>
      </w:r>
      <w:r w:rsidRPr="00256858">
        <w:rPr>
          <w:lang w:val="fr-FR"/>
        </w:rPr>
        <w:t>supportée</w:t>
      </w:r>
      <w:r w:rsidRPr="00256858" w:rsidR="00CE54B1">
        <w:rPr>
          <w:lang w:val="fr-FR"/>
        </w:rPr>
        <w:t xml:space="preserve"> par des études chez </w:t>
      </w:r>
      <w:r w:rsidRPr="00256858" w:rsidR="00765027">
        <w:rPr>
          <w:lang w:val="fr-FR"/>
        </w:rPr>
        <w:t xml:space="preserve">le </w:t>
      </w:r>
      <w:r w:rsidRPr="00256858">
        <w:rPr>
          <w:lang w:val="fr-FR"/>
        </w:rPr>
        <w:t xml:space="preserve">singe utilisant des </w:t>
      </w:r>
      <w:commentRangeStart w:id="2"/>
      <w:r w:rsidRPr="00256858">
        <w:rPr>
          <w:lang w:val="fr-FR"/>
        </w:rPr>
        <w:t>réponses de suivi oculaire </w:t>
      </w:r>
      <w:commentRangeEnd w:id="2"/>
      <w:r w:rsidRPr="00256858">
        <w:rPr>
          <w:rStyle w:val="CommentReference"/>
          <w:lang w:val="fr-FR"/>
        </w:rPr>
        <w:commentReference w:id="2"/>
      </w:r>
    </w:p>
    <w:p w:rsidR="00256858" w:rsidP="008E6F2C" w:rsidRDefault="00256858" w14:paraId="26A6CC1A" w14:textId="7F1F0348">
      <w:pPr>
        <w:pStyle w:val="ListParagraph"/>
        <w:numPr>
          <w:ilvl w:val="0"/>
          <w:numId w:val="2"/>
        </w:numPr>
        <w:rPr>
          <w:lang w:val="fr-FR"/>
        </w:rPr>
      </w:pPr>
      <w:r w:rsidRPr="00256858">
        <w:rPr>
          <w:lang w:val="fr-FR"/>
        </w:rPr>
        <w:t xml:space="preserve">Décrire l’expérience : </w:t>
      </w:r>
      <w:r w:rsidR="008D4C5D">
        <w:rPr>
          <w:lang w:val="fr-FR"/>
        </w:rPr>
        <w:t xml:space="preserve">Pas tout compris </w:t>
      </w:r>
      <w:proofErr w:type="spellStart"/>
      <w:r w:rsidR="008D4C5D">
        <w:rPr>
          <w:lang w:val="fr-FR"/>
        </w:rPr>
        <w:t>ptdr</w:t>
      </w:r>
      <w:proofErr w:type="spellEnd"/>
    </w:p>
    <w:p w:rsidR="0042127B" w:rsidP="0042127B" w:rsidRDefault="0042127B" w14:paraId="063F69CA" w14:textId="5F9545E9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 ?</w:t>
      </w:r>
    </w:p>
    <w:p w:rsidRPr="00247B4E" w:rsidR="008D4C5D" w:rsidP="0042127B" w:rsidRDefault="002D4030" w14:paraId="6903FDEE" w14:textId="06A8B6CE">
      <w:pPr>
        <w:pStyle w:val="ListParagraph"/>
        <w:numPr>
          <w:ilvl w:val="1"/>
          <w:numId w:val="2"/>
        </w:numPr>
      </w:pPr>
      <w:r w:rsidRPr="002D4030">
        <w:t>C</w:t>
      </w:r>
      <w:r>
        <w:t>CL</w:t>
      </w:r>
      <w:r w:rsidR="00247B4E">
        <w:t xml:space="preserve"> : </w:t>
      </w:r>
      <w:r>
        <w:t xml:space="preserve">This suggest that </w:t>
      </w:r>
      <w:r w:rsidRPr="00247B4E" w:rsidR="00247B4E">
        <w:t>the parallel fiber inputs most</w:t>
      </w:r>
      <w:r w:rsidR="00247B4E">
        <w:t xml:space="preserve"> </w:t>
      </w:r>
      <w:r w:rsidRPr="00247B4E" w:rsidR="00247B4E">
        <w:t>probably provide the desired trajectory information, while</w:t>
      </w:r>
      <w:r w:rsidR="00247B4E">
        <w:t xml:space="preserve"> </w:t>
      </w:r>
      <w:r w:rsidRPr="00247B4E" w:rsidR="00247B4E">
        <w:t>the SS outputs provide the dynamic part of the necessary</w:t>
      </w:r>
      <w:r w:rsidR="00247B4E">
        <w:t xml:space="preserve"> m</w:t>
      </w:r>
      <w:r w:rsidRPr="00247B4E" w:rsidR="00247B4E">
        <w:t>otor command.</w:t>
      </w:r>
      <w:r>
        <w:t xml:space="preserve"> </w:t>
      </w:r>
      <w:r w:rsidR="0042127B">
        <w:t>-&gt; Taken together, these data suggest that the VPFL is the major site of the inverse dynamics model of the eye for OFR.</w:t>
      </w:r>
    </w:p>
    <w:p w:rsidR="008B46EA" w:rsidP="008B46EA" w:rsidRDefault="008B46EA" w14:paraId="237D30F0" w14:textId="1C62F3C9">
      <w:pPr>
        <w:pStyle w:val="Heading2"/>
        <w:rPr>
          <w:lang w:val="fr-FR"/>
        </w:rPr>
      </w:pPr>
      <w:r w:rsidRPr="00256858">
        <w:rPr>
          <w:lang w:val="fr-FR"/>
        </w:rPr>
        <w:t xml:space="preserve">Argument 2 : </w:t>
      </w:r>
    </w:p>
    <w:p w:rsidR="00256858" w:rsidP="00256858" w:rsidRDefault="005E18AA" w14:paraId="20F41901" w14:textId="3EE7E52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Pour que l’argument 1 fonctionne, il faut que </w:t>
      </w:r>
      <w:proofErr w:type="spellStart"/>
      <w:r w:rsidR="00B85930">
        <w:rPr>
          <w:lang w:val="fr-FR"/>
        </w:rPr>
        <w:t>climbing</w:t>
      </w:r>
      <w:proofErr w:type="spellEnd"/>
      <w:r w:rsidR="00B85930">
        <w:rPr>
          <w:lang w:val="fr-FR"/>
        </w:rPr>
        <w:t xml:space="preserve"> </w:t>
      </w:r>
      <w:proofErr w:type="spellStart"/>
      <w:r w:rsidR="00B85930">
        <w:rPr>
          <w:lang w:val="fr-FR"/>
        </w:rPr>
        <w:t>fiber</w:t>
      </w:r>
      <w:proofErr w:type="spellEnd"/>
      <w:r w:rsidR="00B85930">
        <w:rPr>
          <w:lang w:val="fr-FR"/>
        </w:rPr>
        <w:t xml:space="preserve"> input and </w:t>
      </w:r>
      <w:proofErr w:type="spellStart"/>
      <w:r w:rsidR="00B85930">
        <w:rPr>
          <w:lang w:val="fr-FR"/>
        </w:rPr>
        <w:t>motor</w:t>
      </w:r>
      <w:proofErr w:type="spellEnd"/>
      <w:r w:rsidR="00B85930">
        <w:rPr>
          <w:lang w:val="fr-FR"/>
        </w:rPr>
        <w:t xml:space="preserve"> command </w:t>
      </w:r>
      <w:r w:rsidR="004359A6">
        <w:rPr>
          <w:lang w:val="fr-FR"/>
        </w:rPr>
        <w:t xml:space="preserve">aient la même temporalité et la même spécialité </w:t>
      </w:r>
    </w:p>
    <w:p w:rsidR="00404967" w:rsidP="00404967" w:rsidRDefault="00404967" w14:paraId="2E6F780F" w14:textId="3F12FFE8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EXP : </w:t>
      </w:r>
      <w:r w:rsidR="00E75A32">
        <w:rPr>
          <w:lang w:val="fr-FR"/>
        </w:rPr>
        <w:t>encore pas tout compris lol</w:t>
      </w:r>
    </w:p>
    <w:p w:rsidRPr="00404967" w:rsidR="00E75A32" w:rsidP="00E75A32" w:rsidRDefault="00E75A32" w14:paraId="5B2FC639" w14:textId="77777777">
      <w:pPr>
        <w:pStyle w:val="ListParagraph"/>
        <w:numPr>
          <w:ilvl w:val="1"/>
          <w:numId w:val="2"/>
        </w:numPr>
        <w:rPr>
          <w:lang w:val="fr-FR"/>
        </w:rPr>
      </w:pPr>
    </w:p>
    <w:p w:rsidRPr="00256858" w:rsidR="008B46EA" w:rsidP="008B46EA" w:rsidRDefault="002B18DB" w14:paraId="794DEAAB" w14:textId="7DD14F29">
      <w:pPr>
        <w:pStyle w:val="Heading2"/>
        <w:rPr>
          <w:lang w:val="fr-FR"/>
        </w:rPr>
      </w:pPr>
      <w:r w:rsidRPr="00256858">
        <w:rPr>
          <w:lang w:val="fr-FR"/>
        </w:rPr>
        <w:t>Argument</w:t>
      </w:r>
      <w:r w:rsidRPr="00256858" w:rsidR="008B46EA">
        <w:rPr>
          <w:lang w:val="fr-FR"/>
        </w:rPr>
        <w:t xml:space="preserve"> 3 :</w:t>
      </w:r>
    </w:p>
    <w:p w:rsidRPr="00256858" w:rsidR="008B46EA" w:rsidP="008B46EA" w:rsidRDefault="008B46EA" w14:paraId="0E10FD66" w14:textId="77777777">
      <w:pPr>
        <w:rPr>
          <w:lang w:val="fr-FR"/>
        </w:rPr>
      </w:pPr>
    </w:p>
    <w:p w:rsidRPr="00256858" w:rsidR="008B46EA" w:rsidP="008B46EA" w:rsidRDefault="008B46EA" w14:paraId="61F1BA36" w14:textId="500D16BC">
      <w:pPr>
        <w:pStyle w:val="Heading1"/>
        <w:rPr>
          <w:lang w:val="fr-FR"/>
        </w:rPr>
      </w:pPr>
      <w:r w:rsidRPr="00256858">
        <w:rPr>
          <w:lang w:val="fr-FR"/>
        </w:rPr>
        <w:t xml:space="preserve">Argument </w:t>
      </w:r>
      <w:proofErr w:type="spellStart"/>
      <w:r w:rsidRPr="00256858" w:rsidR="008E39C5">
        <w:rPr>
          <w:lang w:val="fr-FR"/>
        </w:rPr>
        <w:t>Forward</w:t>
      </w:r>
      <w:proofErr w:type="spellEnd"/>
      <w:r w:rsidRPr="00256858" w:rsidR="008E39C5">
        <w:rPr>
          <w:lang w:val="fr-FR"/>
        </w:rPr>
        <w:t xml:space="preserve"> model </w:t>
      </w:r>
      <w:r w:rsidRPr="00256858">
        <w:rPr>
          <w:lang w:val="fr-FR"/>
        </w:rPr>
        <w:t xml:space="preserve"> </w:t>
      </w:r>
    </w:p>
    <w:p w:rsidRPr="00256858" w:rsidR="008B46EA" w:rsidP="008B46EA" w:rsidRDefault="008B46EA" w14:paraId="118194D8" w14:textId="77777777">
      <w:pPr>
        <w:pStyle w:val="Heading2"/>
        <w:rPr>
          <w:lang w:val="fr-FR"/>
        </w:rPr>
      </w:pPr>
      <w:r w:rsidRPr="00256858">
        <w:rPr>
          <w:lang w:val="fr-FR"/>
        </w:rPr>
        <w:t>Argument 1 :</w:t>
      </w:r>
    </w:p>
    <w:p w:rsidRPr="00256858" w:rsidR="008B46EA" w:rsidP="008B46EA" w:rsidRDefault="008B46EA" w14:paraId="3337D32C" w14:textId="77777777">
      <w:pPr>
        <w:pStyle w:val="Heading2"/>
        <w:rPr>
          <w:lang w:val="fr-FR"/>
        </w:rPr>
      </w:pPr>
      <w:r w:rsidRPr="00256858">
        <w:rPr>
          <w:lang w:val="fr-FR"/>
        </w:rPr>
        <w:t xml:space="preserve">Argument 2 : </w:t>
      </w:r>
    </w:p>
    <w:p w:rsidRPr="00256858" w:rsidR="008B46EA" w:rsidP="008B46EA" w:rsidRDefault="002B18DB" w14:paraId="7FAD1B5E" w14:textId="2DBA3041">
      <w:pPr>
        <w:pStyle w:val="Heading2"/>
        <w:rPr>
          <w:lang w:val="fr-FR"/>
        </w:rPr>
      </w:pPr>
      <w:r w:rsidRPr="00256858">
        <w:rPr>
          <w:lang w:val="fr-FR"/>
        </w:rPr>
        <w:t>Argument</w:t>
      </w:r>
      <w:r w:rsidRPr="00256858" w:rsidR="008B46EA">
        <w:rPr>
          <w:lang w:val="fr-FR"/>
        </w:rPr>
        <w:t xml:space="preserve"> 3 :</w:t>
      </w:r>
    </w:p>
    <w:p w:rsidRPr="00256858" w:rsidR="008B46EA" w:rsidP="008B46EA" w:rsidRDefault="008B46EA" w14:paraId="7651B2E0" w14:textId="77777777">
      <w:pPr>
        <w:rPr>
          <w:lang w:val="fr-FR"/>
        </w:rPr>
      </w:pPr>
    </w:p>
    <w:sectPr w:rsidRPr="00256858" w:rsidR="008B46E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CV" w:author="Charles Vin" w:date="2021-11-13T12:12:00Z" w:id="0">
    <w:p w:rsidRPr="00B268D3" w:rsidR="00B268D3" w:rsidRDefault="00B268D3" w14:paraId="73ED6061" w14:textId="295270A2">
      <w:pPr>
        <w:pStyle w:val="CommentText"/>
        <w:rPr>
          <w:lang w:val="fr-FR"/>
        </w:rPr>
      </w:pPr>
      <w:r>
        <w:rPr>
          <w:rStyle w:val="CommentReference"/>
        </w:rPr>
        <w:annotationRef/>
      </w:r>
      <w:r w:rsidRPr="00B268D3">
        <w:rPr>
          <w:lang w:val="fr-FR"/>
        </w:rPr>
        <w:t>C’est en écrivant les groupe</w:t>
      </w:r>
      <w:r>
        <w:rPr>
          <w:lang w:val="fr-FR"/>
        </w:rPr>
        <w:t xml:space="preserve">s que je réalise que </w:t>
      </w:r>
      <w:r w:rsidR="002B18DB">
        <w:rPr>
          <w:lang w:val="fr-FR"/>
        </w:rPr>
        <w:t>je ne vois pas</w:t>
      </w:r>
      <w:r>
        <w:rPr>
          <w:lang w:val="fr-FR"/>
        </w:rPr>
        <w:t xml:space="preserve"> le lien entre ça et l’article</w:t>
      </w:r>
    </w:p>
  </w:comment>
  <w:comment w:initials="CV" w:author="Charles Vin" w:date="2021-11-13T12:22:00Z" w:id="1">
    <w:p w:rsidRPr="00441521" w:rsidR="008E39C5" w:rsidRDefault="008E39C5" w14:paraId="212E0629" w14:textId="032B89D3">
      <w:pPr>
        <w:pStyle w:val="CommentText"/>
        <w:rPr>
          <w:lang w:val="fr-FR"/>
        </w:rPr>
      </w:pPr>
      <w:r>
        <w:rPr>
          <w:rStyle w:val="CommentReference"/>
        </w:rPr>
        <w:annotationRef/>
      </w:r>
      <w:r w:rsidRPr="00441521">
        <w:rPr>
          <w:lang w:val="fr-FR"/>
        </w:rPr>
        <w:t xml:space="preserve">Pour ? Contre ? nobody know </w:t>
      </w:r>
    </w:p>
  </w:comment>
  <w:comment w:initials="CV" w:author="Charles Vin" w:date="2021-11-13T12:38:00Z" w:id="2">
    <w:p w:rsidRPr="00256858" w:rsidR="00256858" w:rsidRDefault="00256858" w14:paraId="4C01FAE2" w14:textId="542CB370">
      <w:pPr>
        <w:pStyle w:val="CommentText"/>
        <w:rPr>
          <w:lang w:val="fr-FR"/>
        </w:rPr>
      </w:pPr>
      <w:r>
        <w:rPr>
          <w:rStyle w:val="CommentReference"/>
        </w:rPr>
        <w:annotationRef/>
      </w:r>
      <w:r w:rsidRPr="00256858">
        <w:rPr>
          <w:lang w:val="fr-FR"/>
        </w:rPr>
        <w:t>Je sais pas ce que c</w:t>
      </w:r>
      <w:r>
        <w:rPr>
          <w:lang w:val="fr-FR"/>
        </w:rPr>
        <w:t>’est lol</w:t>
      </w:r>
    </w:p>
  </w:comment>
  <w:comment w:initials="Ui" w:author="Utilisateur invité" w:date="2021-11-15T12:17:48" w:id="642072776">
    <w:p w:rsidR="02735536" w:rsidRDefault="02735536" w14:paraId="57D3EF54" w14:textId="39CF2E32">
      <w:pPr>
        <w:pStyle w:val="CommentText"/>
      </w:pPr>
      <w:r w:rsidR="02735536">
        <w:rPr/>
        <w:t>comment on est sensé avancer quand on comprend même pas le sujet et ce qu'on attend de nous ?</w:t>
      </w:r>
      <w:r>
        <w:rPr>
          <w:rStyle w:val="CommentReference"/>
        </w:rPr>
        <w:annotationRef/>
      </w:r>
    </w:p>
    <w:p w:rsidR="02735536" w:rsidRDefault="02735536" w14:paraId="3C3D3B3D" w14:textId="5E385697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3ED6061"/>
  <w15:commentEx w15:done="0" w15:paraId="212E0629"/>
  <w15:commentEx w15:done="0" w15:paraId="4C01FAE2"/>
  <w15:commentEx w15:done="0" w15:paraId="3C3D3B3D" w15:paraIdParent="73ED606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53AA8A8" w16cex:dateUtc="2021-11-13T20:12:00Z"/>
  <w16cex:commentExtensible w16cex:durableId="253AAAFD" w16cex:dateUtc="2021-11-13T20:22:00Z"/>
  <w16cex:commentExtensible w16cex:durableId="253AAEE9" w16cex:dateUtc="2021-11-13T20:38:00Z"/>
  <w16cex:commentExtensible w16cex:durableId="5A4C1387" w16cex:dateUtc="2021-11-15T11:17:48.02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3ED6061" w16cid:durableId="253AA8A8"/>
  <w16cid:commentId w16cid:paraId="212E0629" w16cid:durableId="253AAAFD"/>
  <w16cid:commentId w16cid:paraId="4C01FAE2" w16cid:durableId="253AAEE9"/>
  <w16cid:commentId w16cid:paraId="3C3D3B3D" w16cid:durableId="5A4C13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2247" w:rsidP="0081747E" w:rsidRDefault="00D62247" w14:paraId="51E92705" w14:textId="77777777">
      <w:pPr>
        <w:spacing w:after="0" w:line="240" w:lineRule="auto"/>
      </w:pPr>
      <w:r>
        <w:separator/>
      </w:r>
    </w:p>
  </w:endnote>
  <w:endnote w:type="continuationSeparator" w:id="0">
    <w:p w:rsidR="00D62247" w:rsidP="0081747E" w:rsidRDefault="00D62247" w14:paraId="7D11E4EF" w14:textId="77777777">
      <w:pPr>
        <w:spacing w:after="0" w:line="240" w:lineRule="auto"/>
      </w:pPr>
      <w:r>
        <w:continuationSeparator/>
      </w:r>
    </w:p>
  </w:endnote>
  <w:endnote w:type="continuationNotice" w:id="1">
    <w:p w:rsidR="00D62247" w:rsidRDefault="00D62247" w14:paraId="3FF9063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2247" w:rsidP="0081747E" w:rsidRDefault="00D62247" w14:paraId="33DAC834" w14:textId="77777777">
      <w:pPr>
        <w:spacing w:after="0" w:line="240" w:lineRule="auto"/>
      </w:pPr>
      <w:r>
        <w:separator/>
      </w:r>
    </w:p>
  </w:footnote>
  <w:footnote w:type="continuationSeparator" w:id="0">
    <w:p w:rsidR="00D62247" w:rsidP="0081747E" w:rsidRDefault="00D62247" w14:paraId="73D1B1BC" w14:textId="77777777">
      <w:pPr>
        <w:spacing w:after="0" w:line="240" w:lineRule="auto"/>
      </w:pPr>
      <w:r>
        <w:continuationSeparator/>
      </w:r>
    </w:p>
  </w:footnote>
  <w:footnote w:type="continuationNotice" w:id="1">
    <w:p w:rsidR="00D62247" w:rsidRDefault="00D62247" w14:paraId="640AB3F4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B1E78"/>
    <w:multiLevelType w:val="hybridMultilevel"/>
    <w:tmpl w:val="2CA88532"/>
    <w:lvl w:ilvl="0" w:tplc="6F2C600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8A20FA"/>
    <w:multiLevelType w:val="hybridMultilevel"/>
    <w:tmpl w:val="2F9CCA22"/>
    <w:lvl w:ilvl="0" w:tplc="C310EC4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9D60606"/>
    <w:multiLevelType w:val="hybridMultilevel"/>
    <w:tmpl w:val="2A901CF6"/>
    <w:lvl w:ilvl="0" w:tplc="2C74B33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Charles Vin">
    <w15:presenceInfo w15:providerId="None" w15:userId="Charles Vin"/>
  </w15:person>
  <w15:person w15:author="Utilisateur invité">
    <w15:presenceInfo w15:providerId="AD" w15:userId="S::urn:spo:anon#8f12bc7f368ffc61f0b8e8fb86be153dcb4f65a762cecd5420bd80731cb108e2::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dirty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43"/>
    <w:rsid w:val="000D2480"/>
    <w:rsid w:val="00142198"/>
    <w:rsid w:val="00247B4E"/>
    <w:rsid w:val="00254973"/>
    <w:rsid w:val="00256858"/>
    <w:rsid w:val="00260E51"/>
    <w:rsid w:val="002B18DB"/>
    <w:rsid w:val="002D4030"/>
    <w:rsid w:val="002E748E"/>
    <w:rsid w:val="002F3DC8"/>
    <w:rsid w:val="0031685A"/>
    <w:rsid w:val="003775DE"/>
    <w:rsid w:val="003A277E"/>
    <w:rsid w:val="00404967"/>
    <w:rsid w:val="0042127B"/>
    <w:rsid w:val="004359A6"/>
    <w:rsid w:val="00441521"/>
    <w:rsid w:val="004C493A"/>
    <w:rsid w:val="005E18AA"/>
    <w:rsid w:val="00640547"/>
    <w:rsid w:val="00765027"/>
    <w:rsid w:val="0081747E"/>
    <w:rsid w:val="008B46EA"/>
    <w:rsid w:val="008C350B"/>
    <w:rsid w:val="008D4241"/>
    <w:rsid w:val="008D4C5D"/>
    <w:rsid w:val="008E39C5"/>
    <w:rsid w:val="008E6F2C"/>
    <w:rsid w:val="008E7A90"/>
    <w:rsid w:val="0098004C"/>
    <w:rsid w:val="00A24635"/>
    <w:rsid w:val="00AD1210"/>
    <w:rsid w:val="00AE20AA"/>
    <w:rsid w:val="00B268D3"/>
    <w:rsid w:val="00B85930"/>
    <w:rsid w:val="00C05FB4"/>
    <w:rsid w:val="00CB7E21"/>
    <w:rsid w:val="00CE54B1"/>
    <w:rsid w:val="00D62247"/>
    <w:rsid w:val="00D93A43"/>
    <w:rsid w:val="00DF6CF4"/>
    <w:rsid w:val="00E12E1E"/>
    <w:rsid w:val="00E22A2E"/>
    <w:rsid w:val="00E3259D"/>
    <w:rsid w:val="00E43ABB"/>
    <w:rsid w:val="00E75A32"/>
    <w:rsid w:val="00EA6F90"/>
    <w:rsid w:val="00F761AE"/>
    <w:rsid w:val="00FE25A7"/>
    <w:rsid w:val="00FE446C"/>
    <w:rsid w:val="02735536"/>
    <w:rsid w:val="0C05B602"/>
    <w:rsid w:val="1E008448"/>
    <w:rsid w:val="34B68785"/>
    <w:rsid w:val="4638BBA7"/>
    <w:rsid w:val="650476D6"/>
    <w:rsid w:val="6E69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4C17"/>
  <w15:chartTrackingRefBased/>
  <w15:docId w15:val="{3C8C2BC5-5FEF-4879-A0FC-7BD94A1C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8D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8D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6E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77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49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493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4C49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493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C493A"/>
    <w:rPr>
      <w:b/>
      <w:bCs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B268D3"/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268D3"/>
    <w:rPr>
      <w:rFonts w:asciiTheme="majorHAnsi" w:hAnsiTheme="majorHAnsi" w:eastAsiaTheme="majorEastAsia" w:cstheme="majorBidi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B46EA"/>
    <w:rPr>
      <w:rFonts w:asciiTheme="majorHAnsi" w:hAnsiTheme="majorHAnsi" w:eastAsiaTheme="majorEastAsia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1747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1747E"/>
  </w:style>
  <w:style w:type="paragraph" w:styleId="Footer">
    <w:name w:val="footer"/>
    <w:basedOn w:val="Normal"/>
    <w:link w:val="FooterChar"/>
    <w:uiPriority w:val="99"/>
    <w:unhideWhenUsed/>
    <w:rsid w:val="0081747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17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Charles Vin</dc:creator>
  <keywords/>
  <dc:description/>
  <lastModifiedBy>Utilisateur invité</lastModifiedBy>
  <revision>46</revision>
  <dcterms:created xsi:type="dcterms:W3CDTF">2021-11-14T04:58:00.0000000Z</dcterms:created>
  <dcterms:modified xsi:type="dcterms:W3CDTF">2021-11-15T11:18:29.5071968Z</dcterms:modified>
</coreProperties>
</file>