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D34592" w14:textId="3AAB085C" w:rsidR="002043DE" w:rsidRDefault="00496ED1" w:rsidP="00496ED1">
      <w:pPr>
        <w:pStyle w:val="ListParagraph"/>
        <w:numPr>
          <w:ilvl w:val="0"/>
          <w:numId w:val="1"/>
        </w:numPr>
      </w:pPr>
      <w:r w:rsidRPr="00CF107A">
        <w:t xml:space="preserve">Liste des mots </w:t>
      </w:r>
      <w:r w:rsidR="00CF107A" w:rsidRPr="00CF107A">
        <w:t>clé ORAL</w:t>
      </w:r>
      <w:r w:rsidR="00CF107A">
        <w:t> :</w:t>
      </w:r>
    </w:p>
    <w:p w14:paraId="4E6C90BB" w14:textId="0CE8720E" w:rsidR="00CF107A" w:rsidRDefault="00CF107A" w:rsidP="00CF107A">
      <w:pPr>
        <w:pStyle w:val="ListParagraph"/>
        <w:numPr>
          <w:ilvl w:val="1"/>
          <w:numId w:val="1"/>
        </w:numPr>
      </w:pPr>
      <w:r>
        <w:t>Spécialisation cérébrale pour l’écrit</w:t>
      </w:r>
    </w:p>
    <w:p w14:paraId="4C6C2986" w14:textId="08F1093A" w:rsidR="00CF107A" w:rsidRDefault="00CF107A" w:rsidP="00CF107A">
      <w:pPr>
        <w:pStyle w:val="ListParagraph"/>
        <w:numPr>
          <w:ilvl w:val="1"/>
          <w:numId w:val="1"/>
        </w:numPr>
      </w:pPr>
      <w:r>
        <w:t>Trou</w:t>
      </w:r>
      <w:r w:rsidR="00A73AC5">
        <w:t>bles du langage écrit</w:t>
      </w:r>
    </w:p>
    <w:p w14:paraId="21FBB8AF" w14:textId="79D56A76" w:rsidR="00A73AC5" w:rsidRPr="00CF107A" w:rsidRDefault="00AD3CF6" w:rsidP="00CF107A">
      <w:pPr>
        <w:pStyle w:val="ListParagraph"/>
        <w:numPr>
          <w:ilvl w:val="1"/>
          <w:numId w:val="1"/>
        </w:numPr>
      </w:pPr>
      <w:r>
        <w:t>Bases cérébrales</w:t>
      </w:r>
      <w:r w:rsidR="00A73AC5">
        <w:t xml:space="preserve"> </w:t>
      </w:r>
      <w:r>
        <w:t>des modèles</w:t>
      </w:r>
      <w:r w:rsidR="00326A77">
        <w:t xml:space="preserve"> de la lecture </w:t>
      </w:r>
    </w:p>
    <w:p w14:paraId="40586C94" w14:textId="405F1B1A" w:rsidR="00B87F55" w:rsidRDefault="00B87F55" w:rsidP="00496ED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3 </w:t>
      </w:r>
      <w:r w:rsidR="00A73AC5">
        <w:rPr>
          <w:lang w:val="en-US"/>
        </w:rPr>
        <w:t>zones:</w:t>
      </w:r>
    </w:p>
    <w:p w14:paraId="1623821C" w14:textId="7689E419" w:rsidR="00326A77" w:rsidRDefault="00326A77" w:rsidP="00B87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Zone occipital : </w:t>
      </w:r>
      <w:proofErr w:type="spellStart"/>
      <w:r w:rsidR="001001BF">
        <w:rPr>
          <w:lang w:val="en-US"/>
        </w:rPr>
        <w:t>forme</w:t>
      </w:r>
      <w:proofErr w:type="spellEnd"/>
      <w:r w:rsidR="001001BF">
        <w:rPr>
          <w:lang w:val="en-US"/>
        </w:rPr>
        <w:t xml:space="preserve"> visual ? </w:t>
      </w:r>
    </w:p>
    <w:p w14:paraId="7501741B" w14:textId="0EF63387" w:rsidR="00B87F55" w:rsidRDefault="00B87F55" w:rsidP="00B87F55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Zone </w:t>
      </w:r>
      <w:r w:rsidR="00A73AC5">
        <w:rPr>
          <w:lang w:val="en-US"/>
        </w:rPr>
        <w:t>parietal:</w:t>
      </w:r>
      <w:r w:rsidR="00CF107A">
        <w:rPr>
          <w:lang w:val="en-US"/>
        </w:rPr>
        <w:t xml:space="preserve"> </w:t>
      </w:r>
      <w:proofErr w:type="spellStart"/>
      <w:r w:rsidR="00CF107A">
        <w:rPr>
          <w:lang w:val="en-US"/>
        </w:rPr>
        <w:t>forme</w:t>
      </w:r>
      <w:proofErr w:type="spellEnd"/>
      <w:r w:rsidR="00CF107A">
        <w:rPr>
          <w:lang w:val="en-US"/>
        </w:rPr>
        <w:t xml:space="preserve"> </w:t>
      </w:r>
      <w:proofErr w:type="spellStart"/>
      <w:r w:rsidR="00CF107A">
        <w:rPr>
          <w:lang w:val="en-US"/>
        </w:rPr>
        <w:t>phonologique</w:t>
      </w:r>
      <w:proofErr w:type="spellEnd"/>
      <w:r w:rsidR="00CF107A">
        <w:rPr>
          <w:lang w:val="en-US"/>
        </w:rPr>
        <w:t xml:space="preserve"> </w:t>
      </w:r>
    </w:p>
    <w:p w14:paraId="580C1677" w14:textId="3CF6FC17" w:rsidR="00CF107A" w:rsidRDefault="00CF107A" w:rsidP="00B87F55">
      <w:pPr>
        <w:pStyle w:val="ListParagraph"/>
        <w:numPr>
          <w:ilvl w:val="1"/>
          <w:numId w:val="1"/>
        </w:numPr>
      </w:pPr>
      <w:r w:rsidRPr="00CF107A">
        <w:t xml:space="preserve">Zone </w:t>
      </w:r>
      <w:r w:rsidR="00A73AC5">
        <w:t>frontale</w:t>
      </w:r>
      <w:r w:rsidRPr="00CF107A">
        <w:t xml:space="preserve"> : articulation</w:t>
      </w:r>
      <w:r w:rsidR="00A73AC5">
        <w:t xml:space="preserve">, </w:t>
      </w:r>
      <w:r w:rsidRPr="00CF107A">
        <w:t>production du l</w:t>
      </w:r>
      <w:r>
        <w:t xml:space="preserve">angage </w:t>
      </w:r>
      <w:r w:rsidR="00A73AC5">
        <w:t>(Broca)</w:t>
      </w:r>
    </w:p>
    <w:p w14:paraId="6A31C7EF" w14:textId="7F1FA3AE" w:rsidR="00326A77" w:rsidRDefault="00326A77" w:rsidP="00326A77">
      <w:pPr>
        <w:pStyle w:val="ListParagraph"/>
        <w:numPr>
          <w:ilvl w:val="0"/>
          <w:numId w:val="1"/>
        </w:numPr>
      </w:pPr>
      <w:r>
        <w:t xml:space="preserve">EXP </w:t>
      </w:r>
      <w:r w:rsidR="00735670">
        <w:t>TMS :</w:t>
      </w:r>
    </w:p>
    <w:p w14:paraId="7BD74B9C" w14:textId="76A0FDFC" w:rsidR="00735670" w:rsidRDefault="00735670" w:rsidP="00735670">
      <w:pPr>
        <w:pStyle w:val="ListParagraph"/>
        <w:numPr>
          <w:ilvl w:val="1"/>
          <w:numId w:val="1"/>
        </w:numPr>
      </w:pPr>
      <w:r>
        <w:t xml:space="preserve">TMS qui </w:t>
      </w:r>
      <w:proofErr w:type="spellStart"/>
      <w:r>
        <w:t>sur-active</w:t>
      </w:r>
      <w:proofErr w:type="spellEnd"/>
      <w:r>
        <w:t xml:space="preserve"> </w:t>
      </w:r>
    </w:p>
    <w:p w14:paraId="193CADF3" w14:textId="13060D85" w:rsidR="00735670" w:rsidRDefault="00735670" w:rsidP="00735670">
      <w:pPr>
        <w:pStyle w:val="ListParagraph"/>
        <w:numPr>
          <w:ilvl w:val="1"/>
          <w:numId w:val="1"/>
        </w:numPr>
      </w:pPr>
      <w:r>
        <w:t xml:space="preserve">HP : Effet sur le traitement des mots, sur la lecture </w:t>
      </w:r>
    </w:p>
    <w:p w14:paraId="2193C68E" w14:textId="3ED66DF4" w:rsidR="00735670" w:rsidRDefault="00735670" w:rsidP="00735670">
      <w:pPr>
        <w:pStyle w:val="ListParagraph"/>
        <w:numPr>
          <w:ilvl w:val="1"/>
          <w:numId w:val="1"/>
        </w:numPr>
      </w:pPr>
      <w:r>
        <w:t>Lecture de pseudomots, mot, texte</w:t>
      </w:r>
    </w:p>
    <w:p w14:paraId="43450BDF" w14:textId="20E84400" w:rsidR="00735670" w:rsidRDefault="00026B50" w:rsidP="00735670">
      <w:pPr>
        <w:pStyle w:val="ListParagraph"/>
        <w:numPr>
          <w:ilvl w:val="1"/>
          <w:numId w:val="1"/>
        </w:numPr>
      </w:pPr>
      <w:r>
        <w:t>Résultat :</w:t>
      </w:r>
    </w:p>
    <w:p w14:paraId="0985720B" w14:textId="6B89BF3C" w:rsidR="00026B50" w:rsidRDefault="003555B5" w:rsidP="00026B50">
      <w:pPr>
        <w:pStyle w:val="ListParagraph"/>
        <w:numPr>
          <w:ilvl w:val="2"/>
          <w:numId w:val="1"/>
        </w:numPr>
      </w:pPr>
      <w:r>
        <w:t>Amélioration de la lecture des pseudomots avec une stimulation d</w:t>
      </w:r>
      <w:r w:rsidR="007247F1">
        <w:t xml:space="preserve">e la zone impliqué dans le traitement phonologique </w:t>
      </w:r>
    </w:p>
    <w:p w14:paraId="1E7A4E45" w14:textId="23701E4C" w:rsidR="007247F1" w:rsidRDefault="007247F1" w:rsidP="007247F1">
      <w:pPr>
        <w:pStyle w:val="ListParagraph"/>
        <w:numPr>
          <w:ilvl w:val="0"/>
          <w:numId w:val="1"/>
        </w:numPr>
      </w:pPr>
      <w:r>
        <w:t>Lien avec le modèle</w:t>
      </w:r>
      <w:r w:rsidR="00805114">
        <w:t xml:space="preserve"> à double voix</w:t>
      </w:r>
      <w:r>
        <w:t xml:space="preserve"> de </w:t>
      </w:r>
      <w:proofErr w:type="spellStart"/>
      <w:r>
        <w:t>Coltheart</w:t>
      </w:r>
      <w:proofErr w:type="spellEnd"/>
    </w:p>
    <w:p w14:paraId="11A08DB6" w14:textId="6D2FE0E1" w:rsidR="007247F1" w:rsidRDefault="00805114" w:rsidP="007247F1">
      <w:pPr>
        <w:pStyle w:val="ListParagraph"/>
        <w:numPr>
          <w:ilvl w:val="1"/>
          <w:numId w:val="1"/>
        </w:numPr>
      </w:pPr>
      <w:r>
        <w:t xml:space="preserve">Deux voix : </w:t>
      </w:r>
    </w:p>
    <w:p w14:paraId="60D31B3C" w14:textId="1010787D" w:rsidR="00805114" w:rsidRDefault="00805114" w:rsidP="00805114">
      <w:pPr>
        <w:pStyle w:val="ListParagraph"/>
        <w:numPr>
          <w:ilvl w:val="2"/>
          <w:numId w:val="1"/>
        </w:numPr>
      </w:pPr>
      <w:r>
        <w:t>CGF</w:t>
      </w:r>
    </w:p>
    <w:p w14:paraId="62EAFC18" w14:textId="34DA29A2" w:rsidR="00805114" w:rsidRDefault="00805114" w:rsidP="00805114">
      <w:pPr>
        <w:pStyle w:val="ListParagraph"/>
        <w:numPr>
          <w:ilvl w:val="2"/>
          <w:numId w:val="1"/>
        </w:numPr>
      </w:pPr>
      <w:proofErr w:type="gramStart"/>
      <w:r>
        <w:t>Voix lexical</w:t>
      </w:r>
      <w:proofErr w:type="gramEnd"/>
      <w:r>
        <w:t> : reconnaissance directe de la forme visuel des mot</w:t>
      </w:r>
      <w:r w:rsidR="00104D8D">
        <w:t xml:space="preserve">s </w:t>
      </w:r>
    </w:p>
    <w:p w14:paraId="307C0C36" w14:textId="65F1825B" w:rsidR="00104D8D" w:rsidRDefault="00104D8D" w:rsidP="00104D8D">
      <w:pPr>
        <w:pStyle w:val="ListParagraph"/>
        <w:numPr>
          <w:ilvl w:val="1"/>
          <w:numId w:val="1"/>
        </w:numPr>
      </w:pPr>
      <w:r>
        <w:t xml:space="preserve">L’apprentissage des CGF -&gt; </w:t>
      </w:r>
      <w:r w:rsidR="001001BF">
        <w:t>développe l’aire occipitale de la lecture (visuel)</w:t>
      </w:r>
    </w:p>
    <w:p w14:paraId="7D22B745" w14:textId="02195683" w:rsidR="001001BF" w:rsidRDefault="001001BF" w:rsidP="00104D8D">
      <w:pPr>
        <w:pStyle w:val="ListParagraph"/>
        <w:numPr>
          <w:ilvl w:val="1"/>
          <w:numId w:val="1"/>
        </w:numPr>
      </w:pPr>
      <w:r>
        <w:t xml:space="preserve">Chez </w:t>
      </w:r>
      <w:proofErr w:type="gramStart"/>
      <w:r>
        <w:t>les enfant</w:t>
      </w:r>
      <w:proofErr w:type="gramEnd"/>
      <w:r>
        <w:t xml:space="preserve"> on retrouve peu d’activation de l’aire de la forme visuel</w:t>
      </w:r>
    </w:p>
    <w:p w14:paraId="2118837C" w14:textId="0BE9DD70" w:rsidR="001001BF" w:rsidRDefault="000166F1" w:rsidP="001001BF">
      <w:pPr>
        <w:pStyle w:val="ListParagraph"/>
        <w:numPr>
          <w:ilvl w:val="0"/>
          <w:numId w:val="1"/>
        </w:numPr>
      </w:pPr>
      <w:r>
        <w:t>Mot écrit = stimulus visuel ?</w:t>
      </w:r>
    </w:p>
    <w:p w14:paraId="25E0B6A1" w14:textId="3C036F84" w:rsidR="000166F1" w:rsidRDefault="000166F1" w:rsidP="000166F1">
      <w:pPr>
        <w:pStyle w:val="ListParagraph"/>
        <w:numPr>
          <w:ilvl w:val="1"/>
          <w:numId w:val="1"/>
        </w:numPr>
      </w:pPr>
      <w:r>
        <w:t xml:space="preserve">Voie dorsale = espace mouvement relation de position </w:t>
      </w:r>
    </w:p>
    <w:p w14:paraId="6ADA0234" w14:textId="446F8A65" w:rsidR="000166F1" w:rsidRDefault="000166F1" w:rsidP="000166F1">
      <w:pPr>
        <w:pStyle w:val="ListParagraph"/>
        <w:numPr>
          <w:ilvl w:val="1"/>
          <w:numId w:val="1"/>
        </w:numPr>
      </w:pPr>
      <w:r>
        <w:t xml:space="preserve">Voie ventrale = reconnaissance de l’identité des objets </w:t>
      </w:r>
    </w:p>
    <w:p w14:paraId="061D1458" w14:textId="7B8C42E0" w:rsidR="00DD4F3E" w:rsidRDefault="00DD4F3E" w:rsidP="000166F1">
      <w:pPr>
        <w:pStyle w:val="ListParagraph"/>
        <w:numPr>
          <w:ilvl w:val="1"/>
          <w:numId w:val="1"/>
        </w:numPr>
      </w:pPr>
      <w:r>
        <w:t xml:space="preserve">Lésion de la voie ventrale == </w:t>
      </w:r>
      <w:proofErr w:type="gramStart"/>
      <w:r>
        <w:t>agnosies visuelle</w:t>
      </w:r>
      <w:proofErr w:type="gramEnd"/>
      <w:r>
        <w:t xml:space="preserve"> </w:t>
      </w:r>
    </w:p>
    <w:p w14:paraId="4EEE77F2" w14:textId="2DEF5BC1" w:rsidR="00DD4F3E" w:rsidRDefault="00DD4F3E" w:rsidP="00DD4F3E">
      <w:pPr>
        <w:pStyle w:val="ListParagraph"/>
        <w:numPr>
          <w:ilvl w:val="2"/>
          <w:numId w:val="1"/>
        </w:numPr>
      </w:pPr>
      <w:r>
        <w:t xml:space="preserve">= mauvaise identification / discrimination </w:t>
      </w:r>
      <w:r w:rsidR="00490337">
        <w:t xml:space="preserve">visuel uniquement </w:t>
      </w:r>
      <w:r>
        <w:t xml:space="preserve">d’objet </w:t>
      </w:r>
      <w:r w:rsidR="00490337">
        <w:t xml:space="preserve">(avec une autre modalité c’est possible, son de l’instrument </w:t>
      </w:r>
      <w:proofErr w:type="spellStart"/>
      <w:r w:rsidR="00490337">
        <w:t>ect</w:t>
      </w:r>
      <w:proofErr w:type="spellEnd"/>
      <w:r w:rsidR="00490337">
        <w:t xml:space="preserve">) </w:t>
      </w:r>
    </w:p>
    <w:p w14:paraId="529FC2E5" w14:textId="6E375C58" w:rsidR="00490337" w:rsidRDefault="00F634B6" w:rsidP="00F634B6">
      <w:pPr>
        <w:pStyle w:val="ListParagraph"/>
        <w:numPr>
          <w:ilvl w:val="0"/>
          <w:numId w:val="1"/>
        </w:numPr>
      </w:pPr>
      <w:r>
        <w:t xml:space="preserve">-&gt; </w:t>
      </w:r>
      <w:r w:rsidR="00EF1E94">
        <w:t>Théorie du recyclage neuronal</w:t>
      </w:r>
      <w:r>
        <w:t> :</w:t>
      </w:r>
    </w:p>
    <w:p w14:paraId="5CDE7DE6" w14:textId="28D3C489" w:rsidR="00F634B6" w:rsidRDefault="00C74AC4" w:rsidP="00F634B6">
      <w:pPr>
        <w:pStyle w:val="ListParagraph"/>
        <w:numPr>
          <w:ilvl w:val="1"/>
          <w:numId w:val="1"/>
        </w:numPr>
      </w:pPr>
      <w:r>
        <w:t xml:space="preserve">Exposition répété -&gt; </w:t>
      </w:r>
      <w:r w:rsidR="00F634B6">
        <w:t>Activités culturelles (lecture/</w:t>
      </w:r>
      <w:proofErr w:type="spellStart"/>
      <w:r w:rsidR="00F634B6">
        <w:t>arthmétique</w:t>
      </w:r>
      <w:proofErr w:type="spellEnd"/>
      <w:r w:rsidR="00F634B6">
        <w:t xml:space="preserve">) = conversion de systèmes corticaux </w:t>
      </w:r>
      <w:proofErr w:type="spellStart"/>
      <w:r w:rsidR="00F634B6">
        <w:t>pré-existants</w:t>
      </w:r>
      <w:proofErr w:type="spellEnd"/>
      <w:r w:rsidR="00DA4C18">
        <w:t xml:space="preserve">== spécialisation pour reconnaitre </w:t>
      </w:r>
      <w:proofErr w:type="gramStart"/>
      <w:r w:rsidR="00DA4C18">
        <w:t>forme visuel</w:t>
      </w:r>
      <w:proofErr w:type="gramEnd"/>
      <w:r w:rsidR="00DA4C18">
        <w:t xml:space="preserve"> </w:t>
      </w:r>
    </w:p>
    <w:p w14:paraId="71084EC1" w14:textId="51EFC97E" w:rsidR="00DA4C18" w:rsidRDefault="00556A3E" w:rsidP="00F634B6">
      <w:pPr>
        <w:pStyle w:val="ListParagraph"/>
        <w:numPr>
          <w:ilvl w:val="1"/>
          <w:numId w:val="1"/>
        </w:numPr>
      </w:pPr>
      <w:r>
        <w:t>Etude des patients : avec lés</w:t>
      </w:r>
      <w:r w:rsidR="00A278FA">
        <w:t xml:space="preserve">ion ou illettré </w:t>
      </w:r>
    </w:p>
    <w:p w14:paraId="7711B871" w14:textId="5F25BF7A" w:rsidR="00B036D9" w:rsidRDefault="00B036D9" w:rsidP="00B036D9">
      <w:r>
        <w:t>Recyclage neuronale :</w:t>
      </w:r>
    </w:p>
    <w:p w14:paraId="462F8336" w14:textId="5A6E93C5" w:rsidR="00D43DED" w:rsidRDefault="00D43DED" w:rsidP="00D43DED">
      <w:pPr>
        <w:pStyle w:val="ListParagraph"/>
        <w:numPr>
          <w:ilvl w:val="0"/>
          <w:numId w:val="1"/>
        </w:numPr>
      </w:pPr>
      <w:r>
        <w:t xml:space="preserve">Etude de cas : </w:t>
      </w:r>
    </w:p>
    <w:p w14:paraId="0F1A02C0" w14:textId="1CE5CE34" w:rsidR="00A278FA" w:rsidRDefault="00A278FA" w:rsidP="00D43DED">
      <w:pPr>
        <w:pStyle w:val="ListParagraph"/>
        <w:numPr>
          <w:ilvl w:val="1"/>
          <w:numId w:val="1"/>
        </w:numPr>
      </w:pPr>
      <w:r>
        <w:t>Lésion du gyrus fusiforme gauche</w:t>
      </w:r>
      <w:r w:rsidR="00D56E6C">
        <w:t xml:space="preserve"> (GFD)</w:t>
      </w:r>
      <w:r>
        <w:t xml:space="preserve"> </w:t>
      </w:r>
      <w:r w:rsidR="00803B87">
        <w:t xml:space="preserve">== syndrome d’alexie pure </w:t>
      </w:r>
      <w:r w:rsidR="00325E66">
        <w:t>1</w:t>
      </w:r>
      <w:r w:rsidR="001C419E">
        <w:t>882</w:t>
      </w:r>
    </w:p>
    <w:p w14:paraId="242E5FF7" w14:textId="3E02F8D2" w:rsidR="00A278FA" w:rsidRDefault="00331482" w:rsidP="00D43DED">
      <w:pPr>
        <w:pStyle w:val="ListParagraph"/>
        <w:numPr>
          <w:ilvl w:val="2"/>
          <w:numId w:val="1"/>
        </w:numPr>
      </w:pPr>
      <w:r>
        <w:t xml:space="preserve">Lecture impossible </w:t>
      </w:r>
    </w:p>
    <w:p w14:paraId="4DF29602" w14:textId="01EF2C9E" w:rsidR="00F60682" w:rsidRDefault="00331482" w:rsidP="00D43DED">
      <w:pPr>
        <w:pStyle w:val="ListParagraph"/>
        <w:numPr>
          <w:ilvl w:val="2"/>
          <w:numId w:val="1"/>
        </w:numPr>
      </w:pPr>
      <w:r>
        <w:t xml:space="preserve">Mais image </w:t>
      </w:r>
      <w:proofErr w:type="spellStart"/>
      <w:r>
        <w:t>ect</w:t>
      </w:r>
      <w:proofErr w:type="spellEnd"/>
      <w:r>
        <w:t xml:space="preserve"> possible, </w:t>
      </w:r>
      <w:r w:rsidR="00803B87">
        <w:t xml:space="preserve">chiffre + math possible </w:t>
      </w:r>
    </w:p>
    <w:p w14:paraId="13107166" w14:textId="3679D5DB" w:rsidR="00331482" w:rsidRDefault="00F60682" w:rsidP="00D43DED">
      <w:pPr>
        <w:pStyle w:val="ListParagraph"/>
        <w:numPr>
          <w:ilvl w:val="2"/>
          <w:numId w:val="1"/>
        </w:numPr>
      </w:pPr>
      <w:r>
        <w:t>E</w:t>
      </w:r>
      <w:r w:rsidR="00331482">
        <w:t xml:space="preserve">crire </w:t>
      </w:r>
      <w:r w:rsidR="00F746D2">
        <w:t xml:space="preserve">sous dicté </w:t>
      </w:r>
      <w:r w:rsidR="00331482">
        <w:t xml:space="preserve">possible </w:t>
      </w:r>
      <w:r w:rsidR="00F746D2">
        <w:t xml:space="preserve">mais ne peut pas se relire </w:t>
      </w:r>
      <w:r w:rsidR="004752C8">
        <w:t>(oral -&gt; écrit)</w:t>
      </w:r>
    </w:p>
    <w:p w14:paraId="319968F5" w14:textId="03E432EE" w:rsidR="00F60682" w:rsidRDefault="00F60682" w:rsidP="00D43DED">
      <w:pPr>
        <w:pStyle w:val="ListParagraph"/>
        <w:numPr>
          <w:ilvl w:val="2"/>
          <w:numId w:val="1"/>
        </w:numPr>
      </w:pPr>
      <w:r>
        <w:t xml:space="preserve">Ne peut pas recopier </w:t>
      </w:r>
      <w:r w:rsidR="004752C8">
        <w:t>(écrit -&gt; écrit)</w:t>
      </w:r>
      <w:r w:rsidR="00730BDF">
        <w:t xml:space="preserve"> comme une recopie de symbole chinois chez nous, recopie un dessin</w:t>
      </w:r>
    </w:p>
    <w:p w14:paraId="1D350D2C" w14:textId="312D7B28" w:rsidR="00B57399" w:rsidRDefault="00BB0865" w:rsidP="00D43DED">
      <w:pPr>
        <w:pStyle w:val="ListParagraph"/>
        <w:numPr>
          <w:ilvl w:val="2"/>
          <w:numId w:val="1"/>
        </w:numPr>
      </w:pPr>
      <w:r>
        <w:t>Différents degrés de sévérité :</w:t>
      </w:r>
    </w:p>
    <w:p w14:paraId="38DA7A2F" w14:textId="2E1A13D0" w:rsidR="00BB0865" w:rsidRDefault="00BB0865" w:rsidP="00D43DED">
      <w:pPr>
        <w:pStyle w:val="ListParagraph"/>
        <w:numPr>
          <w:ilvl w:val="3"/>
          <w:numId w:val="1"/>
        </w:numPr>
      </w:pPr>
      <w:r>
        <w:t>Incapacité à reconnaitre les mots</w:t>
      </w:r>
    </w:p>
    <w:p w14:paraId="3976F04C" w14:textId="2E444076" w:rsidR="00BB0865" w:rsidRDefault="00BB0865" w:rsidP="00D43DED">
      <w:pPr>
        <w:pStyle w:val="ListParagraph"/>
        <w:numPr>
          <w:ilvl w:val="3"/>
          <w:numId w:val="1"/>
        </w:numPr>
      </w:pPr>
      <w:r>
        <w:t>Incapacité à reconnaitre les mots + lettre</w:t>
      </w:r>
    </w:p>
    <w:p w14:paraId="0B69C3C4" w14:textId="27AB9738" w:rsidR="00325E66" w:rsidRDefault="001C419E" w:rsidP="00D43DED">
      <w:pPr>
        <w:pStyle w:val="ListParagraph"/>
        <w:numPr>
          <w:ilvl w:val="1"/>
          <w:numId w:val="1"/>
        </w:numPr>
      </w:pPr>
      <w:r>
        <w:t>Etude IRM 2003 :</w:t>
      </w:r>
    </w:p>
    <w:p w14:paraId="7CD5021A" w14:textId="2BF0DE79" w:rsidR="001C419E" w:rsidRDefault="001B1EB4" w:rsidP="00D43DED">
      <w:pPr>
        <w:pStyle w:val="ListParagraph"/>
        <w:numPr>
          <w:ilvl w:val="2"/>
          <w:numId w:val="1"/>
        </w:numPr>
      </w:pPr>
      <w:r>
        <w:t>Comparaison patiente</w:t>
      </w:r>
      <w:r w:rsidR="001C419E">
        <w:t xml:space="preserve"> les GFD</w:t>
      </w:r>
      <w:r w:rsidR="00D56E6C">
        <w:t xml:space="preserve">/GFG </w:t>
      </w:r>
    </w:p>
    <w:p w14:paraId="09D37428" w14:textId="0C10786A" w:rsidR="00D56E6C" w:rsidRDefault="00D56E6C" w:rsidP="00D43DED">
      <w:pPr>
        <w:pStyle w:val="ListParagraph"/>
        <w:numPr>
          <w:ilvl w:val="2"/>
          <w:numId w:val="1"/>
        </w:numPr>
      </w:pPr>
      <w:r>
        <w:t xml:space="preserve">Taches : dénomination de mot, vision </w:t>
      </w:r>
      <w:proofErr w:type="spellStart"/>
      <w:r>
        <w:t>passibe</w:t>
      </w:r>
      <w:proofErr w:type="spellEnd"/>
      <w:r>
        <w:t xml:space="preserve"> de mot</w:t>
      </w:r>
      <w:r w:rsidR="00893132">
        <w:t>s écrit VS damier (non langagier)</w:t>
      </w:r>
    </w:p>
    <w:p w14:paraId="6EE82E35" w14:textId="3F10DFB8" w:rsidR="00893132" w:rsidRDefault="00893132" w:rsidP="00D43DED">
      <w:pPr>
        <w:pStyle w:val="ListParagraph"/>
        <w:numPr>
          <w:ilvl w:val="2"/>
          <w:numId w:val="1"/>
        </w:numPr>
      </w:pPr>
      <w:r>
        <w:t>Résultat :</w:t>
      </w:r>
    </w:p>
    <w:p w14:paraId="06761F98" w14:textId="7C390041" w:rsidR="00893132" w:rsidRDefault="00893132" w:rsidP="00D43DED">
      <w:pPr>
        <w:pStyle w:val="ListParagraph"/>
        <w:numPr>
          <w:ilvl w:val="3"/>
          <w:numId w:val="1"/>
        </w:numPr>
      </w:pPr>
      <w:r>
        <w:lastRenderedPageBreak/>
        <w:t>Lésion G</w:t>
      </w:r>
      <w:r w:rsidR="00CA36E9">
        <w:t xml:space="preserve">FG : Pas de </w:t>
      </w:r>
      <w:proofErr w:type="spellStart"/>
      <w:r w:rsidR="00CA36E9">
        <w:t>diffciulté</w:t>
      </w:r>
      <w:proofErr w:type="spellEnd"/>
      <w:r w:rsidR="00CA36E9">
        <w:t xml:space="preserve">, ni d’effet de longueur du mot </w:t>
      </w:r>
    </w:p>
    <w:p w14:paraId="44C8AEE2" w14:textId="77777777" w:rsidR="001F5EE4" w:rsidRDefault="00893132" w:rsidP="00D43DED">
      <w:pPr>
        <w:pStyle w:val="ListParagraph"/>
        <w:numPr>
          <w:ilvl w:val="3"/>
          <w:numId w:val="1"/>
        </w:numPr>
      </w:pPr>
      <w:r>
        <w:t>Lésion GH</w:t>
      </w:r>
      <w:r w:rsidR="00CA36E9">
        <w:t>G</w:t>
      </w:r>
      <w:r>
        <w:t xml:space="preserve"> : </w:t>
      </w:r>
    </w:p>
    <w:p w14:paraId="0563686B" w14:textId="22906A1C" w:rsidR="00893132" w:rsidRDefault="001F5EE4" w:rsidP="00D43DED">
      <w:pPr>
        <w:pStyle w:val="ListParagraph"/>
        <w:numPr>
          <w:ilvl w:val="4"/>
          <w:numId w:val="1"/>
        </w:numPr>
      </w:pPr>
      <w:r>
        <w:t>D</w:t>
      </w:r>
      <w:r w:rsidR="00893132">
        <w:t>ifficulté de lecture</w:t>
      </w:r>
      <w:r w:rsidR="00344B92">
        <w:t xml:space="preserve">, avec effet de la longueur des mot </w:t>
      </w:r>
      <w:r w:rsidR="003B07C1">
        <w:t xml:space="preserve">-&gt; </w:t>
      </w:r>
      <w:r>
        <w:t>stratégie</w:t>
      </w:r>
      <w:r w:rsidR="003B07C1">
        <w:t xml:space="preserve"> compensatoire avec lecture lettre à lettre </w:t>
      </w:r>
    </w:p>
    <w:p w14:paraId="79820B1F" w14:textId="0C414B57" w:rsidR="003B07C1" w:rsidRDefault="001F5EE4" w:rsidP="00D43DED">
      <w:pPr>
        <w:pStyle w:val="ListParagraph"/>
        <w:numPr>
          <w:ilvl w:val="4"/>
          <w:numId w:val="1"/>
        </w:numPr>
      </w:pPr>
      <w:r>
        <w:t>Activation de région cérébrale à droite (sous activation GFG)</w:t>
      </w:r>
    </w:p>
    <w:p w14:paraId="3FF3F14B" w14:textId="2D85AFDF" w:rsidR="001F5EE4" w:rsidRDefault="00AE40B6" w:rsidP="00D43DED">
      <w:pPr>
        <w:pStyle w:val="ListParagraph"/>
        <w:numPr>
          <w:ilvl w:val="1"/>
          <w:numId w:val="1"/>
        </w:numPr>
      </w:pPr>
      <w:r>
        <w:t xml:space="preserve">Impact d’une chirurgie </w:t>
      </w:r>
    </w:p>
    <w:p w14:paraId="7CB8B9F3" w14:textId="7FA77948" w:rsidR="00AE40B6" w:rsidRDefault="002B43EB" w:rsidP="00D43DED">
      <w:pPr>
        <w:pStyle w:val="ListParagraph"/>
        <w:numPr>
          <w:ilvl w:val="2"/>
          <w:numId w:val="1"/>
        </w:numPr>
      </w:pPr>
      <w:r>
        <w:t>Chirurgie épilepsie pharmaco-résistante</w:t>
      </w:r>
    </w:p>
    <w:p w14:paraId="56E4C61A" w14:textId="5706E1E9" w:rsidR="0092326B" w:rsidRDefault="0092326B" w:rsidP="00D43DED">
      <w:pPr>
        <w:pStyle w:val="ListParagraph"/>
        <w:numPr>
          <w:ilvl w:val="2"/>
          <w:numId w:val="1"/>
        </w:numPr>
      </w:pPr>
      <w:r>
        <w:t>Retrait d’une partie du gyrus fusiforme gauche</w:t>
      </w:r>
    </w:p>
    <w:p w14:paraId="00443049" w14:textId="77777777" w:rsidR="007B6439" w:rsidRDefault="00482463" w:rsidP="00D43DED">
      <w:pPr>
        <w:pStyle w:val="ListParagraph"/>
        <w:numPr>
          <w:ilvl w:val="2"/>
          <w:numId w:val="1"/>
        </w:numPr>
      </w:pPr>
      <w:r>
        <w:t xml:space="preserve">Après : </w:t>
      </w:r>
    </w:p>
    <w:p w14:paraId="3E159650" w14:textId="52FD15A5" w:rsidR="0092326B" w:rsidRDefault="00482463" w:rsidP="00D43DED">
      <w:pPr>
        <w:pStyle w:val="ListParagraph"/>
        <w:numPr>
          <w:ilvl w:val="3"/>
          <w:numId w:val="1"/>
        </w:numPr>
      </w:pPr>
      <w:proofErr w:type="gramStart"/>
      <w:r>
        <w:t>plus</w:t>
      </w:r>
      <w:proofErr w:type="gramEnd"/>
      <w:r>
        <w:t xml:space="preserve"> d’activation du GF</w:t>
      </w:r>
      <w:r w:rsidR="007B6439">
        <w:t xml:space="preserve">G, pas de changement pour reconnaissance d’autre objet </w:t>
      </w:r>
    </w:p>
    <w:p w14:paraId="52342C77" w14:textId="1851F1EC" w:rsidR="007B6439" w:rsidRDefault="007B6439" w:rsidP="00D43DED">
      <w:pPr>
        <w:pStyle w:val="ListParagraph"/>
        <w:numPr>
          <w:ilvl w:val="3"/>
          <w:numId w:val="1"/>
        </w:numPr>
      </w:pPr>
      <w:r>
        <w:t>Temp</w:t>
      </w:r>
      <w:r w:rsidR="00457A69">
        <w:t xml:space="preserve">s de lecture plus lent avec effet de longueur des mots </w:t>
      </w:r>
    </w:p>
    <w:p w14:paraId="1ABA9871" w14:textId="6AB4506A" w:rsidR="00457A69" w:rsidRDefault="00457A69" w:rsidP="00D43DED">
      <w:pPr>
        <w:pStyle w:val="ListParagraph"/>
        <w:numPr>
          <w:ilvl w:val="3"/>
          <w:numId w:val="1"/>
        </w:numPr>
      </w:pPr>
      <w:r>
        <w:t>Amélioration avec le temps + rééducation</w:t>
      </w:r>
      <w:r w:rsidR="006B4DDC">
        <w:t xml:space="preserve"> mais reste pas ouf </w:t>
      </w:r>
    </w:p>
    <w:p w14:paraId="46CCEAE8" w14:textId="0D1A57BE" w:rsidR="007B6439" w:rsidRDefault="00D43DED" w:rsidP="00D43DED">
      <w:pPr>
        <w:pStyle w:val="ListParagraph"/>
        <w:numPr>
          <w:ilvl w:val="0"/>
          <w:numId w:val="1"/>
        </w:numPr>
      </w:pPr>
      <w:r>
        <w:t>Argument IRMf chez le sujet sain</w:t>
      </w:r>
    </w:p>
    <w:p w14:paraId="46A4BE22" w14:textId="0D2BB500" w:rsidR="00C8531F" w:rsidRDefault="00C8531F" w:rsidP="00C8531F">
      <w:pPr>
        <w:pStyle w:val="ListParagraph"/>
        <w:numPr>
          <w:ilvl w:val="1"/>
          <w:numId w:val="1"/>
        </w:numPr>
      </w:pPr>
      <w:r>
        <w:t xml:space="preserve">EXP </w:t>
      </w:r>
      <w:r w:rsidR="00410AAE">
        <w:t>Adultes :</w:t>
      </w:r>
    </w:p>
    <w:p w14:paraId="419CCAF9" w14:textId="30319AEB" w:rsidR="00C8531F" w:rsidRDefault="00C8531F" w:rsidP="00C8531F">
      <w:pPr>
        <w:pStyle w:val="ListParagraph"/>
        <w:numPr>
          <w:ilvl w:val="2"/>
          <w:numId w:val="1"/>
        </w:numPr>
      </w:pPr>
      <w:r>
        <w:t>Vision passive : mots, séquence de consonnes non prononçable, damier (contrôle)</w:t>
      </w:r>
    </w:p>
    <w:p w14:paraId="7A11060E" w14:textId="3578B72E" w:rsidR="00C8531F" w:rsidRDefault="00DA2E25" w:rsidP="00C8531F">
      <w:pPr>
        <w:pStyle w:val="ListParagraph"/>
        <w:numPr>
          <w:ilvl w:val="2"/>
          <w:numId w:val="1"/>
        </w:numPr>
      </w:pPr>
      <w:r>
        <w:t>Résultat : Stimuli écrit vs damier -&gt; activation du GFG</w:t>
      </w:r>
    </w:p>
    <w:p w14:paraId="73183294" w14:textId="409F4B84" w:rsidR="00DA2E25" w:rsidRDefault="00DA2E25" w:rsidP="00DA2E25">
      <w:pPr>
        <w:pStyle w:val="ListParagraph"/>
        <w:numPr>
          <w:ilvl w:val="3"/>
          <w:numId w:val="1"/>
        </w:numPr>
      </w:pPr>
      <w:r>
        <w:t xml:space="preserve">Invariant en fonction de la couleur, police </w:t>
      </w:r>
      <w:proofErr w:type="spellStart"/>
      <w:r>
        <w:t>ect</w:t>
      </w:r>
      <w:proofErr w:type="spellEnd"/>
      <w:r>
        <w:t xml:space="preserve"> </w:t>
      </w:r>
    </w:p>
    <w:p w14:paraId="3A20CEE3" w14:textId="342E45EF" w:rsidR="00900609" w:rsidRDefault="00900609" w:rsidP="00DA2E25">
      <w:pPr>
        <w:pStyle w:val="ListParagraph"/>
        <w:numPr>
          <w:ilvl w:val="3"/>
          <w:numId w:val="1"/>
        </w:numPr>
      </w:pPr>
      <w:r>
        <w:t>Chez tous les sujets</w:t>
      </w:r>
    </w:p>
    <w:p w14:paraId="6E3DB152" w14:textId="4DBC5A53" w:rsidR="005234A4" w:rsidRDefault="005234A4" w:rsidP="00DA2E25">
      <w:pPr>
        <w:pStyle w:val="ListParagraph"/>
        <w:numPr>
          <w:ilvl w:val="3"/>
          <w:numId w:val="1"/>
        </w:numPr>
      </w:pPr>
      <w:r>
        <w:t xml:space="preserve">Toute langue sauf maybe chinois ou c’est bilatéral </w:t>
      </w:r>
    </w:p>
    <w:p w14:paraId="440EC383" w14:textId="5E3B7399" w:rsidR="00900609" w:rsidRDefault="00900609" w:rsidP="00900609">
      <w:pPr>
        <w:pStyle w:val="ListParagraph"/>
        <w:numPr>
          <w:ilvl w:val="2"/>
          <w:numId w:val="1"/>
        </w:numPr>
      </w:pPr>
      <w:r>
        <w:t xml:space="preserve">-&gt; Forme abstraite des mots </w:t>
      </w:r>
    </w:p>
    <w:p w14:paraId="29CE8A27" w14:textId="4DE205F5" w:rsidR="00900609" w:rsidRDefault="00900609" w:rsidP="00900609">
      <w:pPr>
        <w:pStyle w:val="ListParagraph"/>
        <w:numPr>
          <w:ilvl w:val="1"/>
          <w:numId w:val="1"/>
        </w:numPr>
      </w:pPr>
      <w:r w:rsidRPr="00900609">
        <w:t>-&gt; GFG == Visual Word Forme Area = Aire de la forme</w:t>
      </w:r>
      <w:r>
        <w:t xml:space="preserve"> visuelle des mots</w:t>
      </w:r>
    </w:p>
    <w:p w14:paraId="730B5FBE" w14:textId="7F62F5ED" w:rsidR="005234A4" w:rsidRDefault="005234A4" w:rsidP="00900609">
      <w:pPr>
        <w:pStyle w:val="ListParagraph"/>
        <w:numPr>
          <w:ilvl w:val="1"/>
          <w:numId w:val="1"/>
        </w:numPr>
      </w:pPr>
      <w:r>
        <w:t>EXP </w:t>
      </w:r>
      <w:r w:rsidR="00410AAE">
        <w:t>Enfant :</w:t>
      </w:r>
    </w:p>
    <w:p w14:paraId="70043AA8" w14:textId="3FE56302" w:rsidR="005234A4" w:rsidRDefault="009A5E69" w:rsidP="005234A4">
      <w:pPr>
        <w:pStyle w:val="ListParagraph"/>
        <w:numPr>
          <w:ilvl w:val="2"/>
          <w:numId w:val="1"/>
        </w:numPr>
      </w:pPr>
      <w:r>
        <w:t>Taches :</w:t>
      </w:r>
    </w:p>
    <w:p w14:paraId="5E142B0D" w14:textId="1DF15535" w:rsidR="009A5E69" w:rsidRDefault="009A5E69" w:rsidP="009A5E69">
      <w:pPr>
        <w:pStyle w:val="ListParagraph"/>
        <w:numPr>
          <w:ilvl w:val="3"/>
          <w:numId w:val="1"/>
        </w:numPr>
      </w:pPr>
      <w:r>
        <w:t>Jugement d’orientation : // vs // ?</w:t>
      </w:r>
    </w:p>
    <w:p w14:paraId="4E5E86B4" w14:textId="7F6358CD" w:rsidR="009A5E69" w:rsidRDefault="009A5E69" w:rsidP="009A5E69">
      <w:pPr>
        <w:pStyle w:val="ListParagraph"/>
        <w:numPr>
          <w:ilvl w:val="3"/>
          <w:numId w:val="1"/>
        </w:numPr>
      </w:pPr>
      <w:r>
        <w:t xml:space="preserve">Jugement sémantique : bleu et rouge ? </w:t>
      </w:r>
    </w:p>
    <w:p w14:paraId="2152A0CB" w14:textId="2953A057" w:rsidR="009A5E69" w:rsidRDefault="007C442B" w:rsidP="009A5E69">
      <w:pPr>
        <w:pStyle w:val="ListParagraph"/>
        <w:numPr>
          <w:ilvl w:val="2"/>
          <w:numId w:val="1"/>
        </w:numPr>
      </w:pPr>
      <w:r>
        <w:t>Résultat :</w:t>
      </w:r>
    </w:p>
    <w:p w14:paraId="083AEA92" w14:textId="58DA7521" w:rsidR="007C442B" w:rsidRDefault="007C442B" w:rsidP="007C442B">
      <w:pPr>
        <w:pStyle w:val="ListParagraph"/>
        <w:numPr>
          <w:ilvl w:val="3"/>
          <w:numId w:val="1"/>
        </w:numPr>
      </w:pPr>
      <w:r>
        <w:t>Contraste entre les deux tache -&gt; activation du GFG</w:t>
      </w:r>
    </w:p>
    <w:p w14:paraId="4FCC57EB" w14:textId="238AFC27" w:rsidR="007C442B" w:rsidRDefault="007C442B" w:rsidP="007C442B">
      <w:pPr>
        <w:pStyle w:val="ListParagraph"/>
        <w:numPr>
          <w:ilvl w:val="3"/>
          <w:numId w:val="1"/>
        </w:numPr>
      </w:pPr>
      <w:r>
        <w:t xml:space="preserve">Corrélation positive entre l’âge et le niveau de lecture </w:t>
      </w:r>
    </w:p>
    <w:p w14:paraId="25F826EE" w14:textId="69A28B21" w:rsidR="007C442B" w:rsidRDefault="007C442B" w:rsidP="007C442B">
      <w:pPr>
        <w:pStyle w:val="ListParagraph"/>
        <w:numPr>
          <w:ilvl w:val="1"/>
          <w:numId w:val="1"/>
        </w:numPr>
      </w:pPr>
      <w:r>
        <w:t>-&gt; Activation du GFG lorsque lecture acquise !</w:t>
      </w:r>
    </w:p>
    <w:p w14:paraId="1BC05F83" w14:textId="74FAB05B" w:rsidR="007C442B" w:rsidRDefault="007C442B" w:rsidP="007C442B">
      <w:pPr>
        <w:pStyle w:val="ListParagraph"/>
        <w:numPr>
          <w:ilvl w:val="1"/>
          <w:numId w:val="1"/>
        </w:numPr>
      </w:pPr>
      <w:r>
        <w:t>EXP </w:t>
      </w:r>
      <w:r w:rsidR="00410AAE">
        <w:t xml:space="preserve">Dyslexie </w:t>
      </w:r>
      <w:r>
        <w:t xml:space="preserve">: </w:t>
      </w:r>
    </w:p>
    <w:p w14:paraId="1006DC3A" w14:textId="623EA82D" w:rsidR="007C442B" w:rsidRDefault="00410AAE" w:rsidP="007C442B">
      <w:pPr>
        <w:pStyle w:val="ListParagraph"/>
        <w:numPr>
          <w:ilvl w:val="2"/>
          <w:numId w:val="1"/>
        </w:numPr>
      </w:pPr>
      <w:r>
        <w:t xml:space="preserve">Dyslexie == Déficit spécifique de l’apprentissage de la lecture </w:t>
      </w:r>
    </w:p>
    <w:p w14:paraId="18C6A330" w14:textId="723B5415" w:rsidR="00410AAE" w:rsidRDefault="00410AAE" w:rsidP="00410AAE">
      <w:pPr>
        <w:pStyle w:val="ListParagraph"/>
        <w:numPr>
          <w:ilvl w:val="3"/>
          <w:numId w:val="1"/>
        </w:numPr>
      </w:pPr>
      <w:r>
        <w:t xml:space="preserve">Ecart significatif entre l’âge de lecture et l’âge chronologique </w:t>
      </w:r>
    </w:p>
    <w:p w14:paraId="69158BB5" w14:textId="3AC8A4B3" w:rsidR="00410AAE" w:rsidRDefault="00475A32" w:rsidP="00410AAE">
      <w:pPr>
        <w:pStyle w:val="ListParagraph"/>
        <w:numPr>
          <w:ilvl w:val="3"/>
          <w:numId w:val="1"/>
        </w:numPr>
      </w:pPr>
      <w:r>
        <w:t xml:space="preserve">Interférence dans la vie quotidienne </w:t>
      </w:r>
      <w:r w:rsidR="002F37DC">
        <w:t xml:space="preserve">et </w:t>
      </w:r>
      <w:proofErr w:type="spellStart"/>
      <w:r w:rsidR="002F37DC">
        <w:t>aquadémique</w:t>
      </w:r>
      <w:proofErr w:type="spellEnd"/>
    </w:p>
    <w:p w14:paraId="3E634A28" w14:textId="3D29C564" w:rsidR="002F37DC" w:rsidRDefault="002F37DC" w:rsidP="00410AAE">
      <w:pPr>
        <w:pStyle w:val="ListParagraph"/>
        <w:numPr>
          <w:ilvl w:val="3"/>
          <w:numId w:val="1"/>
        </w:numPr>
      </w:pPr>
      <w:r>
        <w:t xml:space="preserve">Pas de déficience intellectuelle, sensoriel, </w:t>
      </w:r>
      <w:proofErr w:type="spellStart"/>
      <w:r w:rsidR="007607E5">
        <w:t>familiae</w:t>
      </w:r>
      <w:proofErr w:type="spellEnd"/>
      <w:r w:rsidR="007607E5">
        <w:t xml:space="preserve">/éducation, motivation </w:t>
      </w:r>
    </w:p>
    <w:p w14:paraId="0686630D" w14:textId="072055A5" w:rsidR="00AC45CB" w:rsidRDefault="00AC45CB" w:rsidP="00410AAE">
      <w:pPr>
        <w:pStyle w:val="ListParagraph"/>
        <w:numPr>
          <w:ilvl w:val="3"/>
          <w:numId w:val="1"/>
        </w:numPr>
      </w:pPr>
      <w:r>
        <w:t xml:space="preserve">Effet de longueur de mot toujours </w:t>
      </w:r>
      <w:r w:rsidR="00BE2940">
        <w:t xml:space="preserve">visible à 9 ans (contrairement </w:t>
      </w:r>
      <w:proofErr w:type="spellStart"/>
      <w:proofErr w:type="gramStart"/>
      <w:r w:rsidR="00BE2940">
        <w:t>au</w:t>
      </w:r>
      <w:proofErr w:type="spellEnd"/>
      <w:r w:rsidR="00BE2940">
        <w:t xml:space="preserve"> autre</w:t>
      </w:r>
      <w:proofErr w:type="gramEnd"/>
      <w:r w:rsidR="00BE2940">
        <w:t>)</w:t>
      </w:r>
    </w:p>
    <w:p w14:paraId="7E8256A8" w14:textId="6AD459CE" w:rsidR="00BE2940" w:rsidRDefault="00BE2940" w:rsidP="00410AAE">
      <w:pPr>
        <w:pStyle w:val="ListParagraph"/>
        <w:numPr>
          <w:ilvl w:val="3"/>
          <w:numId w:val="1"/>
        </w:numPr>
      </w:pPr>
      <w:r>
        <w:t xml:space="preserve">Déficit du traitement en parallèle </w:t>
      </w:r>
    </w:p>
    <w:p w14:paraId="6F861730" w14:textId="2CE2B8F7" w:rsidR="00A80B26" w:rsidRDefault="00A80B26" w:rsidP="00A80B26">
      <w:pPr>
        <w:pStyle w:val="ListParagraph"/>
        <w:numPr>
          <w:ilvl w:val="2"/>
          <w:numId w:val="1"/>
        </w:numPr>
      </w:pPr>
      <w:r>
        <w:t>IRMf : comme avant</w:t>
      </w:r>
    </w:p>
    <w:p w14:paraId="2DA38D5E" w14:textId="5E01DA78" w:rsidR="00A80B26" w:rsidRDefault="00A80B26" w:rsidP="00A80B26">
      <w:pPr>
        <w:pStyle w:val="ListParagraph"/>
        <w:numPr>
          <w:ilvl w:val="3"/>
          <w:numId w:val="1"/>
        </w:numPr>
      </w:pPr>
      <w:r>
        <w:t>Différence dans l’activation du GFG chez les dyslexique</w:t>
      </w:r>
      <w:r w:rsidR="006D1A23">
        <w:t>s</w:t>
      </w:r>
      <w:r>
        <w:t xml:space="preserve"> </w:t>
      </w:r>
    </w:p>
    <w:p w14:paraId="4B0E4C32" w14:textId="78D65500" w:rsidR="00A80B26" w:rsidRDefault="008B6320" w:rsidP="00A80B26">
      <w:pPr>
        <w:pStyle w:val="ListParagraph"/>
        <w:numPr>
          <w:ilvl w:val="3"/>
          <w:numId w:val="1"/>
        </w:numPr>
      </w:pPr>
      <w:r>
        <w:t>== corrélat neuroanatomique de la dyslexie (cause ou conséquence</w:t>
      </w:r>
      <w:r w:rsidR="006D1A23">
        <w:t>, plutôt conséquence</w:t>
      </w:r>
      <w:r>
        <w:t>)</w:t>
      </w:r>
    </w:p>
    <w:p w14:paraId="5187DD61" w14:textId="1F4425E9" w:rsidR="00210690" w:rsidRDefault="00210690" w:rsidP="00A80B26">
      <w:pPr>
        <w:pStyle w:val="ListParagraph"/>
        <w:numPr>
          <w:ilvl w:val="3"/>
          <w:numId w:val="1"/>
        </w:numPr>
      </w:pPr>
      <w:r>
        <w:t xml:space="preserve">Dans toute les langues -&gt; sans lien avec </w:t>
      </w:r>
      <w:proofErr w:type="gramStart"/>
      <w:r>
        <w:t>la transparent</w:t>
      </w:r>
      <w:proofErr w:type="gramEnd"/>
      <w:r>
        <w:t xml:space="preserve"> orthographique </w:t>
      </w:r>
    </w:p>
    <w:p w14:paraId="6A90E7A4" w14:textId="2D447839" w:rsidR="00236FB6" w:rsidRDefault="00236FB6" w:rsidP="0079175B">
      <w:pPr>
        <w:pStyle w:val="ListParagraph"/>
        <w:numPr>
          <w:ilvl w:val="1"/>
          <w:numId w:val="1"/>
        </w:numPr>
      </w:pPr>
      <w:r>
        <w:t>EXP illettrés :</w:t>
      </w:r>
      <w:r w:rsidR="00857A5B">
        <w:t xml:space="preserve"> article VWFA</w:t>
      </w:r>
    </w:p>
    <w:p w14:paraId="5A92A8E8" w14:textId="11629638" w:rsidR="0079175B" w:rsidRDefault="0079175B" w:rsidP="0079175B">
      <w:pPr>
        <w:pStyle w:val="ListParagraph"/>
        <w:numPr>
          <w:ilvl w:val="2"/>
          <w:numId w:val="1"/>
        </w:numPr>
      </w:pPr>
      <w:r>
        <w:lastRenderedPageBreak/>
        <w:t xml:space="preserve">Illettrés vs ancien illettrés vs lettrés </w:t>
      </w:r>
    </w:p>
    <w:p w14:paraId="2DF49424" w14:textId="371FF653" w:rsidR="00FE4818" w:rsidRPr="00FE4818" w:rsidRDefault="00841B00" w:rsidP="00FE4818">
      <w:pPr>
        <w:pStyle w:val="ListParagraph"/>
        <w:numPr>
          <w:ilvl w:val="2"/>
          <w:numId w:val="1"/>
        </w:numPr>
      </w:pPr>
      <w:r>
        <w:t xml:space="preserve">IRMf + vision passive stimulus </w:t>
      </w:r>
      <w:r w:rsidR="00FE4818">
        <w:t>langagier</w:t>
      </w:r>
      <w:r>
        <w:t xml:space="preserve">/non </w:t>
      </w:r>
      <w:r w:rsidR="00FE4818">
        <w:t>langagier</w:t>
      </w:r>
      <w:r>
        <w:t xml:space="preserve"> </w:t>
      </w:r>
    </w:p>
    <w:p w14:paraId="1AE3FEF3" w14:textId="3C73223E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>Quel est l’intérêt d’étudier des populations d’adultes illettrés et ex-illettrés dans le cadre de la théorie du recyclage neuronal?</w:t>
      </w:r>
    </w:p>
    <w:p w14:paraId="39CF8978" w14:textId="75541C33" w:rsidR="00DC5E97" w:rsidRDefault="00FE4818" w:rsidP="00D87163">
      <w:pPr>
        <w:pStyle w:val="ListParagraph"/>
        <w:numPr>
          <w:ilvl w:val="3"/>
          <w:numId w:val="1"/>
        </w:numPr>
      </w:pPr>
      <w:r>
        <w:t>Avoir un gradient de résultat ?</w:t>
      </w:r>
      <w:r w:rsidR="00D87163">
        <w:t xml:space="preserve"> </w:t>
      </w:r>
      <w:r w:rsidR="00DC5E97">
        <w:t xml:space="preserve">Recyclage neuronale en cours </w:t>
      </w:r>
    </w:p>
    <w:p w14:paraId="36CAD3F4" w14:textId="77777777" w:rsidR="009E4620" w:rsidRPr="00FE4818" w:rsidRDefault="009E4620" w:rsidP="00D87163">
      <w:pPr>
        <w:pStyle w:val="ListParagraph"/>
        <w:numPr>
          <w:ilvl w:val="3"/>
          <w:numId w:val="1"/>
        </w:numPr>
      </w:pPr>
    </w:p>
    <w:p w14:paraId="2F0617AA" w14:textId="77777777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 xml:space="preserve">Résultats des sujets lettrés (en vert): comparez le taux d’activation de la VWFA en réponse aux stimuli écrits vs. </w:t>
      </w:r>
      <w:proofErr w:type="gramStart"/>
      <w:r w:rsidRPr="00FE4818">
        <w:t>autres</w:t>
      </w:r>
      <w:proofErr w:type="gramEnd"/>
      <w:r w:rsidRPr="00FE4818">
        <w:t xml:space="preserve"> catégories de stimuli visuels: qu’observe –t-on?</w:t>
      </w:r>
    </w:p>
    <w:p w14:paraId="37B869E6" w14:textId="7D601C08" w:rsidR="00FE4818" w:rsidRDefault="00FE4818" w:rsidP="00FE4818">
      <w:pPr>
        <w:pStyle w:val="ListParagraph"/>
        <w:numPr>
          <w:ilvl w:val="3"/>
          <w:numId w:val="1"/>
        </w:numPr>
      </w:pPr>
      <w:r w:rsidRPr="00FE4818">
        <w:t xml:space="preserve"> </w:t>
      </w:r>
      <w:r w:rsidR="000D7218">
        <w:t>Effet du niveau de la langue</w:t>
      </w:r>
    </w:p>
    <w:p w14:paraId="6B2055BD" w14:textId="1C149A97" w:rsidR="00C42B26" w:rsidRPr="00FE4818" w:rsidRDefault="00C42B26" w:rsidP="00C42B26">
      <w:pPr>
        <w:pStyle w:val="ListParagraph"/>
        <w:numPr>
          <w:ilvl w:val="3"/>
          <w:numId w:val="1"/>
        </w:numPr>
      </w:pPr>
      <w:r>
        <w:t>Activation de la VWFA plus importante pour les stimuli écrits que les autres types de stimuli visuels</w:t>
      </w:r>
    </w:p>
    <w:p w14:paraId="38C36A2E" w14:textId="33F89FAE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 xml:space="preserve">Résultats des sujets illettrés (en violet): comparez le taux d’activation de la VWFA en réponse aux stimuli écrits vs. </w:t>
      </w:r>
      <w:proofErr w:type="gramStart"/>
      <w:r w:rsidRPr="00FE4818">
        <w:t>autres</w:t>
      </w:r>
      <w:proofErr w:type="gramEnd"/>
      <w:r w:rsidRPr="00FE4818">
        <w:t xml:space="preserve"> catégories de stimuli visuels: qu’observe –t-on? </w:t>
      </w:r>
    </w:p>
    <w:p w14:paraId="6412A974" w14:textId="5D7B505F" w:rsidR="00FE4818" w:rsidRDefault="00C907E3" w:rsidP="00FE4818">
      <w:pPr>
        <w:pStyle w:val="ListParagraph"/>
        <w:numPr>
          <w:ilvl w:val="3"/>
          <w:numId w:val="1"/>
        </w:numPr>
      </w:pPr>
      <w:r>
        <w:t xml:space="preserve">Effet plus fort </w:t>
      </w:r>
      <w:r w:rsidR="00DE1244">
        <w:t>que les autre</w:t>
      </w:r>
      <w:r w:rsidR="00D87163">
        <w:t>s</w:t>
      </w:r>
      <w:r w:rsidR="00DE1244">
        <w:t xml:space="preserve"> sauf en lecture de mot ou de truc qui </w:t>
      </w:r>
      <w:r w:rsidR="00D87163">
        <w:t>ressemble</w:t>
      </w:r>
      <w:r w:rsidR="00DE1244">
        <w:t xml:space="preserve"> à un mot</w:t>
      </w:r>
    </w:p>
    <w:p w14:paraId="5EC72B38" w14:textId="727AC623" w:rsidR="00C42B26" w:rsidRPr="00FE4818" w:rsidRDefault="00072175" w:rsidP="00072175">
      <w:pPr>
        <w:pStyle w:val="ListParagraph"/>
        <w:numPr>
          <w:ilvl w:val="3"/>
          <w:numId w:val="1"/>
        </w:numPr>
      </w:pPr>
      <w:r>
        <w:t>Activation plus faible de la VWFA pour des mots écrits que pour les autres catégories de stimuli visuels</w:t>
      </w:r>
    </w:p>
    <w:p w14:paraId="3BCD4772" w14:textId="039B7ACB" w:rsidR="00FE4818" w:rsidRDefault="00FE4818" w:rsidP="00FE4818">
      <w:pPr>
        <w:pStyle w:val="ListParagraph"/>
        <w:numPr>
          <w:ilvl w:val="2"/>
          <w:numId w:val="1"/>
        </w:numPr>
      </w:pPr>
      <w:r w:rsidRPr="00FE4818">
        <w:t>Mettez en relation les résultats observés chez les sujets lettrés-</w:t>
      </w:r>
      <w:proofErr w:type="spellStart"/>
      <w:r w:rsidRPr="00FE4818">
        <w:t>illétrés</w:t>
      </w:r>
      <w:proofErr w:type="spellEnd"/>
      <w:r w:rsidRPr="00FE4818">
        <w:t>. En quoi les résultats de cette étude soutiennent-ils la théorie du recyclage neuronal?</w:t>
      </w:r>
    </w:p>
    <w:p w14:paraId="51413BD7" w14:textId="77777777" w:rsidR="00FE4818" w:rsidRPr="00FE4818" w:rsidRDefault="00FE4818" w:rsidP="00FE4818">
      <w:pPr>
        <w:pStyle w:val="ListParagraph"/>
        <w:numPr>
          <w:ilvl w:val="3"/>
          <w:numId w:val="1"/>
        </w:numPr>
      </w:pPr>
    </w:p>
    <w:p w14:paraId="47FF7B98" w14:textId="1FAD84BC" w:rsidR="00FE4818" w:rsidRDefault="000D04E3" w:rsidP="000D04E3">
      <w:pPr>
        <w:pStyle w:val="ListParagraph"/>
        <w:numPr>
          <w:ilvl w:val="1"/>
          <w:numId w:val="1"/>
        </w:numPr>
      </w:pPr>
      <w:r>
        <w:t xml:space="preserve">CCL </w:t>
      </w:r>
      <w:proofErr w:type="spellStart"/>
      <w:r>
        <w:t>Arguement</w:t>
      </w:r>
      <w:proofErr w:type="spellEnd"/>
      <w:r>
        <w:t xml:space="preserve"> IRMf</w:t>
      </w:r>
    </w:p>
    <w:p w14:paraId="1032A9A3" w14:textId="7CCAEE28" w:rsidR="00887D6D" w:rsidRDefault="00887D6D" w:rsidP="00887D6D">
      <w:pPr>
        <w:pStyle w:val="ListParagraph"/>
        <w:numPr>
          <w:ilvl w:val="2"/>
          <w:numId w:val="1"/>
        </w:numPr>
      </w:pPr>
      <w:r>
        <w:t>Gyrus fusiforme gauche = activation préférentielle pour les stimuli écrits (adultes)</w:t>
      </w:r>
    </w:p>
    <w:p w14:paraId="68F855ED" w14:textId="7F547D82" w:rsidR="00887D6D" w:rsidRDefault="00887D6D" w:rsidP="00887D6D">
      <w:pPr>
        <w:pStyle w:val="ListParagraph"/>
        <w:numPr>
          <w:ilvl w:val="2"/>
          <w:numId w:val="1"/>
        </w:numPr>
      </w:pPr>
      <w:r>
        <w:t>Mise en place avec l’apprentissage de la lecture (</w:t>
      </w:r>
      <w:r w:rsidR="00A666AE">
        <w:t>enfant)</w:t>
      </w:r>
    </w:p>
    <w:p w14:paraId="5EC9E587" w14:textId="3974DF6B" w:rsidR="000D04E3" w:rsidRDefault="00887D6D" w:rsidP="00A666AE">
      <w:pPr>
        <w:pStyle w:val="ListParagraph"/>
        <w:numPr>
          <w:ilvl w:val="2"/>
          <w:numId w:val="1"/>
        </w:numPr>
      </w:pPr>
      <w:r>
        <w:t>Initialement impliqué dans le traitement des stimuli</w:t>
      </w:r>
      <w:r w:rsidR="00A666AE">
        <w:t xml:space="preserve"> </w:t>
      </w:r>
      <w:r>
        <w:t>visuels (</w:t>
      </w:r>
      <w:r w:rsidR="00A666AE">
        <w:t xml:space="preserve">illettrés) </w:t>
      </w:r>
    </w:p>
    <w:p w14:paraId="69DC28AF" w14:textId="72CE3EAE" w:rsidR="00A666AE" w:rsidRDefault="00A666AE" w:rsidP="00A666AE">
      <w:pPr>
        <w:pStyle w:val="ListParagraph"/>
        <w:numPr>
          <w:ilvl w:val="1"/>
          <w:numId w:val="1"/>
        </w:numPr>
      </w:pPr>
      <w:r>
        <w:t>EXP Synesthésie</w:t>
      </w:r>
    </w:p>
    <w:p w14:paraId="6D477ED0" w14:textId="03F2B2BB" w:rsidR="002E4FAD" w:rsidRDefault="002E4FAD" w:rsidP="002E4FAD">
      <w:pPr>
        <w:pStyle w:val="ListParagraph"/>
        <w:numPr>
          <w:ilvl w:val="2"/>
          <w:numId w:val="1"/>
        </w:numPr>
      </w:pPr>
      <w:r>
        <w:t xml:space="preserve">Synesthésie : </w:t>
      </w:r>
    </w:p>
    <w:p w14:paraId="10BF741F" w14:textId="7D4E0348" w:rsidR="002E4FAD" w:rsidRDefault="002E4FAD" w:rsidP="002E4FAD">
      <w:pPr>
        <w:pStyle w:val="ListParagraph"/>
        <w:numPr>
          <w:ilvl w:val="3"/>
          <w:numId w:val="1"/>
        </w:numPr>
      </w:pPr>
      <w:r>
        <w:t xml:space="preserve">Perception mélangeant plusieurs modalités sensorielles </w:t>
      </w:r>
    </w:p>
    <w:p w14:paraId="34E0DC6A" w14:textId="04F23200" w:rsidR="002E4FAD" w:rsidRDefault="002E4FAD" w:rsidP="002E4FAD">
      <w:pPr>
        <w:pStyle w:val="ListParagraph"/>
        <w:numPr>
          <w:ilvl w:val="3"/>
          <w:numId w:val="1"/>
        </w:numPr>
      </w:pPr>
      <w:r>
        <w:t xml:space="preserve">En lecture : </w:t>
      </w:r>
      <w:r w:rsidR="008902D9">
        <w:t>Vois chaque lettre avec une couleur associé</w:t>
      </w:r>
    </w:p>
    <w:p w14:paraId="5A74D741" w14:textId="3E4ACA58" w:rsidR="00605B01" w:rsidRDefault="00605B01" w:rsidP="00605B01">
      <w:pPr>
        <w:pStyle w:val="ListParagraph"/>
        <w:numPr>
          <w:ilvl w:val="3"/>
          <w:numId w:val="1"/>
        </w:numPr>
      </w:pPr>
      <w:r>
        <w:t xml:space="preserve">Ne touche que les stimuli visuels appris </w:t>
      </w:r>
    </w:p>
    <w:p w14:paraId="56416643" w14:textId="6F2CD9C1" w:rsidR="00605B01" w:rsidRDefault="00485EF4" w:rsidP="00605B01">
      <w:pPr>
        <w:pStyle w:val="ListParagraph"/>
        <w:numPr>
          <w:ilvl w:val="2"/>
          <w:numId w:val="1"/>
        </w:numPr>
      </w:pPr>
      <w:r>
        <w:t xml:space="preserve">Active la même aire cérébrale pour traiter les lettres et les couleurs </w:t>
      </w:r>
    </w:p>
    <w:p w14:paraId="26AABE52" w14:textId="59864F24" w:rsidR="009B5348" w:rsidRDefault="009B5348" w:rsidP="00605B01">
      <w:pPr>
        <w:pStyle w:val="ListParagraph"/>
        <w:numPr>
          <w:ilvl w:val="2"/>
          <w:numId w:val="1"/>
        </w:numPr>
      </w:pPr>
      <w:r>
        <w:t>Recyclage neuronal incomplet ?</w:t>
      </w:r>
    </w:p>
    <w:p w14:paraId="1096F60B" w14:textId="67D63658" w:rsidR="009B5348" w:rsidRDefault="00BF4407" w:rsidP="00350E53">
      <w:pPr>
        <w:pStyle w:val="ListParagraph"/>
        <w:numPr>
          <w:ilvl w:val="0"/>
          <w:numId w:val="1"/>
        </w:numPr>
      </w:pPr>
      <w:r>
        <w:t xml:space="preserve">Le modèle LCD </w:t>
      </w:r>
      <w:r w:rsidR="000E44BC">
        <w:t xml:space="preserve">(local combination detectors </w:t>
      </w:r>
    </w:p>
    <w:p w14:paraId="1FEFB9F1" w14:textId="2CEC2EFE" w:rsidR="00110B4C" w:rsidRDefault="00110B4C" w:rsidP="00110B4C">
      <w:pPr>
        <w:pStyle w:val="ListParagraph"/>
        <w:numPr>
          <w:ilvl w:val="1"/>
          <w:numId w:val="1"/>
        </w:numPr>
      </w:pPr>
      <w:r>
        <w:t xml:space="preserve">EXP </w:t>
      </w:r>
    </w:p>
    <w:p w14:paraId="4B4BDE19" w14:textId="30320834" w:rsidR="00BF4407" w:rsidRDefault="00BF4407" w:rsidP="00110B4C">
      <w:pPr>
        <w:pStyle w:val="ListParagraph"/>
        <w:numPr>
          <w:ilvl w:val="2"/>
          <w:numId w:val="1"/>
        </w:numPr>
      </w:pPr>
      <w:r>
        <w:t>Les différents niveau</w:t>
      </w:r>
      <w:r w:rsidR="003C2619">
        <w:t>x</w:t>
      </w:r>
      <w:r>
        <w:t xml:space="preserve"> de spécialisation de la voie ventrale </w:t>
      </w:r>
    </w:p>
    <w:p w14:paraId="166FDACB" w14:textId="5750FA4B" w:rsidR="00BF4407" w:rsidRDefault="00713B54" w:rsidP="00110B4C">
      <w:pPr>
        <w:pStyle w:val="ListParagraph"/>
        <w:numPr>
          <w:ilvl w:val="2"/>
          <w:numId w:val="1"/>
        </w:numPr>
      </w:pPr>
      <w:r>
        <w:t>Activation du GF</w:t>
      </w:r>
      <w:r w:rsidR="00D91956">
        <w:t>G en fonction d</w:t>
      </w:r>
      <w:r w:rsidR="00387AB9">
        <w:t xml:space="preserve">e la </w:t>
      </w:r>
      <w:proofErr w:type="spellStart"/>
      <w:r w:rsidR="00387AB9">
        <w:t>resemblance</w:t>
      </w:r>
      <w:proofErr w:type="spellEnd"/>
      <w:r w:rsidR="00387AB9">
        <w:t xml:space="preserve"> du stimulus à un mot (lettre rare, association rare, ressemble à un mot)</w:t>
      </w:r>
    </w:p>
    <w:p w14:paraId="589F028F" w14:textId="5C16082B" w:rsidR="00387AB9" w:rsidRDefault="00DD7535" w:rsidP="00110B4C">
      <w:pPr>
        <w:pStyle w:val="ListParagraph"/>
        <w:numPr>
          <w:ilvl w:val="2"/>
          <w:numId w:val="1"/>
        </w:numPr>
      </w:pPr>
      <w:proofErr w:type="spellStart"/>
      <w:r>
        <w:t>Résutlat</w:t>
      </w:r>
      <w:proofErr w:type="spellEnd"/>
      <w:r>
        <w:t> :</w:t>
      </w:r>
    </w:p>
    <w:p w14:paraId="544443CB" w14:textId="65D589D5" w:rsidR="00DD7535" w:rsidRDefault="00DD7535" w:rsidP="00110B4C">
      <w:pPr>
        <w:pStyle w:val="ListParagraph"/>
        <w:numPr>
          <w:ilvl w:val="3"/>
          <w:numId w:val="1"/>
        </w:numPr>
      </w:pPr>
      <w:r>
        <w:t xml:space="preserve">Gauche postérieur : activation pour tous les stimulus </w:t>
      </w:r>
    </w:p>
    <w:p w14:paraId="4C159F6C" w14:textId="00E6440B" w:rsidR="00DD7535" w:rsidRDefault="00DD7535" w:rsidP="00110B4C">
      <w:pPr>
        <w:pStyle w:val="ListParagraph"/>
        <w:numPr>
          <w:ilvl w:val="3"/>
          <w:numId w:val="1"/>
        </w:numPr>
      </w:pPr>
      <w:r>
        <w:t xml:space="preserve">Gauche antérieur : gradation de l’activation en fonction de l’association </w:t>
      </w:r>
      <w:proofErr w:type="gramStart"/>
      <w:r>
        <w:t>des lettre</w:t>
      </w:r>
      <w:proofErr w:type="gramEnd"/>
    </w:p>
    <w:p w14:paraId="5242FFA4" w14:textId="6682999C" w:rsidR="000E44BC" w:rsidRDefault="000E44BC" w:rsidP="00110B4C">
      <w:pPr>
        <w:pStyle w:val="ListParagraph"/>
        <w:numPr>
          <w:ilvl w:val="2"/>
          <w:numId w:val="1"/>
        </w:numPr>
      </w:pPr>
      <w:r>
        <w:t xml:space="preserve">Zone Postérieur </w:t>
      </w:r>
      <w:r w:rsidR="00110B4C">
        <w:t xml:space="preserve">-&gt; </w:t>
      </w:r>
    </w:p>
    <w:p w14:paraId="1CCD1A10" w14:textId="3D11CCCE" w:rsidR="00DD7535" w:rsidRDefault="00DD7535" w:rsidP="00110B4C">
      <w:pPr>
        <w:pStyle w:val="ListParagraph"/>
        <w:numPr>
          <w:ilvl w:val="2"/>
          <w:numId w:val="1"/>
        </w:numPr>
      </w:pPr>
      <w:r>
        <w:t xml:space="preserve">Zone antérieur </w:t>
      </w:r>
      <w:r w:rsidR="000E44BC">
        <w:t xml:space="preserve">-&gt; </w:t>
      </w:r>
    </w:p>
    <w:p w14:paraId="6EEAD160" w14:textId="06D177B9" w:rsidR="00110B4C" w:rsidRDefault="00110B4C" w:rsidP="00DD7535">
      <w:pPr>
        <w:pStyle w:val="ListParagraph"/>
        <w:numPr>
          <w:ilvl w:val="1"/>
          <w:numId w:val="1"/>
        </w:numPr>
      </w:pPr>
      <w:r>
        <w:t>Le modèle</w:t>
      </w:r>
      <w:r w:rsidR="00B22924">
        <w:t> :</w:t>
      </w:r>
    </w:p>
    <w:p w14:paraId="2CEAB279" w14:textId="5CAEC1CF" w:rsidR="00B22924" w:rsidRDefault="00EC2537" w:rsidP="00B22924">
      <w:pPr>
        <w:pStyle w:val="ListParagraph"/>
        <w:numPr>
          <w:ilvl w:val="2"/>
          <w:numId w:val="1"/>
        </w:numPr>
      </w:pPr>
      <w:r>
        <w:lastRenderedPageBreak/>
        <w:t>Plusieurs couche</w:t>
      </w:r>
      <w:r w:rsidR="001D5F86">
        <w:t>s</w:t>
      </w:r>
      <w:r>
        <w:t xml:space="preserve"> de neurone</w:t>
      </w:r>
      <w:r w:rsidR="000B1061">
        <w:t> :</w:t>
      </w:r>
    </w:p>
    <w:p w14:paraId="2C4598E9" w14:textId="3CC27D15" w:rsidR="000B1061" w:rsidRDefault="000B1061" w:rsidP="000B1061">
      <w:pPr>
        <w:pStyle w:val="ListParagraph"/>
        <w:numPr>
          <w:ilvl w:val="3"/>
          <w:numId w:val="1"/>
        </w:numPr>
      </w:pPr>
      <w:r>
        <w:t xml:space="preserve">Barres orienté -&gt; forme des lettre </w:t>
      </w:r>
      <w:r w:rsidR="00F41018">
        <w:t xml:space="preserve">-&gt; identité -&gt; </w:t>
      </w:r>
      <w:proofErr w:type="spellStart"/>
      <w:r w:rsidR="001D5F86">
        <w:t>bigramme</w:t>
      </w:r>
      <w:proofErr w:type="spellEnd"/>
      <w:r w:rsidR="001D5F86">
        <w:t xml:space="preserve"> locaux -&gt; association complexe de lettre </w:t>
      </w:r>
    </w:p>
    <w:p w14:paraId="1BCCDA22" w14:textId="1BBE3200" w:rsidR="005A5AE8" w:rsidRDefault="005A5AE8" w:rsidP="005A5AE8">
      <w:pPr>
        <w:pStyle w:val="ListParagraph"/>
        <w:numPr>
          <w:ilvl w:val="0"/>
          <w:numId w:val="1"/>
        </w:numPr>
      </w:pPr>
      <w:r>
        <w:t>Arguments électrophysiologiques : la N170</w:t>
      </w:r>
    </w:p>
    <w:p w14:paraId="3512FE8C" w14:textId="31DAB1DE" w:rsidR="00E937D3" w:rsidRDefault="00715E67" w:rsidP="00E937D3">
      <w:pPr>
        <w:pStyle w:val="ListParagraph"/>
        <w:numPr>
          <w:ilvl w:val="1"/>
          <w:numId w:val="1"/>
        </w:numPr>
      </w:pPr>
      <w:r>
        <w:t xml:space="preserve">N170 = </w:t>
      </w:r>
      <w:r w:rsidR="003F5C98">
        <w:t>Apparition pour le t</w:t>
      </w:r>
      <w:r>
        <w:t xml:space="preserve">raitement expert de </w:t>
      </w:r>
      <w:r w:rsidR="003F5C98">
        <w:t>certaine catégorie</w:t>
      </w:r>
      <w:r>
        <w:t xml:space="preserve"> de stimuli visuel</w:t>
      </w:r>
      <w:r w:rsidR="00E937D3">
        <w:t xml:space="preserve"> / Fonctionne aussi pour les visages </w:t>
      </w:r>
    </w:p>
    <w:p w14:paraId="158387BC" w14:textId="0A1DCACA" w:rsidR="002F6F5B" w:rsidRDefault="002601C0" w:rsidP="002F6F5B">
      <w:pPr>
        <w:pStyle w:val="ListParagraph"/>
        <w:numPr>
          <w:ilvl w:val="1"/>
          <w:numId w:val="1"/>
        </w:numPr>
      </w:pPr>
      <w:r>
        <w:t xml:space="preserve">Exemple : </w:t>
      </w:r>
      <w:r w:rsidR="003F5C98">
        <w:t xml:space="preserve"> expert de chien ou expert d’oiseau</w:t>
      </w:r>
    </w:p>
    <w:p w14:paraId="49AFE8B5" w14:textId="2BE5F4E9" w:rsidR="003F5C98" w:rsidRDefault="002601C0" w:rsidP="002F6F5B">
      <w:pPr>
        <w:pStyle w:val="ListParagraph"/>
        <w:numPr>
          <w:ilvl w:val="1"/>
          <w:numId w:val="1"/>
        </w:numPr>
      </w:pPr>
      <w:r>
        <w:t xml:space="preserve">EXP : Traitement expert de l’écrit </w:t>
      </w:r>
    </w:p>
    <w:p w14:paraId="2FF1548E" w14:textId="2F128B38" w:rsidR="002601C0" w:rsidRDefault="00615241" w:rsidP="002601C0">
      <w:pPr>
        <w:pStyle w:val="ListParagraph"/>
        <w:numPr>
          <w:ilvl w:val="2"/>
          <w:numId w:val="1"/>
        </w:numPr>
      </w:pPr>
      <w:r>
        <w:t>Amplitude</w:t>
      </w:r>
      <w:r w:rsidR="002601C0">
        <w:t xml:space="preserve"> mot</w:t>
      </w:r>
      <w:r w:rsidR="00255F0C">
        <w:t>/pseudo mot</w:t>
      </w:r>
      <w:r w:rsidR="002601C0">
        <w:t xml:space="preserve"> ou séquence de symbole </w:t>
      </w:r>
    </w:p>
    <w:p w14:paraId="7573AAE6" w14:textId="130B96EB" w:rsidR="00255F0C" w:rsidRDefault="00255F0C" w:rsidP="002601C0">
      <w:pPr>
        <w:pStyle w:val="ListParagraph"/>
        <w:numPr>
          <w:ilvl w:val="2"/>
          <w:numId w:val="1"/>
        </w:numPr>
      </w:pPr>
      <w:r w:rsidRPr="00255F0C">
        <w:t>Tache de répétition : appuyer lorsque c’est le même mot/symbole qui est présenté</w:t>
      </w:r>
      <w:r>
        <w:t xml:space="preserve"> ? </w:t>
      </w:r>
    </w:p>
    <w:p w14:paraId="51A1EE75" w14:textId="2D946C8A" w:rsidR="00A266E2" w:rsidRDefault="002601C0" w:rsidP="002601C0">
      <w:pPr>
        <w:pStyle w:val="ListParagraph"/>
        <w:numPr>
          <w:ilvl w:val="2"/>
          <w:numId w:val="1"/>
        </w:numPr>
      </w:pPr>
      <w:r>
        <w:t xml:space="preserve">Chez les </w:t>
      </w:r>
      <w:r w:rsidR="00615241">
        <w:t>pré</w:t>
      </w:r>
      <w:r w:rsidR="00255F0C">
        <w:t>-</w:t>
      </w:r>
      <w:r w:rsidR="00615241">
        <w:t>lecteur</w:t>
      </w:r>
      <w:r>
        <w:t xml:space="preserve"> : pas de </w:t>
      </w:r>
      <w:r w:rsidR="00615241">
        <w:t>différence /</w:t>
      </w:r>
      <w:r>
        <w:t xml:space="preserve">/ </w:t>
      </w:r>
    </w:p>
    <w:p w14:paraId="7513C40A" w14:textId="4C45DABD" w:rsidR="002601C0" w:rsidRDefault="002601C0" w:rsidP="00A266E2">
      <w:pPr>
        <w:pStyle w:val="ListParagraph"/>
        <w:numPr>
          <w:ilvl w:val="2"/>
          <w:numId w:val="1"/>
        </w:numPr>
      </w:pPr>
      <w:r>
        <w:t xml:space="preserve">Après 2 ans de lecture : </w:t>
      </w:r>
      <w:r w:rsidR="001E097E">
        <w:t>N170 apparente, différence</w:t>
      </w:r>
    </w:p>
    <w:p w14:paraId="2EE57581" w14:textId="2BB42061" w:rsidR="00A266E2" w:rsidRDefault="00A266E2" w:rsidP="00A266E2">
      <w:pPr>
        <w:pStyle w:val="ListParagraph"/>
        <w:numPr>
          <w:ilvl w:val="2"/>
          <w:numId w:val="1"/>
        </w:numPr>
      </w:pPr>
      <w:r>
        <w:t xml:space="preserve">Adulte : </w:t>
      </w:r>
      <w:r w:rsidR="00255F0C">
        <w:t>latence un peu moins forte -&gt; car automatisation de la lecture</w:t>
      </w:r>
    </w:p>
    <w:p w14:paraId="14B0C8DA" w14:textId="7FE06033" w:rsidR="001E097E" w:rsidRDefault="00D46DD5" w:rsidP="00D46DD5">
      <w:pPr>
        <w:pStyle w:val="ListParagraph"/>
        <w:numPr>
          <w:ilvl w:val="2"/>
          <w:numId w:val="1"/>
        </w:numPr>
      </w:pPr>
      <w:r>
        <w:t>+ Localisé dans le GFG</w:t>
      </w:r>
    </w:p>
    <w:p w14:paraId="5DD77AEA" w14:textId="3D236EC2" w:rsidR="00615241" w:rsidRDefault="00615241" w:rsidP="00615241">
      <w:pPr>
        <w:pStyle w:val="ListParagraph"/>
        <w:numPr>
          <w:ilvl w:val="1"/>
          <w:numId w:val="1"/>
        </w:numPr>
      </w:pPr>
      <w:r>
        <w:t>EXP2 </w:t>
      </w:r>
      <w:r w:rsidR="00924721">
        <w:t xml:space="preserve">Mahé &amp; al. </w:t>
      </w:r>
      <w:r>
        <w:t>:</w:t>
      </w:r>
    </w:p>
    <w:p w14:paraId="135CEC5C" w14:textId="612413DE" w:rsidR="00257456" w:rsidRDefault="00257456" w:rsidP="00257456">
      <w:pPr>
        <w:pStyle w:val="ListParagraph"/>
        <w:numPr>
          <w:ilvl w:val="2"/>
          <w:numId w:val="1"/>
        </w:numPr>
      </w:pPr>
      <w:r>
        <w:t>Dyslexique vs adultes</w:t>
      </w:r>
    </w:p>
    <w:p w14:paraId="3A21CD11" w14:textId="33DBCE4C" w:rsidR="00257456" w:rsidRDefault="00127A06" w:rsidP="00257456">
      <w:pPr>
        <w:pStyle w:val="ListParagraph"/>
        <w:numPr>
          <w:ilvl w:val="2"/>
          <w:numId w:val="1"/>
        </w:numPr>
      </w:pPr>
      <w:r>
        <w:t>Stimulus écrits : mots fréquent, rare, pseudomots, consonnes</w:t>
      </w:r>
      <w:r w:rsidR="00257456">
        <w:t xml:space="preserve"> // Symboles</w:t>
      </w:r>
    </w:p>
    <w:p w14:paraId="128616C0" w14:textId="2138C4C3" w:rsidR="00257456" w:rsidRDefault="0002792E" w:rsidP="00257456">
      <w:pPr>
        <w:pStyle w:val="ListParagraph"/>
        <w:numPr>
          <w:ilvl w:val="2"/>
          <w:numId w:val="1"/>
        </w:numPr>
      </w:pPr>
      <w:r>
        <w:t>Contrôle</w:t>
      </w:r>
    </w:p>
    <w:p w14:paraId="3DC3F673" w14:textId="010AB6A6" w:rsidR="009F08EF" w:rsidRDefault="00246E69" w:rsidP="007731E7">
      <w:pPr>
        <w:pStyle w:val="ListParagraph"/>
        <w:numPr>
          <w:ilvl w:val="3"/>
          <w:numId w:val="1"/>
        </w:numPr>
      </w:pPr>
      <w:r>
        <w:t>Quelques effets</w:t>
      </w:r>
      <w:r w:rsidR="0002792E">
        <w:t xml:space="preserve"> de lexicalité/fréquence</w:t>
      </w:r>
    </w:p>
    <w:p w14:paraId="63B6837B" w14:textId="671DE59A" w:rsidR="007731E7" w:rsidRDefault="009F08EF" w:rsidP="007731E7">
      <w:pPr>
        <w:pStyle w:val="ListParagraph"/>
        <w:numPr>
          <w:ilvl w:val="3"/>
          <w:numId w:val="1"/>
        </w:numPr>
      </w:pPr>
      <w:r>
        <w:t>Amplitude plus large pour tous les stimuli écrit</w:t>
      </w:r>
    </w:p>
    <w:p w14:paraId="00FE3544" w14:textId="73E9C8BF" w:rsidR="00AF63C3" w:rsidRDefault="00AF63C3" w:rsidP="007731E7">
      <w:pPr>
        <w:pStyle w:val="ListParagraph"/>
        <w:numPr>
          <w:ilvl w:val="3"/>
          <w:numId w:val="1"/>
        </w:numPr>
      </w:pPr>
      <w:r>
        <w:t>Pas mal de différence significative dans les voltages</w:t>
      </w:r>
    </w:p>
    <w:p w14:paraId="706D2962" w14:textId="588A7F23" w:rsidR="0002792E" w:rsidRDefault="0002792E" w:rsidP="0002792E">
      <w:pPr>
        <w:pStyle w:val="ListParagraph"/>
        <w:numPr>
          <w:ilvl w:val="2"/>
          <w:numId w:val="1"/>
        </w:numPr>
      </w:pPr>
      <w:r>
        <w:t>Dyslexique :</w:t>
      </w:r>
    </w:p>
    <w:p w14:paraId="543C5554" w14:textId="076BF1A3" w:rsidR="0002792E" w:rsidRDefault="0002792E" w:rsidP="0002792E">
      <w:pPr>
        <w:pStyle w:val="ListParagraph"/>
        <w:numPr>
          <w:ilvl w:val="3"/>
          <w:numId w:val="1"/>
        </w:numPr>
      </w:pPr>
      <w:r>
        <w:t>Pas d’effet de lexicalité/fréquence</w:t>
      </w:r>
    </w:p>
    <w:p w14:paraId="5321AF7D" w14:textId="0538A8D8" w:rsidR="0002792E" w:rsidRDefault="0002792E" w:rsidP="0002792E">
      <w:pPr>
        <w:pStyle w:val="ListParagraph"/>
        <w:numPr>
          <w:ilvl w:val="3"/>
          <w:numId w:val="1"/>
        </w:numPr>
      </w:pPr>
      <w:r>
        <w:t xml:space="preserve">Pas de différence </w:t>
      </w:r>
      <w:r w:rsidR="00246E69">
        <w:t>écrit//Symboles</w:t>
      </w:r>
    </w:p>
    <w:p w14:paraId="69B2099C" w14:textId="7A88A48E" w:rsidR="00AF63C3" w:rsidRDefault="00AF63C3" w:rsidP="0002792E">
      <w:pPr>
        <w:pStyle w:val="ListParagraph"/>
        <w:numPr>
          <w:ilvl w:val="3"/>
          <w:numId w:val="1"/>
        </w:numPr>
      </w:pPr>
      <w:r>
        <w:t>Beaucoup moins de différence significative de voltage</w:t>
      </w:r>
    </w:p>
    <w:p w14:paraId="2E1711E3" w14:textId="7E14D96D" w:rsidR="0076165E" w:rsidRDefault="004711E4" w:rsidP="004711E4">
      <w:pPr>
        <w:pStyle w:val="ListParagraph"/>
        <w:numPr>
          <w:ilvl w:val="0"/>
          <w:numId w:val="1"/>
        </w:numPr>
      </w:pPr>
      <w:r>
        <w:t xml:space="preserve">CCL : </w:t>
      </w:r>
    </w:p>
    <w:p w14:paraId="00E62675" w14:textId="6B3BDF10" w:rsidR="004711E4" w:rsidRDefault="004711E4" w:rsidP="004711E4">
      <w:pPr>
        <w:pStyle w:val="ListParagraph"/>
        <w:numPr>
          <w:ilvl w:val="1"/>
          <w:numId w:val="1"/>
        </w:numPr>
      </w:pPr>
      <w:r>
        <w:t xml:space="preserve">Spécialisation progressive de </w:t>
      </w:r>
      <w:r w:rsidR="005D117C">
        <w:t>certaine structure cérébrale</w:t>
      </w:r>
      <w:r>
        <w:t xml:space="preserve"> pour traiter le langage écrit </w:t>
      </w:r>
    </w:p>
    <w:p w14:paraId="1F5F1DE0" w14:textId="40488E91" w:rsidR="005D117C" w:rsidRDefault="005D117C" w:rsidP="005D117C">
      <w:pPr>
        <w:pStyle w:val="ListParagraph"/>
        <w:numPr>
          <w:ilvl w:val="1"/>
          <w:numId w:val="1"/>
        </w:numPr>
      </w:pPr>
      <w:r>
        <w:t>Cette spécialisation (« recyclage neuronal ») se met en place suite à l’apprentissage de la lecture</w:t>
      </w:r>
    </w:p>
    <w:p w14:paraId="3E349D01" w14:textId="7BE7F8CE" w:rsidR="005D117C" w:rsidRDefault="005D117C" w:rsidP="005D117C">
      <w:pPr>
        <w:pStyle w:val="ListParagraph"/>
        <w:numPr>
          <w:ilvl w:val="1"/>
          <w:numId w:val="1"/>
        </w:numPr>
      </w:pPr>
      <w:r>
        <w:t>Une lésion cérébrale au niveau des régions impliquées dans le traitement du langage écrit se traduit par une altération de la lecture (alexie pure).</w:t>
      </w:r>
    </w:p>
    <w:p w14:paraId="5CBAE065" w14:textId="72E9517C" w:rsidR="004711E4" w:rsidRDefault="005D117C" w:rsidP="005D117C">
      <w:pPr>
        <w:pStyle w:val="ListParagraph"/>
        <w:numPr>
          <w:ilvl w:val="1"/>
          <w:numId w:val="1"/>
        </w:numPr>
      </w:pPr>
      <w:r>
        <w:t>Des difficultés d’apprentissage de la lecture (dyslexie) sont associées à une anomalie dans la spécialisation de certaines structures cérébrales.</w:t>
      </w:r>
    </w:p>
    <w:sectPr w:rsidR="004711E4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4666902"/>
    <w:multiLevelType w:val="hybridMultilevel"/>
    <w:tmpl w:val="60AC3928"/>
    <w:lvl w:ilvl="0" w:tplc="72A8352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43DE"/>
    <w:rsid w:val="000166F1"/>
    <w:rsid w:val="00026B50"/>
    <w:rsid w:val="0002792E"/>
    <w:rsid w:val="00072175"/>
    <w:rsid w:val="000B1061"/>
    <w:rsid w:val="000D04E3"/>
    <w:rsid w:val="000D7218"/>
    <w:rsid w:val="000E44BC"/>
    <w:rsid w:val="001001BF"/>
    <w:rsid w:val="00104D8D"/>
    <w:rsid w:val="00110B4C"/>
    <w:rsid w:val="00127A06"/>
    <w:rsid w:val="00153D25"/>
    <w:rsid w:val="001B1EB4"/>
    <w:rsid w:val="001C419E"/>
    <w:rsid w:val="001D5F86"/>
    <w:rsid w:val="001E097E"/>
    <w:rsid w:val="001F5EE4"/>
    <w:rsid w:val="002043DE"/>
    <w:rsid w:val="00210690"/>
    <w:rsid w:val="00236FB6"/>
    <w:rsid w:val="00246E69"/>
    <w:rsid w:val="00255F0C"/>
    <w:rsid w:val="00257456"/>
    <w:rsid w:val="002601C0"/>
    <w:rsid w:val="002B43EB"/>
    <w:rsid w:val="002E4FAD"/>
    <w:rsid w:val="002F37DC"/>
    <w:rsid w:val="002F6F5B"/>
    <w:rsid w:val="00325E66"/>
    <w:rsid w:val="00326A77"/>
    <w:rsid w:val="00331482"/>
    <w:rsid w:val="00344B92"/>
    <w:rsid w:val="00350E53"/>
    <w:rsid w:val="003555B5"/>
    <w:rsid w:val="00387AB9"/>
    <w:rsid w:val="003B07C1"/>
    <w:rsid w:val="003C2619"/>
    <w:rsid w:val="003F5C98"/>
    <w:rsid w:val="00410AAE"/>
    <w:rsid w:val="00457A69"/>
    <w:rsid w:val="004711E4"/>
    <w:rsid w:val="004752C8"/>
    <w:rsid w:val="00475A32"/>
    <w:rsid w:val="00482463"/>
    <w:rsid w:val="00485EF4"/>
    <w:rsid w:val="00490337"/>
    <w:rsid w:val="00496ED1"/>
    <w:rsid w:val="005234A4"/>
    <w:rsid w:val="00556A3E"/>
    <w:rsid w:val="005A5AE8"/>
    <w:rsid w:val="005D117C"/>
    <w:rsid w:val="00605B01"/>
    <w:rsid w:val="00615241"/>
    <w:rsid w:val="00650927"/>
    <w:rsid w:val="006B4DDC"/>
    <w:rsid w:val="006C68CA"/>
    <w:rsid w:val="006D1A23"/>
    <w:rsid w:val="00713B54"/>
    <w:rsid w:val="00715E67"/>
    <w:rsid w:val="007247F1"/>
    <w:rsid w:val="00730BDF"/>
    <w:rsid w:val="00735670"/>
    <w:rsid w:val="00742766"/>
    <w:rsid w:val="007607E5"/>
    <w:rsid w:val="0076165E"/>
    <w:rsid w:val="007731E7"/>
    <w:rsid w:val="0079175B"/>
    <w:rsid w:val="007B6439"/>
    <w:rsid w:val="007C442B"/>
    <w:rsid w:val="00803B87"/>
    <w:rsid w:val="00805114"/>
    <w:rsid w:val="00841B00"/>
    <w:rsid w:val="00857A5B"/>
    <w:rsid w:val="00887D6D"/>
    <w:rsid w:val="008902D9"/>
    <w:rsid w:val="00893132"/>
    <w:rsid w:val="008B6320"/>
    <w:rsid w:val="00900609"/>
    <w:rsid w:val="0092326B"/>
    <w:rsid w:val="00924721"/>
    <w:rsid w:val="009A5E69"/>
    <w:rsid w:val="009B5348"/>
    <w:rsid w:val="009E4620"/>
    <w:rsid w:val="009F08EF"/>
    <w:rsid w:val="00A266E2"/>
    <w:rsid w:val="00A278FA"/>
    <w:rsid w:val="00A666AE"/>
    <w:rsid w:val="00A73AC5"/>
    <w:rsid w:val="00A80B26"/>
    <w:rsid w:val="00AC45CB"/>
    <w:rsid w:val="00AD3CF6"/>
    <w:rsid w:val="00AE40B6"/>
    <w:rsid w:val="00AF63C3"/>
    <w:rsid w:val="00B036D9"/>
    <w:rsid w:val="00B22924"/>
    <w:rsid w:val="00B57399"/>
    <w:rsid w:val="00B87F55"/>
    <w:rsid w:val="00BB0865"/>
    <w:rsid w:val="00BE2940"/>
    <w:rsid w:val="00BF1568"/>
    <w:rsid w:val="00BF4407"/>
    <w:rsid w:val="00C42B26"/>
    <w:rsid w:val="00C74AC4"/>
    <w:rsid w:val="00C8531F"/>
    <w:rsid w:val="00C907E3"/>
    <w:rsid w:val="00CA36E9"/>
    <w:rsid w:val="00CF107A"/>
    <w:rsid w:val="00D43DED"/>
    <w:rsid w:val="00D46DD5"/>
    <w:rsid w:val="00D56E6C"/>
    <w:rsid w:val="00D87163"/>
    <w:rsid w:val="00D91956"/>
    <w:rsid w:val="00DA2E25"/>
    <w:rsid w:val="00DA4C18"/>
    <w:rsid w:val="00DC5E97"/>
    <w:rsid w:val="00DD4F3E"/>
    <w:rsid w:val="00DD7535"/>
    <w:rsid w:val="00DE1244"/>
    <w:rsid w:val="00E937D3"/>
    <w:rsid w:val="00EC2537"/>
    <w:rsid w:val="00EF1E94"/>
    <w:rsid w:val="00F41018"/>
    <w:rsid w:val="00F60682"/>
    <w:rsid w:val="00F634B6"/>
    <w:rsid w:val="00F746D2"/>
    <w:rsid w:val="00FD5C36"/>
    <w:rsid w:val="00FE48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261D8A"/>
  <w15:chartTrackingRefBased/>
  <w15:docId w15:val="{36BAAFA1-0428-400A-BB44-4AFC2AB1D7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96ED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4</Pages>
  <Words>1162</Words>
  <Characters>6392</Characters>
  <Application>Microsoft Office Word</Application>
  <DocSecurity>0</DocSecurity>
  <Lines>53</Lines>
  <Paragraphs>15</Paragraphs>
  <ScaleCrop>false</ScaleCrop>
  <Company/>
  <LinksUpToDate>false</LinksUpToDate>
  <CharactersWithSpaces>7539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Vin</dc:creator>
  <cp:keywords/>
  <dc:description/>
  <cp:lastModifiedBy>Charles Vin</cp:lastModifiedBy>
  <cp:revision>128</cp:revision>
  <dcterms:created xsi:type="dcterms:W3CDTF">2022-01-19T12:17:00Z</dcterms:created>
  <dcterms:modified xsi:type="dcterms:W3CDTF">2022-01-29T13:13:00Z</dcterms:modified>
</cp:coreProperties>
</file>