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4EFD3" w14:textId="5A8B714B" w:rsidR="00C03145" w:rsidRDefault="00DD75F1">
      <w:r w:rsidRPr="00DD75F1">
        <w:t>3 séance de cours, dernière séance p</w:t>
      </w:r>
      <w:r>
        <w:t xml:space="preserve">résentation individuel d’article CC </w:t>
      </w:r>
    </w:p>
    <w:p w14:paraId="328621EA" w14:textId="0F9EAA9F" w:rsidR="00DD75F1" w:rsidRDefault="00DD75F1" w:rsidP="00DD75F1">
      <w:pPr>
        <w:pStyle w:val="ListParagraph"/>
        <w:numPr>
          <w:ilvl w:val="0"/>
          <w:numId w:val="1"/>
        </w:numPr>
      </w:pPr>
      <w:r>
        <w:t>EXP </w:t>
      </w:r>
      <w:r w:rsidR="00393AEE">
        <w:t xml:space="preserve">Cas clinique </w:t>
      </w:r>
      <w:r>
        <w:t>: 1993</w:t>
      </w:r>
    </w:p>
    <w:p w14:paraId="550454C7" w14:textId="0A2E6BF8" w:rsidR="00393AEE" w:rsidRDefault="00393AEE" w:rsidP="00393AEE">
      <w:pPr>
        <w:pStyle w:val="ListParagraph"/>
        <w:numPr>
          <w:ilvl w:val="1"/>
          <w:numId w:val="1"/>
        </w:numPr>
      </w:pPr>
      <w:r>
        <w:t>Il était amputé du bras droit</w:t>
      </w:r>
    </w:p>
    <w:p w14:paraId="764A3042" w14:textId="4040B1A6" w:rsidR="00DD75F1" w:rsidRDefault="00DD75F1" w:rsidP="00DD75F1">
      <w:pPr>
        <w:pStyle w:val="ListParagraph"/>
        <w:numPr>
          <w:ilvl w:val="1"/>
          <w:numId w:val="1"/>
        </w:numPr>
      </w:pPr>
      <w:r>
        <w:t xml:space="preserve">Stimulation électrique pour cartographier le tout corps yeux fermé -&gt; localisation de la stimulation </w:t>
      </w:r>
    </w:p>
    <w:p w14:paraId="0CEC10D0" w14:textId="3305690F" w:rsidR="00DD75F1" w:rsidRDefault="00DD75F1" w:rsidP="00DD75F1">
      <w:pPr>
        <w:pStyle w:val="ListParagraph"/>
        <w:numPr>
          <w:ilvl w:val="1"/>
          <w:numId w:val="1"/>
        </w:numPr>
      </w:pPr>
      <w:r>
        <w:t xml:space="preserve">Résultat </w:t>
      </w:r>
      <w:proofErr w:type="spellStart"/>
      <w:r>
        <w:t>wtf</w:t>
      </w:r>
      <w:proofErr w:type="spellEnd"/>
      <w:r>
        <w:t> : stimulation joue -&gt; « main droite »</w:t>
      </w:r>
    </w:p>
    <w:p w14:paraId="719C2E07" w14:textId="28298B56" w:rsidR="00393AEE" w:rsidRDefault="00393AEE" w:rsidP="00DD75F1">
      <w:pPr>
        <w:pStyle w:val="ListParagraph"/>
        <w:numPr>
          <w:ilvl w:val="1"/>
          <w:numId w:val="1"/>
        </w:numPr>
      </w:pPr>
      <w:r>
        <w:t xml:space="preserve">Partie de son corps qui n’existe plus </w:t>
      </w:r>
    </w:p>
    <w:p w14:paraId="5CD33B55" w14:textId="20E80813" w:rsidR="00393AEE" w:rsidRDefault="00393AEE" w:rsidP="00DD75F1">
      <w:pPr>
        <w:pStyle w:val="ListParagraph"/>
        <w:numPr>
          <w:ilvl w:val="1"/>
          <w:numId w:val="1"/>
        </w:numPr>
      </w:pPr>
      <w:r>
        <w:t xml:space="preserve">Cartographie moteur différente -&gt; Modification des sensation rapporté </w:t>
      </w:r>
    </w:p>
    <w:p w14:paraId="008A7309" w14:textId="793F386D" w:rsidR="00393AEE" w:rsidRDefault="00393AEE" w:rsidP="00DD75F1">
      <w:pPr>
        <w:pStyle w:val="ListParagraph"/>
        <w:numPr>
          <w:ilvl w:val="1"/>
          <w:numId w:val="1"/>
        </w:numPr>
      </w:pPr>
      <w:r>
        <w:t xml:space="preserve">-&gt; A cause de la plasticité </w:t>
      </w:r>
    </w:p>
    <w:p w14:paraId="09649EE5" w14:textId="0FEA9137" w:rsidR="00393AEE" w:rsidRDefault="00393AEE" w:rsidP="00393AEE">
      <w:r>
        <w:t>Plasticité cérébrale :</w:t>
      </w:r>
    </w:p>
    <w:p w14:paraId="34D1A1AE" w14:textId="118D9A7A" w:rsidR="00393AEE" w:rsidRDefault="00393AEE" w:rsidP="00393AEE">
      <w:pPr>
        <w:pStyle w:val="ListParagraph"/>
        <w:numPr>
          <w:ilvl w:val="0"/>
          <w:numId w:val="1"/>
        </w:numPr>
      </w:pPr>
      <w:r>
        <w:t xml:space="preserve">Surtout dans le cadre de la motricité + temporalité </w:t>
      </w:r>
    </w:p>
    <w:p w14:paraId="5A24D6F5" w14:textId="77777777" w:rsidR="004715C2" w:rsidRDefault="00084FEA" w:rsidP="00393AEE">
      <w:pPr>
        <w:pStyle w:val="ListParagraph"/>
        <w:numPr>
          <w:ilvl w:val="0"/>
          <w:numId w:val="1"/>
        </w:numPr>
      </w:pPr>
      <w:r>
        <w:t xml:space="preserve">Plasticité </w:t>
      </w:r>
    </w:p>
    <w:p w14:paraId="7DFF1D87" w14:textId="77777777" w:rsidR="004715C2" w:rsidRDefault="00084FEA" w:rsidP="004715C2">
      <w:pPr>
        <w:pStyle w:val="ListParagraph"/>
        <w:numPr>
          <w:ilvl w:val="1"/>
          <w:numId w:val="1"/>
        </w:numPr>
      </w:pPr>
      <w:r>
        <w:t>= mécanisme par lesquels le système nerveux réagit à des modification de contraintes, dues à un apprentissage ou à un changement d’environnement</w:t>
      </w:r>
      <w:r w:rsidR="00362796">
        <w:t xml:space="preserve">. </w:t>
      </w:r>
    </w:p>
    <w:p w14:paraId="006BFB23" w14:textId="3F1CCE23" w:rsidR="00084FEA" w:rsidRDefault="00362796" w:rsidP="004715C2">
      <w:pPr>
        <w:pStyle w:val="ListParagraph"/>
        <w:numPr>
          <w:ilvl w:val="1"/>
          <w:numId w:val="1"/>
        </w:numPr>
      </w:pPr>
      <w:r>
        <w:t xml:space="preserve">= adaptation du système nerveux </w:t>
      </w:r>
      <w:r w:rsidR="004104B8">
        <w:t>= modification d’organisation = retenir une forme et être déformé (plastique)</w:t>
      </w:r>
    </w:p>
    <w:p w14:paraId="4F1CE590" w14:textId="36E5D591" w:rsidR="004715C2" w:rsidRDefault="00944E56" w:rsidP="00602848">
      <w:pPr>
        <w:pStyle w:val="ListParagraph"/>
        <w:numPr>
          <w:ilvl w:val="1"/>
          <w:numId w:val="1"/>
        </w:numPr>
      </w:pPr>
      <w:r>
        <w:t>Plasticité développementale</w:t>
      </w:r>
      <w:r w:rsidR="00022D79">
        <w:t> :</w:t>
      </w:r>
    </w:p>
    <w:p w14:paraId="2A3EE1E3" w14:textId="709A067F" w:rsidR="00022D79" w:rsidRDefault="00022D79" w:rsidP="00022D79">
      <w:pPr>
        <w:pStyle w:val="ListParagraph"/>
        <w:numPr>
          <w:ilvl w:val="2"/>
          <w:numId w:val="1"/>
        </w:numPr>
      </w:pPr>
      <w:r>
        <w:t xml:space="preserve">Au cours du développement </w:t>
      </w:r>
      <w:r w:rsidR="007B7D3C">
        <w:t xml:space="preserve">favoriser certaine neurone </w:t>
      </w:r>
    </w:p>
    <w:p w14:paraId="44488A3E" w14:textId="5FF153C2" w:rsidR="00E119AB" w:rsidRDefault="00E119AB" w:rsidP="00E119AB">
      <w:pPr>
        <w:pStyle w:val="ListParagraph"/>
        <w:numPr>
          <w:ilvl w:val="2"/>
          <w:numId w:val="1"/>
        </w:numPr>
      </w:pPr>
      <w:r>
        <w:t xml:space="preserve">Nombre de neurone : Bcp </w:t>
      </w:r>
      <w:proofErr w:type="spellStart"/>
      <w:r>
        <w:t>bcp</w:t>
      </w:r>
      <w:proofErr w:type="spellEnd"/>
      <w:r>
        <w:t xml:space="preserve"> très bébé, mais connexion redondante, et multiple, -&gt; renforcement de ce qui sera utile et spécialisation</w:t>
      </w:r>
    </w:p>
    <w:p w14:paraId="5FF8386F" w14:textId="71A9C2AE" w:rsidR="00E119AB" w:rsidRDefault="006A7BF6" w:rsidP="00022D79">
      <w:pPr>
        <w:pStyle w:val="ListParagraph"/>
        <w:numPr>
          <w:ilvl w:val="2"/>
          <w:numId w:val="1"/>
        </w:numPr>
      </w:pPr>
      <w:r>
        <w:t>Période ou la plasticité est plus ou moins opérante</w:t>
      </w:r>
      <w:r w:rsidR="009C2084">
        <w:t xml:space="preserve">/favorable </w:t>
      </w:r>
    </w:p>
    <w:p w14:paraId="14D7EF7B" w14:textId="2485B70B" w:rsidR="00944E56" w:rsidRDefault="00944E56" w:rsidP="00602848">
      <w:pPr>
        <w:pStyle w:val="ListParagraph"/>
        <w:numPr>
          <w:ilvl w:val="1"/>
          <w:numId w:val="1"/>
        </w:numPr>
      </w:pPr>
      <w:r>
        <w:t>Plasticité de l’apprentissage</w:t>
      </w:r>
      <w:r w:rsidR="007B7D3C">
        <w:t> : et de la mémoire</w:t>
      </w:r>
    </w:p>
    <w:p w14:paraId="43B99C46" w14:textId="36ED699D" w:rsidR="00944E56" w:rsidRDefault="00944E56" w:rsidP="00602848">
      <w:pPr>
        <w:pStyle w:val="ListParagraph"/>
        <w:numPr>
          <w:ilvl w:val="1"/>
          <w:numId w:val="1"/>
        </w:numPr>
      </w:pPr>
      <w:r>
        <w:t>Plasticité réparatrice</w:t>
      </w:r>
      <w:r w:rsidR="00022D79">
        <w:t xml:space="preserve"> : cadre pathologique </w:t>
      </w:r>
    </w:p>
    <w:p w14:paraId="4CF98D11" w14:textId="36D218DC" w:rsidR="000C41A2" w:rsidRDefault="000C41A2" w:rsidP="000C41A2">
      <w:pPr>
        <w:pStyle w:val="ListParagraph"/>
        <w:numPr>
          <w:ilvl w:val="0"/>
          <w:numId w:val="1"/>
        </w:numPr>
      </w:pPr>
      <w:r>
        <w:t>Plasticité des cartes corticales de représentation du corps :</w:t>
      </w:r>
    </w:p>
    <w:p w14:paraId="3510771B" w14:textId="20DB572A" w:rsidR="000C41A2" w:rsidRDefault="000C41A2" w:rsidP="000C41A2">
      <w:pPr>
        <w:pStyle w:val="ListParagraph"/>
        <w:numPr>
          <w:ilvl w:val="1"/>
          <w:numId w:val="1"/>
        </w:numPr>
      </w:pPr>
      <w:r>
        <w:t>Région sensori-motrice, région « primaire</w:t>
      </w:r>
      <w:r w:rsidR="002D5173">
        <w:t> », lieux bien connu</w:t>
      </w:r>
      <w:r w:rsidR="001138C9">
        <w:t xml:space="preserve"> et spécialisé</w:t>
      </w:r>
    </w:p>
    <w:p w14:paraId="5A64A07E" w14:textId="63D6AC36" w:rsidR="000C41A2" w:rsidRDefault="000C41A2" w:rsidP="000C41A2">
      <w:pPr>
        <w:pStyle w:val="ListParagraph"/>
        <w:numPr>
          <w:ilvl w:val="1"/>
          <w:numId w:val="1"/>
        </w:numPr>
      </w:pPr>
      <w:r>
        <w:t>Plus facile à observe</w:t>
      </w:r>
      <w:r w:rsidR="002D5173">
        <w:t xml:space="preserve">r </w:t>
      </w:r>
      <w:r w:rsidR="00924AA3">
        <w:t>(surtout durant les années 70)</w:t>
      </w:r>
    </w:p>
    <w:p w14:paraId="3D998163" w14:textId="53B60BA0" w:rsidR="005718B1" w:rsidRDefault="005718B1" w:rsidP="000C41A2">
      <w:pPr>
        <w:pStyle w:val="ListParagraph"/>
        <w:numPr>
          <w:ilvl w:val="1"/>
          <w:numId w:val="1"/>
        </w:numPr>
      </w:pPr>
      <w:r>
        <w:t>Pour pouvoir étudier ça il faut d’abord faire une carte -&gt; Homonculus de Penfield</w:t>
      </w:r>
      <w:r w:rsidR="00183CC7">
        <w:t xml:space="preserve"> (moteur ou sensoriel)</w:t>
      </w:r>
    </w:p>
    <w:p w14:paraId="09E8E001" w14:textId="0C177AAC" w:rsidR="007A72C2" w:rsidRDefault="00FD67FB" w:rsidP="000C41A2">
      <w:pPr>
        <w:pStyle w:val="ListParagraph"/>
        <w:numPr>
          <w:ilvl w:val="1"/>
          <w:numId w:val="1"/>
        </w:numPr>
      </w:pPr>
      <w:r>
        <w:t xml:space="preserve">Ce territoire dépend de la motricité ou des sensations capté par ce territoire </w:t>
      </w:r>
    </w:p>
    <w:p w14:paraId="7BC9CC68" w14:textId="5554ABB9" w:rsidR="00133E2D" w:rsidRDefault="000212A8" w:rsidP="000C41A2">
      <w:pPr>
        <w:pStyle w:val="ListParagraph"/>
        <w:numPr>
          <w:ilvl w:val="1"/>
          <w:numId w:val="1"/>
        </w:numPr>
      </w:pPr>
      <w:r>
        <w:t xml:space="preserve">Plus de « cerveau disponible » </w:t>
      </w:r>
      <w:r w:rsidR="00CB290B">
        <w:sym w:font="Wingdings" w:char="F0F3"/>
      </w:r>
      <w:r w:rsidR="00CB290B">
        <w:t xml:space="preserve"> Capacité différente à coder ces informations, plus précis</w:t>
      </w:r>
    </w:p>
    <w:p w14:paraId="2C4CC3A8" w14:textId="45D3CD35" w:rsidR="00B144E9" w:rsidRDefault="00B144E9" w:rsidP="00B144E9">
      <w:pPr>
        <w:pStyle w:val="ListParagraph"/>
        <w:numPr>
          <w:ilvl w:val="0"/>
          <w:numId w:val="1"/>
        </w:numPr>
      </w:pPr>
      <w:r>
        <w:t xml:space="preserve">Même organisation mais des différence </w:t>
      </w:r>
    </w:p>
    <w:p w14:paraId="69744E0E" w14:textId="2A7CB618" w:rsidR="00B144E9" w:rsidRDefault="00124034" w:rsidP="00B144E9">
      <w:pPr>
        <w:pStyle w:val="ListParagraph"/>
        <w:numPr>
          <w:ilvl w:val="1"/>
          <w:numId w:val="1"/>
        </w:numPr>
      </w:pPr>
      <w:r>
        <w:t xml:space="preserve">Homonculus </w:t>
      </w:r>
      <w:r w:rsidR="00E9354B">
        <w:t xml:space="preserve">(moteur/sensoriel) </w:t>
      </w:r>
      <w:r>
        <w:t xml:space="preserve">d’un individue à l’autre différent </w:t>
      </w:r>
      <w:r w:rsidR="003770AC">
        <w:t xml:space="preserve">en IRMf </w:t>
      </w:r>
    </w:p>
    <w:p w14:paraId="5AA76612" w14:textId="0D628DCA" w:rsidR="0069095A" w:rsidRDefault="0069095A" w:rsidP="00B144E9">
      <w:pPr>
        <w:pStyle w:val="ListParagraph"/>
        <w:numPr>
          <w:ilvl w:val="1"/>
          <w:numId w:val="1"/>
        </w:numPr>
      </w:pPr>
      <w:r>
        <w:t xml:space="preserve">Variabilité </w:t>
      </w:r>
    </w:p>
    <w:p w14:paraId="18E63469" w14:textId="5C65958B" w:rsidR="00E9354B" w:rsidRDefault="00E9354B" w:rsidP="00B144E9">
      <w:pPr>
        <w:pStyle w:val="ListParagraph"/>
        <w:numPr>
          <w:ilvl w:val="1"/>
          <w:numId w:val="1"/>
        </w:numPr>
      </w:pPr>
      <w:r>
        <w:t xml:space="preserve">Carte motrice pas </w:t>
      </w:r>
      <w:proofErr w:type="spellStart"/>
      <w:r>
        <w:t>idendiques</w:t>
      </w:r>
      <w:proofErr w:type="spellEnd"/>
      <w:r>
        <w:t xml:space="preserve"> -&gt; différences importantes </w:t>
      </w:r>
    </w:p>
    <w:p w14:paraId="3FA90E61" w14:textId="1906B1C3" w:rsidR="00E9354B" w:rsidRDefault="00E9354B" w:rsidP="00E9354B">
      <w:pPr>
        <w:pStyle w:val="ListParagraph"/>
        <w:numPr>
          <w:ilvl w:val="1"/>
          <w:numId w:val="1"/>
        </w:numPr>
      </w:pPr>
      <w:r>
        <w:t>Lié au contrainte et l’environnement de l’individu</w:t>
      </w:r>
    </w:p>
    <w:p w14:paraId="30DE32B9" w14:textId="27723D7D" w:rsidR="00E9354B" w:rsidRDefault="00D21226" w:rsidP="00E9354B">
      <w:pPr>
        <w:pStyle w:val="ListParagraph"/>
        <w:numPr>
          <w:ilvl w:val="1"/>
          <w:numId w:val="1"/>
        </w:numPr>
      </w:pPr>
      <w:r>
        <w:t xml:space="preserve">Localisation identique // disposition et surface variable d’un individue à l’autre </w:t>
      </w:r>
    </w:p>
    <w:p w14:paraId="64AD99C2" w14:textId="44BC568F" w:rsidR="00D21226" w:rsidRDefault="00C705C4" w:rsidP="00C705C4">
      <w:pPr>
        <w:pStyle w:val="ListParagraph"/>
        <w:numPr>
          <w:ilvl w:val="1"/>
          <w:numId w:val="1"/>
        </w:numPr>
      </w:pPr>
      <w:r>
        <w:t>Le contexte potentialise l’organisation de base codé par la génétique</w:t>
      </w:r>
      <w:r w:rsidR="00D8774B">
        <w:t xml:space="preserve"> (=plasticité)</w:t>
      </w:r>
    </w:p>
    <w:p w14:paraId="0B9E26D0" w14:textId="28DDC4F8" w:rsidR="00C705C4" w:rsidRDefault="00547D79" w:rsidP="00547D79">
      <w:r>
        <w:t>Modèle pathologique :</w:t>
      </w:r>
    </w:p>
    <w:p w14:paraId="5EDA317D" w14:textId="7DF451CA" w:rsidR="00547D79" w:rsidRDefault="00813DE8" w:rsidP="00547D79">
      <w:pPr>
        <w:pStyle w:val="ListParagraph"/>
        <w:numPr>
          <w:ilvl w:val="0"/>
          <w:numId w:val="1"/>
        </w:numPr>
      </w:pPr>
      <w:r>
        <w:t>Chez l’animal :</w:t>
      </w:r>
    </w:p>
    <w:p w14:paraId="20F2AB65" w14:textId="02145957" w:rsidR="00813DE8" w:rsidRDefault="00BA610D" w:rsidP="00813DE8">
      <w:pPr>
        <w:pStyle w:val="ListParagraph"/>
        <w:numPr>
          <w:ilvl w:val="1"/>
          <w:numId w:val="1"/>
        </w:numPr>
      </w:pPr>
      <w:r>
        <w:t>EXP : 1986</w:t>
      </w:r>
    </w:p>
    <w:p w14:paraId="4CDAF193" w14:textId="4E58901C" w:rsidR="00BA610D" w:rsidRDefault="00BA610D" w:rsidP="00BA610D">
      <w:pPr>
        <w:pStyle w:val="ListParagraph"/>
        <w:numPr>
          <w:ilvl w:val="2"/>
          <w:numId w:val="1"/>
        </w:numPr>
      </w:pPr>
      <w:r>
        <w:t xml:space="preserve">Repérage de l’évolution des cartes corticale somesthésique de la main avant et après </w:t>
      </w:r>
    </w:p>
    <w:p w14:paraId="369D5545" w14:textId="2C464BFF" w:rsidR="00BA610D" w:rsidRDefault="00C67C24" w:rsidP="00BA610D">
      <w:pPr>
        <w:pStyle w:val="ListParagraph"/>
        <w:numPr>
          <w:ilvl w:val="2"/>
          <w:numId w:val="1"/>
        </w:numPr>
      </w:pPr>
      <w:r>
        <w:t>Electrode intracrânienne dans le cortex moteur</w:t>
      </w:r>
    </w:p>
    <w:p w14:paraId="1FDE4806" w14:textId="5A0D5661" w:rsidR="00082EBC" w:rsidRDefault="00082EBC" w:rsidP="00BA610D">
      <w:pPr>
        <w:pStyle w:val="ListParagraph"/>
        <w:numPr>
          <w:ilvl w:val="2"/>
          <w:numId w:val="1"/>
        </w:numPr>
      </w:pPr>
      <w:r>
        <w:t xml:space="preserve">Cartographie </w:t>
      </w:r>
      <w:r w:rsidR="00A222D6">
        <w:t xml:space="preserve">avant après </w:t>
      </w:r>
    </w:p>
    <w:p w14:paraId="4CB7A354" w14:textId="380DE8CF" w:rsidR="00A222D6" w:rsidRDefault="00796BEA" w:rsidP="00BA610D">
      <w:pPr>
        <w:pStyle w:val="ListParagraph"/>
        <w:numPr>
          <w:ilvl w:val="2"/>
          <w:numId w:val="1"/>
        </w:numPr>
      </w:pPr>
      <w:r>
        <w:lastRenderedPageBreak/>
        <w:t>2 mois après l’amputation : le territoire qui répondait au 3</w:t>
      </w:r>
      <w:r w:rsidRPr="00796BEA">
        <w:rPr>
          <w:vertAlign w:val="superscript"/>
        </w:rPr>
        <w:t>ème</w:t>
      </w:r>
      <w:r>
        <w:t xml:space="preserve"> </w:t>
      </w:r>
      <w:r w:rsidR="008B1424">
        <w:t>doigt</w:t>
      </w:r>
      <w:r>
        <w:t xml:space="preserve"> est réutilisé </w:t>
      </w:r>
    </w:p>
    <w:p w14:paraId="08A9162F" w14:textId="56951A48" w:rsidR="00AC07CA" w:rsidRDefault="00254404" w:rsidP="00AC07CA">
      <w:pPr>
        <w:pStyle w:val="ListParagraph"/>
        <w:numPr>
          <w:ilvl w:val="1"/>
          <w:numId w:val="1"/>
        </w:numPr>
      </w:pPr>
      <w:r>
        <w:t>Explication :</w:t>
      </w:r>
    </w:p>
    <w:p w14:paraId="311E1206" w14:textId="6F62FD7C" w:rsidR="00254404" w:rsidRDefault="00254404" w:rsidP="00254404">
      <w:pPr>
        <w:pStyle w:val="ListParagraph"/>
        <w:numPr>
          <w:ilvl w:val="2"/>
          <w:numId w:val="1"/>
        </w:numPr>
      </w:pPr>
      <w:r>
        <w:t>Démasquage des conn</w:t>
      </w:r>
      <w:r w:rsidR="00AC3940">
        <w:t xml:space="preserve">ections </w:t>
      </w:r>
      <w:r w:rsidR="00260990">
        <w:t>latentes ?</w:t>
      </w:r>
    </w:p>
    <w:p w14:paraId="4089697C" w14:textId="3A7C2A6E" w:rsidR="00260990" w:rsidRDefault="00260990" w:rsidP="00254404">
      <w:pPr>
        <w:pStyle w:val="ListParagraph"/>
        <w:numPr>
          <w:ilvl w:val="2"/>
          <w:numId w:val="1"/>
        </w:numPr>
      </w:pPr>
      <w:r>
        <w:t xml:space="preserve">La pousse de fibres : création de nouvelles branches d’axones et synapse = neurogenèse </w:t>
      </w:r>
    </w:p>
    <w:p w14:paraId="4874A3A3" w14:textId="05EC0C4E" w:rsidR="009B248F" w:rsidRDefault="009B248F" w:rsidP="009B248F">
      <w:pPr>
        <w:pStyle w:val="ListParagraph"/>
        <w:numPr>
          <w:ilvl w:val="1"/>
          <w:numId w:val="1"/>
        </w:numPr>
      </w:pPr>
      <w:r>
        <w:t xml:space="preserve">EXP </w:t>
      </w:r>
      <w:r w:rsidR="00840210">
        <w:t>2 :</w:t>
      </w:r>
    </w:p>
    <w:p w14:paraId="4BA0C1D6" w14:textId="5E84882A" w:rsidR="00840210" w:rsidRDefault="00840210" w:rsidP="00840210">
      <w:pPr>
        <w:pStyle w:val="ListParagraph"/>
        <w:numPr>
          <w:ilvl w:val="2"/>
          <w:numId w:val="1"/>
        </w:numPr>
      </w:pPr>
      <w:r>
        <w:t>Phénomène inverse : motricité augment</w:t>
      </w:r>
      <w:r w:rsidR="00042589">
        <w:t>é -&gt; apprentissage d’un tache demandant de dissocier l’utilisation des doigts</w:t>
      </w:r>
    </w:p>
    <w:p w14:paraId="6AFE56CC" w14:textId="03563316" w:rsidR="002E5721" w:rsidRDefault="002E5721" w:rsidP="00840210">
      <w:pPr>
        <w:pStyle w:val="ListParagraph"/>
        <w:numPr>
          <w:ilvl w:val="2"/>
          <w:numId w:val="1"/>
        </w:numPr>
      </w:pPr>
      <w:r>
        <w:t>Résultat : réorganisation corticale</w:t>
      </w:r>
      <w:r w:rsidR="004F4DA2">
        <w:t xml:space="preserve">, surface des doigts augmenté </w:t>
      </w:r>
    </w:p>
    <w:p w14:paraId="1CF295FB" w14:textId="738B208B" w:rsidR="007D1180" w:rsidRDefault="007D1180" w:rsidP="00840210">
      <w:pPr>
        <w:pStyle w:val="ListParagraph"/>
        <w:numPr>
          <w:ilvl w:val="2"/>
          <w:numId w:val="1"/>
        </w:numPr>
      </w:pPr>
      <w:r>
        <w:t>Expression</w:t>
      </w:r>
      <w:r w:rsidR="00486BBA">
        <w:t xml:space="preserve"> « muscler son cerveau » lol pas d’excroissance sur le crane lol </w:t>
      </w:r>
    </w:p>
    <w:p w14:paraId="3B6C7227" w14:textId="7D976897" w:rsidR="00F45541" w:rsidRDefault="00F45541" w:rsidP="00F45541">
      <w:pPr>
        <w:pStyle w:val="ListParagraph"/>
        <w:numPr>
          <w:ilvl w:val="1"/>
          <w:numId w:val="1"/>
        </w:numPr>
      </w:pPr>
      <w:r>
        <w:t>Need un fort apprentissage pour modifier bien sur</w:t>
      </w:r>
    </w:p>
    <w:p w14:paraId="76FE2051" w14:textId="527EC476" w:rsidR="004E3E7B" w:rsidRDefault="004E3E7B" w:rsidP="004E3E7B">
      <w:pPr>
        <w:pStyle w:val="ListParagraph"/>
        <w:numPr>
          <w:ilvl w:val="0"/>
          <w:numId w:val="1"/>
        </w:numPr>
      </w:pPr>
      <w:r>
        <w:t xml:space="preserve">Humain </w:t>
      </w:r>
    </w:p>
    <w:p w14:paraId="6443B31D" w14:textId="0D2F7D24" w:rsidR="004E3E7B" w:rsidRDefault="00F45541" w:rsidP="00F45541">
      <w:pPr>
        <w:pStyle w:val="ListParagraph"/>
        <w:numPr>
          <w:ilvl w:val="1"/>
          <w:numId w:val="1"/>
        </w:numPr>
      </w:pPr>
      <w:r>
        <w:t>Le membre fantôme</w:t>
      </w:r>
    </w:p>
    <w:p w14:paraId="71E08E4A" w14:textId="58157FD0" w:rsidR="00F45541" w:rsidRDefault="00F45541" w:rsidP="00F45541">
      <w:pPr>
        <w:pStyle w:val="ListParagraph"/>
        <w:numPr>
          <w:ilvl w:val="2"/>
          <w:numId w:val="1"/>
        </w:numPr>
      </w:pPr>
      <w:r>
        <w:t>90% des</w:t>
      </w:r>
      <w:r w:rsidR="00D80615">
        <w:t xml:space="preserve"> </w:t>
      </w:r>
      <w:r>
        <w:t>amputés</w:t>
      </w:r>
    </w:p>
    <w:p w14:paraId="5318B0EC" w14:textId="764BE217" w:rsidR="00FD2A7C" w:rsidRDefault="00FD2A7C" w:rsidP="00F45541">
      <w:pPr>
        <w:pStyle w:val="ListParagraph"/>
        <w:numPr>
          <w:ilvl w:val="2"/>
          <w:numId w:val="1"/>
        </w:numPr>
      </w:pPr>
      <w:r>
        <w:t>Peu élevée chez l’enfant probablement en raison d’un schéma corporel moins consolidé</w:t>
      </w:r>
    </w:p>
    <w:p w14:paraId="582D8D88" w14:textId="3076B869" w:rsidR="00FD2A7C" w:rsidRDefault="00FD2A7C" w:rsidP="00F45541">
      <w:pPr>
        <w:pStyle w:val="ListParagraph"/>
        <w:numPr>
          <w:ilvl w:val="2"/>
          <w:numId w:val="1"/>
        </w:numPr>
      </w:pPr>
      <w:r>
        <w:t xml:space="preserve">Persiste de nombreuses années </w:t>
      </w:r>
      <w:r w:rsidR="005146B5">
        <w:t>chez 30% des sujets</w:t>
      </w:r>
    </w:p>
    <w:p w14:paraId="558D59FA" w14:textId="31FD144A" w:rsidR="00FA23E5" w:rsidRDefault="00FA23E5" w:rsidP="00F45541">
      <w:pPr>
        <w:pStyle w:val="ListParagraph"/>
        <w:numPr>
          <w:ilvl w:val="2"/>
          <w:numId w:val="1"/>
        </w:numPr>
      </w:pPr>
      <w:r>
        <w:t>Non alignement entre les sensation prélevé et ce que le sujet attribue à ces sensation</w:t>
      </w:r>
    </w:p>
    <w:p w14:paraId="55002955" w14:textId="384EEA5D" w:rsidR="00572D57" w:rsidRDefault="00572D57" w:rsidP="00F45541">
      <w:pPr>
        <w:pStyle w:val="ListParagraph"/>
        <w:numPr>
          <w:ilvl w:val="2"/>
          <w:numId w:val="1"/>
        </w:numPr>
      </w:pPr>
      <w:r>
        <w:t xml:space="preserve">Plus importante lors d’une amputation traumatique </w:t>
      </w:r>
    </w:p>
    <w:p w14:paraId="4681C64E" w14:textId="57BF8B46" w:rsidR="0061387C" w:rsidRDefault="0061387C" w:rsidP="00F45541">
      <w:pPr>
        <w:pStyle w:val="ListParagraph"/>
        <w:numPr>
          <w:ilvl w:val="2"/>
          <w:numId w:val="1"/>
        </w:numPr>
      </w:pPr>
      <w:r>
        <w:t>Feedback visuel pour réaligner les sensations</w:t>
      </w:r>
    </w:p>
    <w:p w14:paraId="55B4AEDF" w14:textId="7F7BCA00" w:rsidR="005146B5" w:rsidRDefault="009C12EE" w:rsidP="005146B5">
      <w:pPr>
        <w:pStyle w:val="ListParagraph"/>
        <w:numPr>
          <w:ilvl w:val="1"/>
          <w:numId w:val="1"/>
        </w:numPr>
      </w:pPr>
      <w:r>
        <w:t xml:space="preserve">Implant cochléaire </w:t>
      </w:r>
    </w:p>
    <w:p w14:paraId="59A55CDC" w14:textId="287D9715" w:rsidR="009C12EE" w:rsidRDefault="009C12EE" w:rsidP="009C12EE">
      <w:pPr>
        <w:pStyle w:val="ListParagraph"/>
        <w:numPr>
          <w:ilvl w:val="2"/>
          <w:numId w:val="1"/>
        </w:numPr>
      </w:pPr>
      <w:r>
        <w:t>Au-delà de 3 ans, la réussite de cette implants n’est plus garantie.</w:t>
      </w:r>
    </w:p>
    <w:p w14:paraId="7519C722" w14:textId="204AF678" w:rsidR="00A22658" w:rsidRDefault="00A22658" w:rsidP="00A22658">
      <w:pPr>
        <w:pStyle w:val="ListParagraph"/>
        <w:numPr>
          <w:ilvl w:val="1"/>
          <w:numId w:val="1"/>
        </w:numPr>
      </w:pPr>
      <w:r>
        <w:t xml:space="preserve">EXP : avant après amputation </w:t>
      </w:r>
    </w:p>
    <w:p w14:paraId="76DE2C29" w14:textId="78DDC6AC" w:rsidR="00A22658" w:rsidRDefault="00480B22" w:rsidP="00A22658">
      <w:pPr>
        <w:pStyle w:val="ListParagraph"/>
        <w:numPr>
          <w:ilvl w:val="2"/>
          <w:numId w:val="1"/>
        </w:numPr>
      </w:pPr>
      <w:r>
        <w:t xml:space="preserve">Comme chez le singe </w:t>
      </w:r>
    </w:p>
    <w:p w14:paraId="6F1BB38F" w14:textId="42B75B87" w:rsidR="00BD18E3" w:rsidRDefault="00BD18E3" w:rsidP="00A22658">
      <w:pPr>
        <w:pStyle w:val="ListParagraph"/>
        <w:numPr>
          <w:ilvl w:val="2"/>
          <w:numId w:val="1"/>
        </w:numPr>
      </w:pPr>
      <w:r>
        <w:t xml:space="preserve">Disparition </w:t>
      </w:r>
      <w:r w:rsidR="00416E2E">
        <w:t xml:space="preserve">de la zone </w:t>
      </w:r>
    </w:p>
    <w:p w14:paraId="0F3F0F81" w14:textId="1125E3EC" w:rsidR="002B501E" w:rsidRDefault="00A20CAB" w:rsidP="002B501E">
      <w:pPr>
        <w:pStyle w:val="ListParagraph"/>
        <w:numPr>
          <w:ilvl w:val="0"/>
          <w:numId w:val="1"/>
        </w:numPr>
      </w:pPr>
      <w:r>
        <w:t xml:space="preserve">Phénomène qui existe aussi dans la vision </w:t>
      </w:r>
    </w:p>
    <w:p w14:paraId="75A58DC0" w14:textId="2205B4FF" w:rsidR="004D7B0E" w:rsidRDefault="004D7B0E" w:rsidP="004D7B0E">
      <w:pPr>
        <w:pStyle w:val="ListParagraph"/>
        <w:numPr>
          <w:ilvl w:val="1"/>
          <w:numId w:val="1"/>
        </w:numPr>
      </w:pPr>
      <w:r>
        <w:t xml:space="preserve">Représentation rétinotopique </w:t>
      </w:r>
    </w:p>
    <w:p w14:paraId="4FFD5ADA" w14:textId="03191B3F" w:rsidR="0042732C" w:rsidRDefault="00BA497D" w:rsidP="004D7B0E">
      <w:pPr>
        <w:pStyle w:val="ListParagraph"/>
        <w:numPr>
          <w:ilvl w:val="1"/>
          <w:numId w:val="1"/>
        </w:numPr>
      </w:pPr>
      <w:r>
        <w:t>Un œil a la capacité de voir tout le champs visuel</w:t>
      </w:r>
    </w:p>
    <w:p w14:paraId="7536F382" w14:textId="04DB7BBA" w:rsidR="00BA497D" w:rsidRDefault="00BA497D" w:rsidP="004D7B0E">
      <w:pPr>
        <w:pStyle w:val="ListParagraph"/>
        <w:numPr>
          <w:ilvl w:val="1"/>
          <w:numId w:val="1"/>
        </w:numPr>
      </w:pPr>
      <w:r>
        <w:t>Mais si on retire une partie du cortex visuel</w:t>
      </w:r>
      <w:r w:rsidR="00B31DF3">
        <w:t xml:space="preserve"> qui code pour un coté</w:t>
      </w:r>
      <w:r>
        <w:t xml:space="preserve">, on </w:t>
      </w:r>
      <w:r w:rsidR="00B31DF3">
        <w:t>ne verra plus ce coté</w:t>
      </w:r>
    </w:p>
    <w:p w14:paraId="4D3060B5" w14:textId="0641BA8D" w:rsidR="003D7339" w:rsidRDefault="00A065B2" w:rsidP="006534A9">
      <w:pPr>
        <w:pStyle w:val="ListParagraph"/>
        <w:numPr>
          <w:ilvl w:val="1"/>
          <w:numId w:val="1"/>
        </w:numPr>
      </w:pPr>
      <w:r>
        <w:t>Etude de cas</w:t>
      </w:r>
      <w:r w:rsidR="006534A9">
        <w:t> :</w:t>
      </w:r>
      <w:r w:rsidR="003D7339">
        <w:t xml:space="preserve"> </w:t>
      </w:r>
    </w:p>
    <w:p w14:paraId="3C704973" w14:textId="41A3485B" w:rsidR="004F1DFD" w:rsidRDefault="004F1DFD" w:rsidP="00A065B2">
      <w:pPr>
        <w:pStyle w:val="ListParagraph"/>
        <w:numPr>
          <w:ilvl w:val="2"/>
          <w:numId w:val="1"/>
        </w:numPr>
      </w:pPr>
      <w:r>
        <w:t xml:space="preserve">Problème dans la rétine -&gt; un territoire </w:t>
      </w:r>
      <w:r w:rsidR="006534A9">
        <w:t xml:space="preserve">cérébrale ne sert plus à rien -&gt; plasticité -&gt; réutilisation de ce territoire </w:t>
      </w:r>
    </w:p>
    <w:p w14:paraId="301BB4B5" w14:textId="550DABFC" w:rsidR="00332DD0" w:rsidRDefault="00332DD0" w:rsidP="00332DD0">
      <w:pPr>
        <w:pStyle w:val="ListParagraph"/>
        <w:numPr>
          <w:ilvl w:val="0"/>
          <w:numId w:val="1"/>
        </w:numPr>
      </w:pPr>
      <w:r>
        <w:t xml:space="preserve">Phénomène réversible </w:t>
      </w:r>
    </w:p>
    <w:p w14:paraId="088BB738" w14:textId="62CCCBF7" w:rsidR="00332DD0" w:rsidRDefault="001C0FBA" w:rsidP="00332DD0">
      <w:pPr>
        <w:pStyle w:val="ListParagraph"/>
        <w:numPr>
          <w:ilvl w:val="1"/>
          <w:numId w:val="1"/>
        </w:numPr>
      </w:pPr>
      <w:r>
        <w:t>Rien ne nous dit que si on rebranche la main, les régions vont reprendre le contrôle de la main vu que ces régions ont été utilisé pour autre choses</w:t>
      </w:r>
    </w:p>
    <w:p w14:paraId="65B9B13F" w14:textId="4F4B2291" w:rsidR="001C0FBA" w:rsidRDefault="00BB0B83" w:rsidP="00332DD0">
      <w:pPr>
        <w:pStyle w:val="ListParagraph"/>
        <w:numPr>
          <w:ilvl w:val="1"/>
          <w:numId w:val="1"/>
        </w:numPr>
      </w:pPr>
      <w:r>
        <w:t xml:space="preserve">EXP : 2000 </w:t>
      </w:r>
    </w:p>
    <w:p w14:paraId="1192FEF1" w14:textId="6DBCBAD4" w:rsidR="00BB0B83" w:rsidRDefault="00BB0B83" w:rsidP="00BB0B83">
      <w:pPr>
        <w:pStyle w:val="ListParagraph"/>
        <w:numPr>
          <w:ilvl w:val="2"/>
          <w:numId w:val="1"/>
        </w:numPr>
      </w:pPr>
      <w:r>
        <w:t xml:space="preserve">Amputation traumatique des deux mains </w:t>
      </w:r>
    </w:p>
    <w:p w14:paraId="7C584515" w14:textId="556367C0" w:rsidR="00284C00" w:rsidRDefault="00284C00" w:rsidP="00BB0B83">
      <w:pPr>
        <w:pStyle w:val="ListParagraph"/>
        <w:numPr>
          <w:ilvl w:val="2"/>
          <w:numId w:val="1"/>
        </w:numPr>
      </w:pPr>
      <w:r>
        <w:t xml:space="preserve">Allogreffe </w:t>
      </w:r>
      <w:r w:rsidR="00BB1C2E">
        <w:t xml:space="preserve">de quelqu’un d’autre </w:t>
      </w:r>
      <w:r>
        <w:t xml:space="preserve">4 ans plus tard </w:t>
      </w:r>
    </w:p>
    <w:p w14:paraId="61902231" w14:textId="7267DE4F" w:rsidR="00BB1C2E" w:rsidRDefault="009E2978" w:rsidP="00BB0B83">
      <w:pPr>
        <w:pStyle w:val="ListParagraph"/>
        <w:numPr>
          <w:ilvl w:val="2"/>
          <w:numId w:val="1"/>
        </w:numPr>
      </w:pPr>
      <w:r>
        <w:t xml:space="preserve">Plusieurs IRMf après </w:t>
      </w:r>
    </w:p>
    <w:p w14:paraId="15C870C4" w14:textId="60957A1E" w:rsidR="009E2978" w:rsidRDefault="009E2978" w:rsidP="00BB0B83">
      <w:pPr>
        <w:pStyle w:val="ListParagraph"/>
        <w:numPr>
          <w:ilvl w:val="2"/>
          <w:numId w:val="1"/>
        </w:numPr>
      </w:pPr>
      <w:r>
        <w:t>Tache motrice simple</w:t>
      </w:r>
    </w:p>
    <w:p w14:paraId="617AC21D" w14:textId="1CBA07A3" w:rsidR="00A25FD1" w:rsidRDefault="00A25FD1" w:rsidP="00BB0B83">
      <w:pPr>
        <w:pStyle w:val="ListParagraph"/>
        <w:numPr>
          <w:ilvl w:val="2"/>
          <w:numId w:val="1"/>
        </w:numPr>
      </w:pPr>
      <w:r>
        <w:t>Résultat :</w:t>
      </w:r>
    </w:p>
    <w:p w14:paraId="27C3B0DD" w14:textId="5C600548" w:rsidR="00A25FD1" w:rsidRDefault="00960121" w:rsidP="00A25FD1">
      <w:pPr>
        <w:pStyle w:val="ListParagraph"/>
        <w:numPr>
          <w:ilvl w:val="3"/>
          <w:numId w:val="1"/>
        </w:numPr>
      </w:pPr>
      <w:r>
        <w:t xml:space="preserve">Avant : régions non touché étendu sur la régions touché </w:t>
      </w:r>
    </w:p>
    <w:p w14:paraId="6AB77704" w14:textId="11B3B6C6" w:rsidR="00960121" w:rsidRDefault="00960121" w:rsidP="00A25FD1">
      <w:pPr>
        <w:pStyle w:val="ListParagraph"/>
        <w:numPr>
          <w:ilvl w:val="3"/>
          <w:numId w:val="1"/>
        </w:numPr>
      </w:pPr>
      <w:r>
        <w:t>Après</w:t>
      </w:r>
      <w:r w:rsidR="00936C3C">
        <w:t xml:space="preserve"> : </w:t>
      </w:r>
      <w:r w:rsidR="00BD739B">
        <w:t>mains progressivement reconnu</w:t>
      </w:r>
      <w:r w:rsidR="00C114B8">
        <w:t xml:space="preserve">es et activées normalement par le cortex. Remodelage du cortex et </w:t>
      </w:r>
      <w:r w:rsidR="00F77C8C">
        <w:t xml:space="preserve">+ inversion de l’organisation </w:t>
      </w:r>
      <w:proofErr w:type="spellStart"/>
      <w:r w:rsidR="00F77C8C">
        <w:t>fonctionel</w:t>
      </w:r>
      <w:proofErr w:type="spellEnd"/>
      <w:r w:rsidR="00F77C8C">
        <w:t xml:space="preserve"> créer par l’amputation </w:t>
      </w:r>
    </w:p>
    <w:p w14:paraId="36779323" w14:textId="2F3F60F6" w:rsidR="00F77C8C" w:rsidRDefault="00F77C8C" w:rsidP="00F77C8C">
      <w:pPr>
        <w:pStyle w:val="ListParagraph"/>
        <w:numPr>
          <w:ilvl w:val="2"/>
          <w:numId w:val="1"/>
        </w:numPr>
      </w:pPr>
      <w:r>
        <w:lastRenderedPageBreak/>
        <w:t>On ne peut pas dire que c’est exactement les même neurones</w:t>
      </w:r>
    </w:p>
    <w:p w14:paraId="2DEB5533" w14:textId="4DCB270E" w:rsidR="00E91DD0" w:rsidRDefault="00E91DD0" w:rsidP="00F77C8C">
      <w:pPr>
        <w:pStyle w:val="ListParagraph"/>
        <w:numPr>
          <w:ilvl w:val="2"/>
          <w:numId w:val="1"/>
        </w:numPr>
      </w:pPr>
      <w:r>
        <w:t>CCL :</w:t>
      </w:r>
    </w:p>
    <w:p w14:paraId="47EDDC78" w14:textId="616AC502" w:rsidR="00F74EE2" w:rsidRDefault="00E91DD0" w:rsidP="00E91DD0">
      <w:pPr>
        <w:pStyle w:val="ListParagraph"/>
        <w:numPr>
          <w:ilvl w:val="3"/>
          <w:numId w:val="1"/>
        </w:numPr>
      </w:pPr>
      <w:r>
        <w:t xml:space="preserve">Nouveau inputs </w:t>
      </w:r>
      <w:r w:rsidR="00F74EE2">
        <w:t xml:space="preserve">sensoriels ont permis un remodelage globale de la carte corticale du bras </w:t>
      </w:r>
    </w:p>
    <w:p w14:paraId="46B478AD" w14:textId="78AE3243" w:rsidR="00E91DD0" w:rsidRDefault="00E91DD0" w:rsidP="00E91DD0">
      <w:pPr>
        <w:pStyle w:val="ListParagraph"/>
        <w:numPr>
          <w:ilvl w:val="3"/>
          <w:numId w:val="1"/>
        </w:numPr>
      </w:pPr>
      <w:r>
        <w:t>Inversion des variation corticales suivant l’amputation</w:t>
      </w:r>
    </w:p>
    <w:p w14:paraId="2D777830" w14:textId="5814CBCC" w:rsidR="00F77C8C" w:rsidRDefault="00E91DD0" w:rsidP="00E91DD0">
      <w:pPr>
        <w:pStyle w:val="ListParagraph"/>
        <w:numPr>
          <w:ilvl w:val="3"/>
          <w:numId w:val="1"/>
        </w:numPr>
      </w:pPr>
      <w:r>
        <w:t>Retour à l’organisation normale</w:t>
      </w:r>
    </w:p>
    <w:p w14:paraId="30DB246E" w14:textId="7CFDB1C5" w:rsidR="00B3496F" w:rsidRDefault="00352451" w:rsidP="00352451">
      <w:pPr>
        <w:pStyle w:val="ListParagraph"/>
        <w:numPr>
          <w:ilvl w:val="3"/>
          <w:numId w:val="1"/>
        </w:numPr>
      </w:pPr>
      <w:r>
        <w:t xml:space="preserve">Sans savoir si c’était la même chose qu’avant, </w:t>
      </w:r>
      <w:proofErr w:type="gramStart"/>
      <w:r>
        <w:t>au final</w:t>
      </w:r>
      <w:proofErr w:type="gramEnd"/>
      <w:r>
        <w:t xml:space="preserve"> deux plasticité à la suite </w:t>
      </w:r>
    </w:p>
    <w:p w14:paraId="2B99C0A3" w14:textId="79C4558B" w:rsidR="00352451" w:rsidRDefault="00352451" w:rsidP="00352451">
      <w:r>
        <w:t xml:space="preserve">Corrélats de l’expertise chez l’humain </w:t>
      </w:r>
    </w:p>
    <w:p w14:paraId="7C129FBE" w14:textId="1D3F886A" w:rsidR="00352451" w:rsidRDefault="00352451" w:rsidP="00352451">
      <w:pPr>
        <w:pStyle w:val="ListParagraph"/>
        <w:numPr>
          <w:ilvl w:val="0"/>
          <w:numId w:val="1"/>
        </w:numPr>
      </w:pPr>
    </w:p>
    <w:sectPr w:rsidR="003524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1744C"/>
    <w:multiLevelType w:val="hybridMultilevel"/>
    <w:tmpl w:val="36527564"/>
    <w:lvl w:ilvl="0" w:tplc="1CE24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45"/>
    <w:rsid w:val="000212A8"/>
    <w:rsid w:val="00022D79"/>
    <w:rsid w:val="00042589"/>
    <w:rsid w:val="00082EBC"/>
    <w:rsid w:val="00084FEA"/>
    <w:rsid w:val="000C41A2"/>
    <w:rsid w:val="001138C9"/>
    <w:rsid w:val="00124034"/>
    <w:rsid w:val="00133E2D"/>
    <w:rsid w:val="00183CC7"/>
    <w:rsid w:val="001C0FBA"/>
    <w:rsid w:val="00254404"/>
    <w:rsid w:val="00260990"/>
    <w:rsid w:val="00284C00"/>
    <w:rsid w:val="002B501E"/>
    <w:rsid w:val="002D5173"/>
    <w:rsid w:val="002E5721"/>
    <w:rsid w:val="00332DD0"/>
    <w:rsid w:val="00352451"/>
    <w:rsid w:val="00362796"/>
    <w:rsid w:val="003770AC"/>
    <w:rsid w:val="00393AEE"/>
    <w:rsid w:val="003D7339"/>
    <w:rsid w:val="004104B8"/>
    <w:rsid w:val="00416E2E"/>
    <w:rsid w:val="0042732C"/>
    <w:rsid w:val="004715C2"/>
    <w:rsid w:val="00480B22"/>
    <w:rsid w:val="00486BBA"/>
    <w:rsid w:val="004A48F0"/>
    <w:rsid w:val="004D7B0E"/>
    <w:rsid w:val="004E3E7B"/>
    <w:rsid w:val="004F1DFD"/>
    <w:rsid w:val="004F4DA2"/>
    <w:rsid w:val="005146B5"/>
    <w:rsid w:val="00547D79"/>
    <w:rsid w:val="005718B1"/>
    <w:rsid w:val="00572D57"/>
    <w:rsid w:val="005C4260"/>
    <w:rsid w:val="00602848"/>
    <w:rsid w:val="0061387C"/>
    <w:rsid w:val="006534A9"/>
    <w:rsid w:val="0069095A"/>
    <w:rsid w:val="006A7BF6"/>
    <w:rsid w:val="00796BEA"/>
    <w:rsid w:val="007A72C2"/>
    <w:rsid w:val="007B7D3C"/>
    <w:rsid w:val="007D1180"/>
    <w:rsid w:val="00813DE8"/>
    <w:rsid w:val="00840210"/>
    <w:rsid w:val="008B1424"/>
    <w:rsid w:val="00924AA3"/>
    <w:rsid w:val="00936C3C"/>
    <w:rsid w:val="00944E56"/>
    <w:rsid w:val="00960121"/>
    <w:rsid w:val="009B248F"/>
    <w:rsid w:val="009C12EE"/>
    <w:rsid w:val="009C2084"/>
    <w:rsid w:val="009E2978"/>
    <w:rsid w:val="00A065B2"/>
    <w:rsid w:val="00A20CAB"/>
    <w:rsid w:val="00A222D6"/>
    <w:rsid w:val="00A22658"/>
    <w:rsid w:val="00A25FD1"/>
    <w:rsid w:val="00AC07CA"/>
    <w:rsid w:val="00AC3940"/>
    <w:rsid w:val="00B144E9"/>
    <w:rsid w:val="00B31DF3"/>
    <w:rsid w:val="00B3496F"/>
    <w:rsid w:val="00BA497D"/>
    <w:rsid w:val="00BA610D"/>
    <w:rsid w:val="00BB0B83"/>
    <w:rsid w:val="00BB1C2E"/>
    <w:rsid w:val="00BD18E3"/>
    <w:rsid w:val="00BD739B"/>
    <w:rsid w:val="00BE4196"/>
    <w:rsid w:val="00C03145"/>
    <w:rsid w:val="00C114B8"/>
    <w:rsid w:val="00C67C24"/>
    <w:rsid w:val="00C705C4"/>
    <w:rsid w:val="00CB290B"/>
    <w:rsid w:val="00D21226"/>
    <w:rsid w:val="00D80615"/>
    <w:rsid w:val="00D8774B"/>
    <w:rsid w:val="00DD75F1"/>
    <w:rsid w:val="00E119AB"/>
    <w:rsid w:val="00E91DD0"/>
    <w:rsid w:val="00E9354B"/>
    <w:rsid w:val="00F45541"/>
    <w:rsid w:val="00F74EE2"/>
    <w:rsid w:val="00F77C8C"/>
    <w:rsid w:val="00FA23E5"/>
    <w:rsid w:val="00FD2A7C"/>
    <w:rsid w:val="00FD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44D8"/>
  <w15:chartTrackingRefBased/>
  <w15:docId w15:val="{9A3D0283-E094-49F2-9D11-9ABF2E3A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700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93</cp:revision>
  <dcterms:created xsi:type="dcterms:W3CDTF">2022-03-15T09:19:00Z</dcterms:created>
  <dcterms:modified xsi:type="dcterms:W3CDTF">2022-03-15T11:01:00Z</dcterms:modified>
</cp:coreProperties>
</file>