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B84F5" w14:textId="77777777" w:rsidR="00D01340" w:rsidRDefault="00470BD6">
      <w:pPr>
        <w:spacing w:after="0"/>
        <w:jc w:val="center"/>
        <w:rPr>
          <w:b/>
        </w:rPr>
      </w:pPr>
      <w:r>
        <w:rPr>
          <w:noProof/>
          <w:sz w:val="24"/>
          <w:szCs w:val="24"/>
        </w:rPr>
        <w:drawing>
          <wp:inline distT="0" distB="0" distL="0" distR="0" wp14:anchorId="3283C903" wp14:editId="04C35408">
            <wp:extent cx="4645660" cy="1347470"/>
            <wp:effectExtent l="0" t="0" r="0" b="0"/>
            <wp:docPr id="29"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0DB0F69F" w14:textId="77777777" w:rsidR="00D01340" w:rsidRDefault="00D01340" w:rsidP="00AC273D">
      <w:pPr>
        <w:spacing w:after="0"/>
        <w:rPr>
          <w:b/>
        </w:rPr>
      </w:pPr>
    </w:p>
    <w:p w14:paraId="58F1EBFB" w14:textId="77777777" w:rsidR="00D01340" w:rsidRDefault="00470BD6">
      <w:pPr>
        <w:spacing w:after="0"/>
        <w:jc w:val="center"/>
        <w:rPr>
          <w:b/>
        </w:rPr>
      </w:pPr>
      <w:r>
        <w:rPr>
          <w:b/>
        </w:rPr>
        <w:t xml:space="preserve">CCT College Dublin Continuous Assessment </w:t>
      </w:r>
    </w:p>
    <w:p w14:paraId="53F6DB31" w14:textId="77777777" w:rsidR="00D01340" w:rsidRDefault="00470BD6">
      <w:pPr>
        <w:spacing w:after="0"/>
        <w:rPr>
          <w:i/>
          <w:color w:val="FF0000"/>
        </w:rPr>
      </w:pPr>
      <w:r>
        <w:rPr>
          <w:i/>
          <w:color w:val="FF0000"/>
        </w:rPr>
        <w:t xml:space="preserve"> </w:t>
      </w:r>
    </w:p>
    <w:tbl>
      <w:tblPr>
        <w:tblStyle w:val="2"/>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701"/>
        <w:gridCol w:w="2694"/>
      </w:tblGrid>
      <w:tr w:rsidR="00D01340" w14:paraId="63B7B7B5" w14:textId="77777777">
        <w:tc>
          <w:tcPr>
            <w:tcW w:w="1838" w:type="dxa"/>
          </w:tcPr>
          <w:p w14:paraId="4043CCEE" w14:textId="77777777" w:rsidR="00D01340" w:rsidRDefault="00470BD6">
            <w:pPr>
              <w:rPr>
                <w:b/>
              </w:rPr>
            </w:pPr>
            <w:r>
              <w:rPr>
                <w:b/>
              </w:rPr>
              <w:t>Programme Title:</w:t>
            </w:r>
          </w:p>
        </w:tc>
        <w:tc>
          <w:tcPr>
            <w:tcW w:w="7655" w:type="dxa"/>
            <w:gridSpan w:val="3"/>
          </w:tcPr>
          <w:p w14:paraId="0419900B" w14:textId="77777777" w:rsidR="00D01340" w:rsidRDefault="00470BD6">
            <w:pPr>
              <w:rPr>
                <w:i/>
              </w:rPr>
            </w:pPr>
            <w:r>
              <w:rPr>
                <w:i/>
              </w:rPr>
              <w:t>BSc (Hons) in Computing and IT Y4</w:t>
            </w:r>
          </w:p>
        </w:tc>
      </w:tr>
      <w:tr w:rsidR="00D01340" w14:paraId="1288997E" w14:textId="77777777">
        <w:tc>
          <w:tcPr>
            <w:tcW w:w="1838" w:type="dxa"/>
          </w:tcPr>
          <w:p w14:paraId="1A0F800F" w14:textId="77777777" w:rsidR="00D01340" w:rsidRDefault="00470BD6">
            <w:pPr>
              <w:rPr>
                <w:b/>
              </w:rPr>
            </w:pPr>
            <w:r>
              <w:rPr>
                <w:b/>
              </w:rPr>
              <w:t>Cohort:</w:t>
            </w:r>
          </w:p>
        </w:tc>
        <w:tc>
          <w:tcPr>
            <w:tcW w:w="7655" w:type="dxa"/>
            <w:gridSpan w:val="3"/>
          </w:tcPr>
          <w:p w14:paraId="5FB0891A" w14:textId="77777777" w:rsidR="00D01340" w:rsidRDefault="00470BD6">
            <w:pPr>
              <w:rPr>
                <w:i/>
              </w:rPr>
            </w:pPr>
            <w:r>
              <w:rPr>
                <w:i/>
              </w:rPr>
              <w:t>Y4</w:t>
            </w:r>
          </w:p>
        </w:tc>
      </w:tr>
      <w:tr w:rsidR="00D01340" w14:paraId="428DFF42" w14:textId="77777777">
        <w:tc>
          <w:tcPr>
            <w:tcW w:w="1838" w:type="dxa"/>
          </w:tcPr>
          <w:p w14:paraId="1D753198" w14:textId="77777777" w:rsidR="00D01340" w:rsidRDefault="00470BD6">
            <w:r>
              <w:rPr>
                <w:b/>
              </w:rPr>
              <w:t>Module Title(s)</w:t>
            </w:r>
            <w:r>
              <w:t>:</w:t>
            </w:r>
          </w:p>
        </w:tc>
        <w:tc>
          <w:tcPr>
            <w:tcW w:w="7655" w:type="dxa"/>
            <w:gridSpan w:val="3"/>
          </w:tcPr>
          <w:p w14:paraId="33FC5E40" w14:textId="77777777" w:rsidR="00D01340" w:rsidRDefault="00470BD6">
            <w:pPr>
              <w:rPr>
                <w:i/>
              </w:rPr>
            </w:pPr>
            <w:bookmarkStart w:id="0" w:name="_heading=h.gjdgxs" w:colFirst="0" w:colLast="0"/>
            <w:bookmarkEnd w:id="0"/>
            <w:r>
              <w:rPr>
                <w:i/>
              </w:rPr>
              <w:t xml:space="preserve">Artificial Intelligence </w:t>
            </w:r>
          </w:p>
          <w:p w14:paraId="086FC2BA" w14:textId="462DAF58" w:rsidR="00D01340" w:rsidRDefault="00470BD6">
            <w:pPr>
              <w:rPr>
                <w:i/>
              </w:rPr>
            </w:pPr>
            <w:r>
              <w:rPr>
                <w:i/>
              </w:rPr>
              <w:t>Data Visualisation &amp; Comms</w:t>
            </w:r>
          </w:p>
        </w:tc>
      </w:tr>
      <w:tr w:rsidR="00D01340" w14:paraId="2459A98B" w14:textId="77777777">
        <w:tc>
          <w:tcPr>
            <w:tcW w:w="1838" w:type="dxa"/>
          </w:tcPr>
          <w:p w14:paraId="5C866ED3" w14:textId="77777777" w:rsidR="00D01340" w:rsidRDefault="00470BD6">
            <w:pPr>
              <w:rPr>
                <w:b/>
              </w:rPr>
            </w:pPr>
            <w:r>
              <w:rPr>
                <w:b/>
              </w:rPr>
              <w:t>Assignment Type:</w:t>
            </w:r>
          </w:p>
        </w:tc>
        <w:tc>
          <w:tcPr>
            <w:tcW w:w="3260" w:type="dxa"/>
          </w:tcPr>
          <w:p w14:paraId="2C568B6A" w14:textId="77777777" w:rsidR="00D01340" w:rsidRDefault="00470BD6">
            <w:pPr>
              <w:rPr>
                <w:i/>
              </w:rPr>
            </w:pPr>
            <w:r>
              <w:rPr>
                <w:i/>
              </w:rPr>
              <w:t xml:space="preserve">Individual </w:t>
            </w:r>
          </w:p>
        </w:tc>
        <w:tc>
          <w:tcPr>
            <w:tcW w:w="1701" w:type="dxa"/>
          </w:tcPr>
          <w:p w14:paraId="0F2F3787" w14:textId="77777777" w:rsidR="00D01340" w:rsidRDefault="00470BD6">
            <w:r>
              <w:rPr>
                <w:b/>
              </w:rPr>
              <w:t>Weighting(s)</w:t>
            </w:r>
            <w:r>
              <w:t>:</w:t>
            </w:r>
          </w:p>
        </w:tc>
        <w:tc>
          <w:tcPr>
            <w:tcW w:w="2694" w:type="dxa"/>
          </w:tcPr>
          <w:p w14:paraId="2171FD9A" w14:textId="77777777" w:rsidR="00D01340" w:rsidRDefault="00470BD6">
            <w:pPr>
              <w:rPr>
                <w:i/>
              </w:rPr>
            </w:pPr>
            <w:r>
              <w:rPr>
                <w:i/>
              </w:rPr>
              <w:t>40% (AI)</w:t>
            </w:r>
          </w:p>
          <w:p w14:paraId="2D1AC255" w14:textId="77851D08" w:rsidR="00D01340" w:rsidRDefault="003F56A9">
            <w:pPr>
              <w:rPr>
                <w:i/>
              </w:rPr>
            </w:pPr>
            <w:r>
              <w:rPr>
                <w:i/>
              </w:rPr>
              <w:t>50</w:t>
            </w:r>
            <w:r w:rsidR="00470BD6">
              <w:rPr>
                <w:i/>
              </w:rPr>
              <w:t>% (Data Vis and Coms)</w:t>
            </w:r>
          </w:p>
          <w:p w14:paraId="769DF1FF" w14:textId="4033DB3C" w:rsidR="00D01340" w:rsidRDefault="00D01340">
            <w:pPr>
              <w:rPr>
                <w:i/>
              </w:rPr>
            </w:pPr>
          </w:p>
        </w:tc>
      </w:tr>
      <w:tr w:rsidR="00D01340" w14:paraId="25810FA1" w14:textId="77777777">
        <w:tc>
          <w:tcPr>
            <w:tcW w:w="1838" w:type="dxa"/>
          </w:tcPr>
          <w:p w14:paraId="1EC9EE2C" w14:textId="77777777" w:rsidR="00D01340" w:rsidRDefault="00470BD6">
            <w:pPr>
              <w:rPr>
                <w:b/>
              </w:rPr>
            </w:pPr>
            <w:r>
              <w:rPr>
                <w:b/>
              </w:rPr>
              <w:t>Assignment Title:</w:t>
            </w:r>
          </w:p>
        </w:tc>
        <w:tc>
          <w:tcPr>
            <w:tcW w:w="7655" w:type="dxa"/>
            <w:gridSpan w:val="3"/>
          </w:tcPr>
          <w:p w14:paraId="43C2DC0F" w14:textId="100C3AAE" w:rsidR="00D01340" w:rsidRDefault="00470BD6">
            <w:pPr>
              <w:rPr>
                <w:i/>
              </w:rPr>
            </w:pPr>
            <w:r>
              <w:rPr>
                <w:i/>
              </w:rPr>
              <w:t>AI_DV</w:t>
            </w:r>
            <w:r w:rsidR="00E92277">
              <w:rPr>
                <w:i/>
              </w:rPr>
              <w:t xml:space="preserve"> </w:t>
            </w:r>
            <w:r>
              <w:rPr>
                <w:i/>
              </w:rPr>
              <w:t>_Lv8_ICA_</w:t>
            </w:r>
            <w:r w:rsidR="00E92277">
              <w:rPr>
                <w:i/>
              </w:rPr>
              <w:t>v5</w:t>
            </w:r>
          </w:p>
        </w:tc>
      </w:tr>
      <w:tr w:rsidR="00D01340" w14:paraId="3F1C43AD" w14:textId="77777777">
        <w:tc>
          <w:tcPr>
            <w:tcW w:w="1838" w:type="dxa"/>
          </w:tcPr>
          <w:p w14:paraId="634167B5" w14:textId="77777777" w:rsidR="00D01340" w:rsidRDefault="00470BD6">
            <w:pPr>
              <w:rPr>
                <w:b/>
              </w:rPr>
            </w:pPr>
            <w:r>
              <w:rPr>
                <w:b/>
              </w:rPr>
              <w:t>Lecturer(s)</w:t>
            </w:r>
            <w:r>
              <w:t>:</w:t>
            </w:r>
          </w:p>
        </w:tc>
        <w:tc>
          <w:tcPr>
            <w:tcW w:w="7655" w:type="dxa"/>
            <w:gridSpan w:val="3"/>
          </w:tcPr>
          <w:p w14:paraId="5F346AE3" w14:textId="77777777" w:rsidR="00D01340" w:rsidRDefault="00470BD6">
            <w:pPr>
              <w:rPr>
                <w:i/>
              </w:rPr>
            </w:pPr>
            <w:r>
              <w:rPr>
                <w:i/>
              </w:rPr>
              <w:t>David McQuaid</w:t>
            </w:r>
          </w:p>
          <w:p w14:paraId="78BE7F08" w14:textId="2AE88364" w:rsidR="00D01340" w:rsidRDefault="0073344E">
            <w:pPr>
              <w:rPr>
                <w:i/>
              </w:rPr>
            </w:pPr>
            <w:r>
              <w:rPr>
                <w:i/>
              </w:rPr>
              <w:t>Sam Weiss</w:t>
            </w:r>
          </w:p>
        </w:tc>
      </w:tr>
      <w:tr w:rsidR="00D01340" w14:paraId="41062228" w14:textId="77777777">
        <w:tc>
          <w:tcPr>
            <w:tcW w:w="1838" w:type="dxa"/>
          </w:tcPr>
          <w:p w14:paraId="3A5D21BC" w14:textId="77777777" w:rsidR="00D01340" w:rsidRDefault="00470BD6">
            <w:pPr>
              <w:rPr>
                <w:b/>
              </w:rPr>
            </w:pPr>
            <w:r>
              <w:rPr>
                <w:b/>
              </w:rPr>
              <w:t>Issue Date:</w:t>
            </w:r>
          </w:p>
        </w:tc>
        <w:tc>
          <w:tcPr>
            <w:tcW w:w="7655" w:type="dxa"/>
            <w:gridSpan w:val="3"/>
          </w:tcPr>
          <w:p w14:paraId="21E3F3A1" w14:textId="22A4CA08" w:rsidR="00D01340" w:rsidRDefault="003E6622">
            <w:pPr>
              <w:rPr>
                <w:i/>
              </w:rPr>
            </w:pPr>
            <w:r>
              <w:rPr>
                <w:i/>
                <w:color w:val="FF0000"/>
              </w:rPr>
              <w:t>4</w:t>
            </w:r>
            <w:r w:rsidR="00470BD6">
              <w:rPr>
                <w:i/>
                <w:color w:val="FF0000"/>
              </w:rPr>
              <w:t xml:space="preserve">th </w:t>
            </w:r>
            <w:r>
              <w:rPr>
                <w:i/>
                <w:color w:val="FF0000"/>
              </w:rPr>
              <w:t>December 2023</w:t>
            </w:r>
          </w:p>
        </w:tc>
      </w:tr>
      <w:tr w:rsidR="00D01340" w14:paraId="6A8FCDE3" w14:textId="77777777">
        <w:tc>
          <w:tcPr>
            <w:tcW w:w="1838" w:type="dxa"/>
          </w:tcPr>
          <w:p w14:paraId="23593AFD" w14:textId="77777777" w:rsidR="00D01340" w:rsidRDefault="00470BD6">
            <w:pPr>
              <w:rPr>
                <w:b/>
              </w:rPr>
            </w:pPr>
            <w:r>
              <w:rPr>
                <w:b/>
              </w:rPr>
              <w:t>Submission Deadline Date:</w:t>
            </w:r>
          </w:p>
        </w:tc>
        <w:tc>
          <w:tcPr>
            <w:tcW w:w="7655" w:type="dxa"/>
            <w:gridSpan w:val="3"/>
          </w:tcPr>
          <w:p w14:paraId="3138C950" w14:textId="0EE5C747" w:rsidR="00D01340" w:rsidRDefault="003E6622">
            <w:pPr>
              <w:rPr>
                <w:i/>
              </w:rPr>
            </w:pPr>
            <w:r>
              <w:rPr>
                <w:i/>
                <w:color w:val="FF0000"/>
              </w:rPr>
              <w:t>5</w:t>
            </w:r>
            <w:r w:rsidRPr="003E6622">
              <w:rPr>
                <w:i/>
                <w:color w:val="FF0000"/>
              </w:rPr>
              <w:t xml:space="preserve">th </w:t>
            </w:r>
            <w:r>
              <w:rPr>
                <w:i/>
                <w:color w:val="FF0000"/>
              </w:rPr>
              <w:t>January</w:t>
            </w:r>
            <w:r w:rsidRPr="003E6622">
              <w:rPr>
                <w:i/>
                <w:color w:val="FF0000"/>
              </w:rPr>
              <w:t xml:space="preserve"> 202</w:t>
            </w:r>
            <w:r>
              <w:rPr>
                <w:i/>
                <w:color w:val="FF0000"/>
              </w:rPr>
              <w:t>4</w:t>
            </w:r>
          </w:p>
        </w:tc>
      </w:tr>
      <w:tr w:rsidR="00D01340" w14:paraId="42237549" w14:textId="77777777">
        <w:tc>
          <w:tcPr>
            <w:tcW w:w="1838" w:type="dxa"/>
            <w:vAlign w:val="center"/>
          </w:tcPr>
          <w:p w14:paraId="29DA76C7" w14:textId="77777777" w:rsidR="00D01340" w:rsidRDefault="00470BD6">
            <w:pPr>
              <w:rPr>
                <w:b/>
              </w:rPr>
            </w:pPr>
            <w:r>
              <w:rPr>
                <w:b/>
              </w:rPr>
              <w:t>Late Submission Penalty:</w:t>
            </w:r>
          </w:p>
        </w:tc>
        <w:tc>
          <w:tcPr>
            <w:tcW w:w="7655" w:type="dxa"/>
            <w:gridSpan w:val="3"/>
          </w:tcPr>
          <w:p w14:paraId="3D0B66B1" w14:textId="77777777" w:rsidR="00D01340" w:rsidRDefault="00470BD6">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796F6931" w14:textId="77777777" w:rsidR="00D01340" w:rsidRDefault="00470BD6">
            <w:pPr>
              <w:rPr>
                <w:i/>
              </w:rPr>
            </w:pPr>
            <w:r>
              <w:t xml:space="preserve">Submissions received more than 5 calendar days after the deadline above </w:t>
            </w:r>
            <w:r>
              <w:rPr>
                <w:b/>
                <w:u w:val="single"/>
              </w:rPr>
              <w:t>will not</w:t>
            </w:r>
            <w:r>
              <w:t xml:space="preserve"> be accepted and a mark of 0% will be awarded. </w:t>
            </w:r>
          </w:p>
        </w:tc>
      </w:tr>
      <w:tr w:rsidR="00D01340" w14:paraId="1AA62FBD" w14:textId="77777777">
        <w:tc>
          <w:tcPr>
            <w:tcW w:w="1838" w:type="dxa"/>
            <w:vAlign w:val="center"/>
          </w:tcPr>
          <w:p w14:paraId="65574E5B" w14:textId="77777777" w:rsidR="00D01340" w:rsidRDefault="00470BD6">
            <w:pPr>
              <w:rPr>
                <w:b/>
              </w:rPr>
            </w:pPr>
            <w:r>
              <w:rPr>
                <w:b/>
              </w:rPr>
              <w:t>Method of Submission:</w:t>
            </w:r>
          </w:p>
        </w:tc>
        <w:tc>
          <w:tcPr>
            <w:tcW w:w="7655" w:type="dxa"/>
            <w:gridSpan w:val="3"/>
            <w:vAlign w:val="center"/>
          </w:tcPr>
          <w:p w14:paraId="6165D4EB" w14:textId="77777777" w:rsidR="00D01340" w:rsidRDefault="00470BD6">
            <w:pPr>
              <w:jc w:val="center"/>
              <w:rPr>
                <w:i/>
              </w:rPr>
            </w:pPr>
            <w:r>
              <w:rPr>
                <w:b/>
              </w:rPr>
              <w:t>Moodle</w:t>
            </w:r>
          </w:p>
        </w:tc>
      </w:tr>
      <w:tr w:rsidR="00D01340" w14:paraId="7A530165" w14:textId="77777777">
        <w:tc>
          <w:tcPr>
            <w:tcW w:w="1838" w:type="dxa"/>
            <w:vAlign w:val="center"/>
          </w:tcPr>
          <w:p w14:paraId="74821C81" w14:textId="77777777" w:rsidR="00D01340" w:rsidRDefault="00470BD6">
            <w:pPr>
              <w:rPr>
                <w:b/>
              </w:rPr>
            </w:pPr>
            <w:r>
              <w:rPr>
                <w:b/>
              </w:rPr>
              <w:t>Instructions for Submission:</w:t>
            </w:r>
          </w:p>
        </w:tc>
        <w:tc>
          <w:tcPr>
            <w:tcW w:w="7655" w:type="dxa"/>
            <w:gridSpan w:val="3"/>
            <w:vAlign w:val="center"/>
          </w:tcPr>
          <w:p w14:paraId="3E8C7F91" w14:textId="611169F4" w:rsidR="00D01340" w:rsidRDefault="00470BD6">
            <w:pPr>
              <w:rPr>
                <w:i/>
              </w:rPr>
            </w:pPr>
            <w:bookmarkStart w:id="1" w:name="_heading=h.30j0zll" w:colFirst="0" w:colLast="0"/>
            <w:bookmarkEnd w:id="1"/>
            <w:r>
              <w:rPr>
                <w:i/>
              </w:rPr>
              <w:t xml:space="preserve">Assessment must be submitted before 11.55pm </w:t>
            </w:r>
            <w:r w:rsidR="003E6622" w:rsidRPr="003E6622">
              <w:rPr>
                <w:i/>
                <w:color w:val="FF0000"/>
              </w:rPr>
              <w:t>5th January 2024</w:t>
            </w:r>
            <w:r w:rsidR="00854BC0">
              <w:rPr>
                <w:i/>
                <w:color w:val="FF0000"/>
              </w:rPr>
              <w:t xml:space="preserve"> </w:t>
            </w:r>
            <w:r>
              <w:rPr>
                <w:i/>
              </w:rPr>
              <w:t xml:space="preserve">as a Jupyter Notebook file and a </w:t>
            </w:r>
            <w:r w:rsidR="003E6622">
              <w:rPr>
                <w:i/>
              </w:rPr>
              <w:t>Word Document (No PDF’s)</w:t>
            </w:r>
          </w:p>
          <w:p w14:paraId="2F06BD83" w14:textId="3633A0EF" w:rsidR="00D01340" w:rsidRDefault="00470BD6">
            <w:pPr>
              <w:numPr>
                <w:ilvl w:val="0"/>
                <w:numId w:val="3"/>
              </w:numPr>
              <w:pBdr>
                <w:top w:val="nil"/>
                <w:left w:val="nil"/>
                <w:bottom w:val="nil"/>
                <w:right w:val="nil"/>
                <w:between w:val="nil"/>
              </w:pBdr>
              <w:spacing w:line="259" w:lineRule="auto"/>
              <w:rPr>
                <w:i/>
                <w:color w:val="000000"/>
              </w:rPr>
            </w:pPr>
            <w:r>
              <w:rPr>
                <w:i/>
                <w:color w:val="000000"/>
              </w:rPr>
              <w:t>The Jupyter Notebook File Must be saved as “YourName_AI_DV</w:t>
            </w:r>
            <w:r w:rsidR="00E92277">
              <w:rPr>
                <w:i/>
                <w:color w:val="000000"/>
              </w:rPr>
              <w:t xml:space="preserve"> </w:t>
            </w:r>
            <w:r>
              <w:rPr>
                <w:i/>
                <w:color w:val="000000"/>
              </w:rPr>
              <w:t>_ICA.ipynb”</w:t>
            </w:r>
          </w:p>
          <w:p w14:paraId="30A10A48" w14:textId="3D23B6AF" w:rsidR="00D01340" w:rsidRDefault="00470BD6">
            <w:pPr>
              <w:numPr>
                <w:ilvl w:val="0"/>
                <w:numId w:val="3"/>
              </w:numPr>
              <w:pBdr>
                <w:top w:val="nil"/>
                <w:left w:val="nil"/>
                <w:bottom w:val="nil"/>
                <w:right w:val="nil"/>
                <w:between w:val="nil"/>
              </w:pBdr>
              <w:spacing w:line="259" w:lineRule="auto"/>
              <w:rPr>
                <w:i/>
              </w:rPr>
            </w:pPr>
            <w:r>
              <w:rPr>
                <w:i/>
              </w:rPr>
              <w:t>Word Document with report detailing rationale, including visualisations “YourName_AI_DV</w:t>
            </w:r>
            <w:r w:rsidR="00E92277">
              <w:rPr>
                <w:i/>
              </w:rPr>
              <w:t xml:space="preserve"> </w:t>
            </w:r>
            <w:r>
              <w:rPr>
                <w:i/>
              </w:rPr>
              <w:t>_ICA.docx”</w:t>
            </w:r>
          </w:p>
          <w:p w14:paraId="3D12CFEC" w14:textId="6F6FF169" w:rsidR="003E6622" w:rsidRDefault="0069172C">
            <w:pPr>
              <w:numPr>
                <w:ilvl w:val="0"/>
                <w:numId w:val="3"/>
              </w:numPr>
              <w:pBdr>
                <w:top w:val="nil"/>
                <w:left w:val="nil"/>
                <w:bottom w:val="nil"/>
                <w:right w:val="nil"/>
                <w:between w:val="nil"/>
              </w:pBdr>
              <w:spacing w:line="259" w:lineRule="auto"/>
              <w:rPr>
                <w:i/>
              </w:rPr>
            </w:pPr>
            <w:r>
              <w:rPr>
                <w:i/>
              </w:rPr>
              <w:t>Do NOT Zip Your Solutions All files must be uploaded seperately</w:t>
            </w:r>
          </w:p>
          <w:p w14:paraId="2D142EC5" w14:textId="77777777" w:rsidR="00D01340" w:rsidRDefault="00D01340" w:rsidP="00E92277">
            <w:pPr>
              <w:pBdr>
                <w:top w:val="nil"/>
                <w:left w:val="nil"/>
                <w:bottom w:val="nil"/>
                <w:right w:val="nil"/>
                <w:between w:val="nil"/>
              </w:pBdr>
              <w:ind w:left="360"/>
              <w:rPr>
                <w:i/>
                <w:color w:val="000000"/>
              </w:rPr>
            </w:pPr>
          </w:p>
        </w:tc>
      </w:tr>
      <w:tr w:rsidR="00D01340" w14:paraId="36A9205D" w14:textId="77777777">
        <w:tc>
          <w:tcPr>
            <w:tcW w:w="1838" w:type="dxa"/>
            <w:vAlign w:val="center"/>
          </w:tcPr>
          <w:p w14:paraId="5D698AFB" w14:textId="77777777" w:rsidR="00D01340" w:rsidRDefault="00470BD6">
            <w:pPr>
              <w:rPr>
                <w:b/>
              </w:rPr>
            </w:pPr>
            <w:r>
              <w:rPr>
                <w:b/>
              </w:rPr>
              <w:t>Feedback Method:</w:t>
            </w:r>
          </w:p>
        </w:tc>
        <w:tc>
          <w:tcPr>
            <w:tcW w:w="7655" w:type="dxa"/>
            <w:gridSpan w:val="3"/>
            <w:vAlign w:val="center"/>
          </w:tcPr>
          <w:p w14:paraId="3505B2CD" w14:textId="77777777" w:rsidR="00D01340" w:rsidRDefault="00470BD6">
            <w:pPr>
              <w:jc w:val="center"/>
              <w:rPr>
                <w:i/>
              </w:rPr>
            </w:pPr>
            <w:r>
              <w:rPr>
                <w:b/>
              </w:rPr>
              <w:t>Results released on Moodle</w:t>
            </w:r>
          </w:p>
        </w:tc>
      </w:tr>
      <w:tr w:rsidR="00D01340" w14:paraId="46590D88" w14:textId="77777777">
        <w:tc>
          <w:tcPr>
            <w:tcW w:w="1838" w:type="dxa"/>
          </w:tcPr>
          <w:p w14:paraId="114B6AFA" w14:textId="77777777" w:rsidR="00D01340" w:rsidRDefault="00470BD6">
            <w:r>
              <w:rPr>
                <w:b/>
              </w:rPr>
              <w:t>Feedback Date:</w:t>
            </w:r>
          </w:p>
        </w:tc>
        <w:tc>
          <w:tcPr>
            <w:tcW w:w="7655" w:type="dxa"/>
            <w:gridSpan w:val="3"/>
          </w:tcPr>
          <w:p w14:paraId="1553AE79" w14:textId="557DD118" w:rsidR="00D01340" w:rsidRDefault="00E92277">
            <w:pPr>
              <w:jc w:val="center"/>
              <w:rPr>
                <w:i/>
              </w:rPr>
            </w:pPr>
            <w:r>
              <w:rPr>
                <w:i/>
              </w:rPr>
              <w:t xml:space="preserve">After Exam Board </w:t>
            </w:r>
            <w:r w:rsidR="00854BC0">
              <w:rPr>
                <w:i/>
              </w:rPr>
              <w:t>Feb</w:t>
            </w:r>
            <w:r>
              <w:rPr>
                <w:i/>
              </w:rPr>
              <w:t xml:space="preserve"> </w:t>
            </w:r>
            <w:r w:rsidR="00854BC0">
              <w:rPr>
                <w:i/>
              </w:rPr>
              <w:t>2024</w:t>
            </w:r>
          </w:p>
        </w:tc>
      </w:tr>
    </w:tbl>
    <w:p w14:paraId="6168EF60" w14:textId="77777777" w:rsidR="00D01340" w:rsidRDefault="00D01340">
      <w:pPr>
        <w:spacing w:after="0"/>
        <w:rPr>
          <w:b/>
        </w:rPr>
      </w:pPr>
    </w:p>
    <w:p w14:paraId="11B40EF8" w14:textId="77777777" w:rsidR="00D01340" w:rsidRDefault="00D01340">
      <w:pPr>
        <w:spacing w:after="0"/>
        <w:rPr>
          <w:b/>
        </w:rPr>
      </w:pPr>
    </w:p>
    <w:p w14:paraId="3F6F3F8D" w14:textId="77777777" w:rsidR="00854BC0" w:rsidRDefault="00854BC0">
      <w:pPr>
        <w:rPr>
          <w:b/>
        </w:rPr>
      </w:pPr>
      <w:r>
        <w:rPr>
          <w:b/>
        </w:rPr>
        <w:br w:type="page"/>
      </w:r>
    </w:p>
    <w:p w14:paraId="2997DBA7" w14:textId="4F8BC0C6" w:rsidR="00D01340" w:rsidRDefault="00470BD6" w:rsidP="00AC273D">
      <w:pPr>
        <w:rPr>
          <w:b/>
        </w:rPr>
      </w:pPr>
      <w:r>
        <w:rPr>
          <w:b/>
        </w:rPr>
        <w:lastRenderedPageBreak/>
        <w:t>Learning Outcomes:</w:t>
      </w:r>
    </w:p>
    <w:p w14:paraId="41D26026" w14:textId="77777777" w:rsidR="00D01340" w:rsidRDefault="00470BD6">
      <w:pPr>
        <w:spacing w:after="0"/>
      </w:pPr>
      <w:r>
        <w:t xml:space="preserve">Please note this is not the assessment task. The task to be completed is detailed on the next page. </w:t>
      </w:r>
    </w:p>
    <w:p w14:paraId="3EBF5A69" w14:textId="77777777" w:rsidR="00D01340" w:rsidRDefault="00470BD6">
      <w:pPr>
        <w:spacing w:after="0"/>
      </w:pPr>
      <w:r>
        <w:t>This CA will assess student attainment of the following minimum intended learning outcomes:</w:t>
      </w:r>
    </w:p>
    <w:p w14:paraId="4DFC485C" w14:textId="77777777" w:rsidR="00D01340" w:rsidRDefault="00D01340">
      <w:pPr>
        <w:spacing w:after="0"/>
      </w:pPr>
    </w:p>
    <w:p w14:paraId="50611575" w14:textId="77777777" w:rsidR="00AC273D" w:rsidRDefault="00AC273D">
      <w:pPr>
        <w:spacing w:after="0"/>
        <w:rPr>
          <w:b/>
        </w:rPr>
      </w:pPr>
    </w:p>
    <w:p w14:paraId="6270BF92" w14:textId="234CB24E" w:rsidR="00D01340" w:rsidRDefault="00470BD6">
      <w:pPr>
        <w:spacing w:after="0"/>
        <w:rPr>
          <w:b/>
        </w:rPr>
      </w:pPr>
      <w:r>
        <w:rPr>
          <w:b/>
        </w:rPr>
        <w:t>Artificial Intelligence</w:t>
      </w:r>
    </w:p>
    <w:p w14:paraId="1A722F30" w14:textId="77777777" w:rsidR="00D01340" w:rsidRDefault="00D01340">
      <w:pPr>
        <w:spacing w:after="0"/>
      </w:pPr>
    </w:p>
    <w:p w14:paraId="2989148A" w14:textId="77777777" w:rsidR="00D01340" w:rsidRDefault="00470BD6">
      <w:pPr>
        <w:spacing w:after="0"/>
        <w:ind w:firstLine="720"/>
      </w:pPr>
      <w:r>
        <w:t>MLO 2 - Distinguish the different agents and environments of current Artificial Intelligence, being</w:t>
      </w:r>
    </w:p>
    <w:p w14:paraId="0AE5AC48" w14:textId="77777777" w:rsidR="00D01340" w:rsidRDefault="00470BD6">
      <w:pPr>
        <w:spacing w:after="0"/>
        <w:ind w:firstLine="720"/>
      </w:pPr>
      <w:r>
        <w:t>aware of consideration to perception / action and potential changes to the environment.</w:t>
      </w:r>
    </w:p>
    <w:p w14:paraId="280EF7D6" w14:textId="77777777" w:rsidR="00D01340" w:rsidRDefault="00470BD6">
      <w:pPr>
        <w:spacing w:after="0"/>
        <w:ind w:firstLine="720"/>
      </w:pPr>
      <w:r>
        <w:t>(Linked to PLO 2 (Stage 4  SLO 2))</w:t>
      </w:r>
    </w:p>
    <w:p w14:paraId="70DB709F" w14:textId="77777777" w:rsidR="00854BC0" w:rsidRDefault="00854BC0">
      <w:pPr>
        <w:spacing w:after="0"/>
        <w:ind w:firstLine="720"/>
      </w:pPr>
    </w:p>
    <w:p w14:paraId="614690A0" w14:textId="77777777" w:rsidR="00D01340" w:rsidRDefault="00470BD6">
      <w:pPr>
        <w:spacing w:after="0"/>
        <w:ind w:firstLine="720"/>
      </w:pPr>
      <w:r>
        <w:t>MLO 3 - Understand the differences and challenges involved in developing different levels of</w:t>
      </w:r>
    </w:p>
    <w:p w14:paraId="6B2739B1" w14:textId="77777777" w:rsidR="00D01340" w:rsidRDefault="00470BD6">
      <w:pPr>
        <w:spacing w:after="0"/>
        <w:ind w:firstLine="720"/>
      </w:pPr>
      <w:r>
        <w:t>Artificial Intelligence (Linked to PLO 3 (Stage 4  SLO 3))</w:t>
      </w:r>
    </w:p>
    <w:p w14:paraId="1C38B3FB" w14:textId="77777777" w:rsidR="00854BC0" w:rsidRDefault="00854BC0">
      <w:pPr>
        <w:spacing w:after="0"/>
        <w:ind w:firstLine="720"/>
      </w:pPr>
    </w:p>
    <w:p w14:paraId="5ADD26E6" w14:textId="77777777" w:rsidR="00D01340" w:rsidRDefault="00470BD6">
      <w:pPr>
        <w:spacing w:after="0"/>
        <w:ind w:firstLine="720"/>
      </w:pPr>
      <w:r>
        <w:t xml:space="preserve">MLO 4 - Identify and apply an appropriate problem-solving strategy in relation to search, </w:t>
      </w:r>
    </w:p>
    <w:p w14:paraId="712A1919" w14:textId="77777777" w:rsidR="00D01340" w:rsidRDefault="00470BD6">
      <w:pPr>
        <w:spacing w:after="0"/>
        <w:ind w:firstLine="720"/>
      </w:pPr>
      <w:r>
        <w:t>non-classical search, Adversarial Search, Constraint Satisfaction Problem.</w:t>
      </w:r>
    </w:p>
    <w:p w14:paraId="7711C239" w14:textId="77777777" w:rsidR="00D01340" w:rsidRDefault="00470BD6">
      <w:pPr>
        <w:spacing w:after="0"/>
        <w:ind w:firstLine="720"/>
      </w:pPr>
      <w:r>
        <w:t xml:space="preserve"> (Linked to PLO 5 (Stage 4  SLO 5))</w:t>
      </w:r>
    </w:p>
    <w:p w14:paraId="7F550581" w14:textId="77777777" w:rsidR="00D01340" w:rsidRDefault="00D01340">
      <w:pPr>
        <w:spacing w:after="0"/>
        <w:ind w:firstLine="720"/>
      </w:pPr>
    </w:p>
    <w:p w14:paraId="7BC12F5A" w14:textId="77777777" w:rsidR="00D01340" w:rsidRDefault="00470BD6">
      <w:pPr>
        <w:spacing w:after="0"/>
        <w:rPr>
          <w:b/>
        </w:rPr>
      </w:pPr>
      <w:r>
        <w:rPr>
          <w:b/>
        </w:rPr>
        <w:t>Data Visualisation &amp; Comms</w:t>
      </w:r>
    </w:p>
    <w:p w14:paraId="3D429BE3" w14:textId="77777777" w:rsidR="00D01340" w:rsidRDefault="00470BD6">
      <w:pPr>
        <w:pBdr>
          <w:top w:val="nil"/>
          <w:left w:val="nil"/>
          <w:bottom w:val="nil"/>
          <w:right w:val="nil"/>
          <w:between w:val="nil"/>
        </w:pBdr>
        <w:spacing w:after="0"/>
        <w:ind w:firstLine="720"/>
      </w:pPr>
      <w:r>
        <w:t>MLO 1 - Explain the concepts, techniques and processes underlying data visualisation</w:t>
      </w:r>
    </w:p>
    <w:p w14:paraId="3F63279C" w14:textId="77777777" w:rsidR="00D01340" w:rsidRDefault="00470BD6">
      <w:pPr>
        <w:pBdr>
          <w:top w:val="nil"/>
          <w:left w:val="nil"/>
          <w:bottom w:val="nil"/>
          <w:right w:val="nil"/>
          <w:between w:val="nil"/>
        </w:pBdr>
        <w:spacing w:after="0"/>
        <w:ind w:firstLine="720"/>
      </w:pPr>
      <w:r>
        <w:t>(Linked to PLO 1 (Stage 4 SLO 1))</w:t>
      </w:r>
    </w:p>
    <w:p w14:paraId="5A64588F" w14:textId="77777777" w:rsidR="00854BC0" w:rsidRDefault="00854BC0">
      <w:pPr>
        <w:pBdr>
          <w:top w:val="nil"/>
          <w:left w:val="nil"/>
          <w:bottom w:val="nil"/>
          <w:right w:val="nil"/>
          <w:between w:val="nil"/>
        </w:pBdr>
        <w:spacing w:after="0"/>
        <w:ind w:firstLine="720"/>
      </w:pPr>
    </w:p>
    <w:p w14:paraId="470A17E1" w14:textId="34C4DC12" w:rsidR="00854BC0" w:rsidRDefault="00854BC0" w:rsidP="00854BC0">
      <w:pPr>
        <w:spacing w:after="0"/>
        <w:ind w:firstLine="720"/>
      </w:pPr>
      <w:r>
        <w:t>MLO 4 - Propose, design, develop, and implement data visualisation solutions.</w:t>
      </w:r>
    </w:p>
    <w:p w14:paraId="6942DBB7" w14:textId="77777777" w:rsidR="00854BC0" w:rsidRDefault="00854BC0" w:rsidP="00854BC0">
      <w:pPr>
        <w:spacing w:after="0"/>
        <w:ind w:firstLine="720"/>
      </w:pPr>
      <w:r>
        <w:t>(Linked to PLO 4 (Stage 4 SLO 4))</w:t>
      </w:r>
    </w:p>
    <w:p w14:paraId="430C7881" w14:textId="77777777" w:rsidR="00854BC0" w:rsidRDefault="00854BC0" w:rsidP="00854BC0">
      <w:pPr>
        <w:spacing w:after="0"/>
        <w:ind w:firstLine="720"/>
      </w:pPr>
    </w:p>
    <w:p w14:paraId="5E927FAD" w14:textId="5973E1D8" w:rsidR="00854BC0" w:rsidRDefault="00854BC0" w:rsidP="00854BC0">
      <w:pPr>
        <w:spacing w:after="0"/>
        <w:ind w:left="720"/>
      </w:pPr>
      <w:r>
        <w:t>MLO 5 - Display effective presentation skills to communicate with peers, team members and project stakeholders.</w:t>
      </w:r>
    </w:p>
    <w:p w14:paraId="046C6078" w14:textId="3538FCDF" w:rsidR="00D01340" w:rsidRDefault="00854BC0" w:rsidP="00854BC0">
      <w:pPr>
        <w:spacing w:after="0"/>
        <w:ind w:firstLine="720"/>
        <w:rPr>
          <w:b/>
        </w:rPr>
      </w:pPr>
      <w:r>
        <w:t>(Linked to PLO 3, PLO 6 (Stage 4 SLO 3, SLO 6))</w:t>
      </w:r>
    </w:p>
    <w:p w14:paraId="1BB4AFA6" w14:textId="77777777" w:rsidR="00D01340" w:rsidRDefault="00D01340" w:rsidP="00E92277">
      <w:pPr>
        <w:spacing w:after="0"/>
      </w:pPr>
    </w:p>
    <w:p w14:paraId="7DC323C8" w14:textId="77777777" w:rsidR="00D01340" w:rsidRDefault="00470BD6">
      <w:pPr>
        <w:spacing w:after="0"/>
      </w:pPr>
      <w:r>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following table:</w:t>
      </w:r>
    </w:p>
    <w:tbl>
      <w:tblPr>
        <w:tblStyle w:val="1"/>
        <w:tblW w:w="9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3"/>
        <w:gridCol w:w="1349"/>
        <w:gridCol w:w="7232"/>
      </w:tblGrid>
      <w:tr w:rsidR="00D01340" w14:paraId="21AC9D01" w14:textId="77777777">
        <w:trPr>
          <w:trHeight w:val="247"/>
        </w:trPr>
        <w:tc>
          <w:tcPr>
            <w:tcW w:w="1203" w:type="dxa"/>
            <w:vMerge w:val="restart"/>
          </w:tcPr>
          <w:p w14:paraId="42409D80" w14:textId="77777777" w:rsidR="00D01340" w:rsidRDefault="00470BD6">
            <w:pPr>
              <w:jc w:val="center"/>
              <w:rPr>
                <w:b/>
                <w:sz w:val="20"/>
                <w:szCs w:val="20"/>
              </w:rPr>
            </w:pPr>
            <w:r>
              <w:rPr>
                <w:b/>
                <w:sz w:val="20"/>
                <w:szCs w:val="20"/>
              </w:rPr>
              <w:t>Percentage Range</w:t>
            </w:r>
          </w:p>
        </w:tc>
        <w:tc>
          <w:tcPr>
            <w:tcW w:w="1349" w:type="dxa"/>
            <w:vMerge w:val="restart"/>
          </w:tcPr>
          <w:p w14:paraId="43E71C6E" w14:textId="77777777" w:rsidR="00D01340" w:rsidRDefault="00470BD6">
            <w:pPr>
              <w:jc w:val="center"/>
              <w:rPr>
                <w:b/>
                <w:sz w:val="20"/>
                <w:szCs w:val="20"/>
              </w:rPr>
            </w:pPr>
            <w:r>
              <w:rPr>
                <w:b/>
                <w:sz w:val="20"/>
                <w:szCs w:val="20"/>
              </w:rPr>
              <w:t>CCT Performance Description</w:t>
            </w:r>
          </w:p>
        </w:tc>
        <w:tc>
          <w:tcPr>
            <w:tcW w:w="7232" w:type="dxa"/>
          </w:tcPr>
          <w:p w14:paraId="143A7524" w14:textId="77777777" w:rsidR="00D01340" w:rsidRDefault="00470BD6">
            <w:pPr>
              <w:jc w:val="center"/>
              <w:rPr>
                <w:b/>
                <w:sz w:val="20"/>
                <w:szCs w:val="20"/>
              </w:rPr>
            </w:pPr>
            <w:r>
              <w:rPr>
                <w:b/>
                <w:sz w:val="20"/>
                <w:szCs w:val="20"/>
              </w:rPr>
              <w:t xml:space="preserve">QQI Description of Attainment </w:t>
            </w:r>
          </w:p>
        </w:tc>
      </w:tr>
      <w:tr w:rsidR="00D01340" w14:paraId="09AF607A" w14:textId="77777777">
        <w:trPr>
          <w:trHeight w:val="495"/>
        </w:trPr>
        <w:tc>
          <w:tcPr>
            <w:tcW w:w="1203" w:type="dxa"/>
            <w:vMerge/>
          </w:tcPr>
          <w:p w14:paraId="760FE84E" w14:textId="77777777" w:rsidR="00D01340" w:rsidRDefault="00D01340">
            <w:pPr>
              <w:widowControl w:val="0"/>
              <w:pBdr>
                <w:top w:val="nil"/>
                <w:left w:val="nil"/>
                <w:bottom w:val="nil"/>
                <w:right w:val="nil"/>
                <w:between w:val="nil"/>
              </w:pBdr>
              <w:spacing w:line="276" w:lineRule="auto"/>
              <w:rPr>
                <w:b/>
                <w:sz w:val="20"/>
                <w:szCs w:val="20"/>
              </w:rPr>
            </w:pPr>
          </w:p>
        </w:tc>
        <w:tc>
          <w:tcPr>
            <w:tcW w:w="1349" w:type="dxa"/>
            <w:vMerge/>
          </w:tcPr>
          <w:p w14:paraId="5B4FFA56" w14:textId="77777777" w:rsidR="00D01340" w:rsidRDefault="00D01340">
            <w:pPr>
              <w:widowControl w:val="0"/>
              <w:pBdr>
                <w:top w:val="nil"/>
                <w:left w:val="nil"/>
                <w:bottom w:val="nil"/>
                <w:right w:val="nil"/>
                <w:between w:val="nil"/>
              </w:pBdr>
              <w:spacing w:line="276" w:lineRule="auto"/>
              <w:rPr>
                <w:b/>
                <w:sz w:val="20"/>
                <w:szCs w:val="20"/>
              </w:rPr>
            </w:pPr>
          </w:p>
        </w:tc>
        <w:tc>
          <w:tcPr>
            <w:tcW w:w="7232" w:type="dxa"/>
          </w:tcPr>
          <w:p w14:paraId="264394C7" w14:textId="77777777" w:rsidR="00D01340" w:rsidRDefault="00470BD6">
            <w:pPr>
              <w:rPr>
                <w:b/>
                <w:sz w:val="20"/>
                <w:szCs w:val="20"/>
              </w:rPr>
            </w:pPr>
            <w:r>
              <w:rPr>
                <w:b/>
                <w:sz w:val="20"/>
                <w:szCs w:val="20"/>
              </w:rPr>
              <w:t>Level 6, 7 &amp; 8 awards</w:t>
            </w:r>
          </w:p>
        </w:tc>
      </w:tr>
      <w:tr w:rsidR="00D01340" w14:paraId="7A9CB455" w14:textId="77777777">
        <w:trPr>
          <w:trHeight w:val="334"/>
        </w:trPr>
        <w:tc>
          <w:tcPr>
            <w:tcW w:w="1203" w:type="dxa"/>
          </w:tcPr>
          <w:p w14:paraId="2814D50E" w14:textId="77777777" w:rsidR="00D01340" w:rsidRDefault="00470BD6">
            <w:pPr>
              <w:rPr>
                <w:sz w:val="20"/>
                <w:szCs w:val="20"/>
                <w:vertAlign w:val="subscript"/>
              </w:rPr>
            </w:pPr>
            <w:r>
              <w:rPr>
                <w:sz w:val="20"/>
                <w:szCs w:val="20"/>
              </w:rPr>
              <w:t>90% +</w:t>
            </w:r>
          </w:p>
        </w:tc>
        <w:tc>
          <w:tcPr>
            <w:tcW w:w="1349" w:type="dxa"/>
          </w:tcPr>
          <w:p w14:paraId="423E3E6C" w14:textId="77777777" w:rsidR="00D01340" w:rsidRDefault="00470BD6">
            <w:pPr>
              <w:rPr>
                <w:sz w:val="20"/>
                <w:szCs w:val="20"/>
              </w:rPr>
            </w:pPr>
            <w:r>
              <w:rPr>
                <w:sz w:val="20"/>
                <w:szCs w:val="20"/>
              </w:rPr>
              <w:t>Exceptional</w:t>
            </w:r>
          </w:p>
        </w:tc>
        <w:tc>
          <w:tcPr>
            <w:tcW w:w="7232" w:type="dxa"/>
            <w:vMerge w:val="restart"/>
          </w:tcPr>
          <w:p w14:paraId="68ED81E2" w14:textId="77777777" w:rsidR="00D01340" w:rsidRDefault="00470BD6">
            <w:pPr>
              <w:rPr>
                <w:sz w:val="20"/>
                <w:szCs w:val="20"/>
              </w:rPr>
            </w:pPr>
            <w:bookmarkStart w:id="2" w:name="_heading=h.1fob9te" w:colFirst="0" w:colLast="0"/>
            <w:bookmarkEnd w:id="2"/>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D01340" w14:paraId="303DC7F4" w14:textId="77777777">
        <w:trPr>
          <w:trHeight w:val="334"/>
        </w:trPr>
        <w:tc>
          <w:tcPr>
            <w:tcW w:w="1203" w:type="dxa"/>
          </w:tcPr>
          <w:p w14:paraId="68BF1D08" w14:textId="77777777" w:rsidR="00D01340" w:rsidRDefault="00470BD6">
            <w:pPr>
              <w:rPr>
                <w:sz w:val="20"/>
                <w:szCs w:val="20"/>
              </w:rPr>
            </w:pPr>
            <w:r>
              <w:rPr>
                <w:sz w:val="20"/>
                <w:szCs w:val="20"/>
              </w:rPr>
              <w:t>80 – 89%</w:t>
            </w:r>
          </w:p>
        </w:tc>
        <w:tc>
          <w:tcPr>
            <w:tcW w:w="1349" w:type="dxa"/>
          </w:tcPr>
          <w:p w14:paraId="06C9BB5D" w14:textId="77777777" w:rsidR="00D01340" w:rsidRDefault="00470BD6">
            <w:pPr>
              <w:rPr>
                <w:sz w:val="20"/>
                <w:szCs w:val="20"/>
              </w:rPr>
            </w:pPr>
            <w:r>
              <w:rPr>
                <w:sz w:val="20"/>
                <w:szCs w:val="20"/>
              </w:rPr>
              <w:t>Outstanding</w:t>
            </w:r>
          </w:p>
        </w:tc>
        <w:tc>
          <w:tcPr>
            <w:tcW w:w="7232" w:type="dxa"/>
            <w:vMerge/>
          </w:tcPr>
          <w:p w14:paraId="04259124" w14:textId="77777777" w:rsidR="00D01340" w:rsidRDefault="00D01340">
            <w:pPr>
              <w:widowControl w:val="0"/>
              <w:pBdr>
                <w:top w:val="nil"/>
                <w:left w:val="nil"/>
                <w:bottom w:val="nil"/>
                <w:right w:val="nil"/>
                <w:between w:val="nil"/>
              </w:pBdr>
              <w:spacing w:line="276" w:lineRule="auto"/>
              <w:rPr>
                <w:sz w:val="20"/>
                <w:szCs w:val="20"/>
              </w:rPr>
            </w:pPr>
          </w:p>
        </w:tc>
      </w:tr>
      <w:tr w:rsidR="00D01340" w14:paraId="7A19A56F" w14:textId="77777777">
        <w:trPr>
          <w:trHeight w:val="334"/>
        </w:trPr>
        <w:tc>
          <w:tcPr>
            <w:tcW w:w="1203" w:type="dxa"/>
          </w:tcPr>
          <w:p w14:paraId="4D2CA61E" w14:textId="77777777" w:rsidR="00D01340" w:rsidRDefault="00470BD6">
            <w:pPr>
              <w:rPr>
                <w:sz w:val="20"/>
                <w:szCs w:val="20"/>
              </w:rPr>
            </w:pPr>
            <w:r>
              <w:rPr>
                <w:sz w:val="20"/>
                <w:szCs w:val="20"/>
              </w:rPr>
              <w:t>70 – 79%</w:t>
            </w:r>
          </w:p>
        </w:tc>
        <w:tc>
          <w:tcPr>
            <w:tcW w:w="1349" w:type="dxa"/>
          </w:tcPr>
          <w:p w14:paraId="44EDBBDE" w14:textId="77777777" w:rsidR="00D01340" w:rsidRDefault="00470BD6">
            <w:pPr>
              <w:rPr>
                <w:sz w:val="20"/>
                <w:szCs w:val="20"/>
              </w:rPr>
            </w:pPr>
            <w:r>
              <w:rPr>
                <w:sz w:val="20"/>
                <w:szCs w:val="20"/>
              </w:rPr>
              <w:t>Excellent</w:t>
            </w:r>
          </w:p>
        </w:tc>
        <w:tc>
          <w:tcPr>
            <w:tcW w:w="7232" w:type="dxa"/>
            <w:vMerge/>
          </w:tcPr>
          <w:p w14:paraId="6F4D0DDC" w14:textId="77777777" w:rsidR="00D01340" w:rsidRDefault="00D01340">
            <w:pPr>
              <w:widowControl w:val="0"/>
              <w:pBdr>
                <w:top w:val="nil"/>
                <w:left w:val="nil"/>
                <w:bottom w:val="nil"/>
                <w:right w:val="nil"/>
                <w:between w:val="nil"/>
              </w:pBdr>
              <w:spacing w:line="276" w:lineRule="auto"/>
              <w:rPr>
                <w:sz w:val="20"/>
                <w:szCs w:val="20"/>
              </w:rPr>
            </w:pPr>
          </w:p>
        </w:tc>
      </w:tr>
      <w:tr w:rsidR="00D01340" w14:paraId="4121465A" w14:textId="77777777">
        <w:trPr>
          <w:trHeight w:val="510"/>
        </w:trPr>
        <w:tc>
          <w:tcPr>
            <w:tcW w:w="1203" w:type="dxa"/>
          </w:tcPr>
          <w:p w14:paraId="44EC7E8C" w14:textId="77777777" w:rsidR="00D01340" w:rsidRDefault="00470BD6">
            <w:pPr>
              <w:rPr>
                <w:sz w:val="20"/>
                <w:szCs w:val="20"/>
              </w:rPr>
            </w:pPr>
            <w:r>
              <w:rPr>
                <w:sz w:val="20"/>
                <w:szCs w:val="20"/>
              </w:rPr>
              <w:t>60 – 69%</w:t>
            </w:r>
          </w:p>
        </w:tc>
        <w:tc>
          <w:tcPr>
            <w:tcW w:w="1349" w:type="dxa"/>
          </w:tcPr>
          <w:p w14:paraId="3FBF9800" w14:textId="77777777" w:rsidR="00D01340" w:rsidRDefault="00470BD6">
            <w:pPr>
              <w:rPr>
                <w:sz w:val="20"/>
                <w:szCs w:val="20"/>
              </w:rPr>
            </w:pPr>
            <w:r>
              <w:rPr>
                <w:sz w:val="20"/>
                <w:szCs w:val="20"/>
              </w:rPr>
              <w:t>Very Good</w:t>
            </w:r>
          </w:p>
        </w:tc>
        <w:tc>
          <w:tcPr>
            <w:tcW w:w="7232" w:type="dxa"/>
          </w:tcPr>
          <w:p w14:paraId="34371B5B" w14:textId="77777777" w:rsidR="00D01340" w:rsidRDefault="00470BD6">
            <w:pPr>
              <w:rPr>
                <w:sz w:val="20"/>
                <w:szCs w:val="20"/>
              </w:rPr>
            </w:pPr>
            <w:r>
              <w:rPr>
                <w:sz w:val="20"/>
                <w:szCs w:val="20"/>
              </w:rPr>
              <w:t xml:space="preserve">Achievement includes that required for a Pass and in </w:t>
            </w:r>
            <w:r>
              <w:rPr>
                <w:b/>
                <w:sz w:val="20"/>
                <w:szCs w:val="20"/>
              </w:rPr>
              <w:t xml:space="preserve">many </w:t>
            </w:r>
            <w:r>
              <w:rPr>
                <w:sz w:val="20"/>
                <w:szCs w:val="20"/>
              </w:rPr>
              <w:t>respects is significantly beyond this</w:t>
            </w:r>
          </w:p>
        </w:tc>
      </w:tr>
      <w:tr w:rsidR="00D01340" w14:paraId="474E8E2A" w14:textId="77777777">
        <w:trPr>
          <w:trHeight w:val="495"/>
        </w:trPr>
        <w:tc>
          <w:tcPr>
            <w:tcW w:w="1203" w:type="dxa"/>
          </w:tcPr>
          <w:p w14:paraId="3494D1CC" w14:textId="77777777" w:rsidR="00D01340" w:rsidRDefault="00470BD6">
            <w:pPr>
              <w:rPr>
                <w:sz w:val="20"/>
                <w:szCs w:val="20"/>
              </w:rPr>
            </w:pPr>
            <w:r>
              <w:rPr>
                <w:sz w:val="20"/>
                <w:szCs w:val="20"/>
              </w:rPr>
              <w:t>50 – 59%</w:t>
            </w:r>
          </w:p>
        </w:tc>
        <w:tc>
          <w:tcPr>
            <w:tcW w:w="1349" w:type="dxa"/>
          </w:tcPr>
          <w:p w14:paraId="4C41568D" w14:textId="77777777" w:rsidR="00D01340" w:rsidRDefault="00470BD6">
            <w:pPr>
              <w:rPr>
                <w:sz w:val="20"/>
                <w:szCs w:val="20"/>
              </w:rPr>
            </w:pPr>
            <w:r>
              <w:rPr>
                <w:sz w:val="20"/>
                <w:szCs w:val="20"/>
              </w:rPr>
              <w:t>Good</w:t>
            </w:r>
          </w:p>
        </w:tc>
        <w:tc>
          <w:tcPr>
            <w:tcW w:w="7232" w:type="dxa"/>
          </w:tcPr>
          <w:p w14:paraId="01A23817" w14:textId="77777777" w:rsidR="00D01340" w:rsidRDefault="00470BD6">
            <w:pPr>
              <w:rPr>
                <w:sz w:val="20"/>
                <w:szCs w:val="20"/>
              </w:rPr>
            </w:pPr>
            <w:r>
              <w:rPr>
                <w:sz w:val="20"/>
                <w:szCs w:val="20"/>
              </w:rPr>
              <w:t xml:space="preserve">Achievement includes that required for a Pass and in </w:t>
            </w:r>
            <w:r>
              <w:rPr>
                <w:b/>
                <w:sz w:val="20"/>
                <w:szCs w:val="20"/>
              </w:rPr>
              <w:t>some</w:t>
            </w:r>
            <w:r>
              <w:rPr>
                <w:sz w:val="20"/>
                <w:szCs w:val="20"/>
              </w:rPr>
              <w:t xml:space="preserve"> respects is significantly beyond this</w:t>
            </w:r>
          </w:p>
        </w:tc>
      </w:tr>
      <w:tr w:rsidR="00D01340" w14:paraId="40E5C7D3" w14:textId="77777777">
        <w:trPr>
          <w:trHeight w:val="495"/>
        </w:trPr>
        <w:tc>
          <w:tcPr>
            <w:tcW w:w="1203" w:type="dxa"/>
          </w:tcPr>
          <w:p w14:paraId="2BB0C9DC" w14:textId="77777777" w:rsidR="00D01340" w:rsidRDefault="00470BD6">
            <w:pPr>
              <w:rPr>
                <w:sz w:val="20"/>
                <w:szCs w:val="20"/>
              </w:rPr>
            </w:pPr>
            <w:r>
              <w:rPr>
                <w:sz w:val="20"/>
                <w:szCs w:val="20"/>
              </w:rPr>
              <w:t>40 – 49%</w:t>
            </w:r>
          </w:p>
          <w:p w14:paraId="383CD1BE" w14:textId="77777777" w:rsidR="00D01340" w:rsidRDefault="00D01340">
            <w:pPr>
              <w:rPr>
                <w:sz w:val="20"/>
                <w:szCs w:val="20"/>
              </w:rPr>
            </w:pPr>
          </w:p>
        </w:tc>
        <w:tc>
          <w:tcPr>
            <w:tcW w:w="1349" w:type="dxa"/>
          </w:tcPr>
          <w:p w14:paraId="1047312E" w14:textId="77777777" w:rsidR="00D01340" w:rsidRDefault="00470BD6">
            <w:pPr>
              <w:rPr>
                <w:sz w:val="20"/>
                <w:szCs w:val="20"/>
              </w:rPr>
            </w:pPr>
            <w:r>
              <w:rPr>
                <w:sz w:val="20"/>
                <w:szCs w:val="20"/>
              </w:rPr>
              <w:t>Acceptable</w:t>
            </w:r>
          </w:p>
        </w:tc>
        <w:tc>
          <w:tcPr>
            <w:tcW w:w="7232" w:type="dxa"/>
          </w:tcPr>
          <w:p w14:paraId="16366C4F" w14:textId="77777777" w:rsidR="00D01340" w:rsidRDefault="00470BD6">
            <w:pPr>
              <w:rPr>
                <w:sz w:val="20"/>
                <w:szCs w:val="20"/>
              </w:rPr>
            </w:pPr>
            <w:r>
              <w:rPr>
                <w:sz w:val="20"/>
                <w:szCs w:val="20"/>
              </w:rPr>
              <w:t xml:space="preserve">Attains all the minimum intended programme learning outcomes   </w:t>
            </w:r>
          </w:p>
        </w:tc>
      </w:tr>
      <w:tr w:rsidR="00D01340" w14:paraId="3499B68E" w14:textId="77777777">
        <w:trPr>
          <w:trHeight w:val="247"/>
        </w:trPr>
        <w:tc>
          <w:tcPr>
            <w:tcW w:w="1203" w:type="dxa"/>
          </w:tcPr>
          <w:p w14:paraId="4A2FBB2D" w14:textId="77777777" w:rsidR="00D01340" w:rsidRDefault="00470BD6">
            <w:pPr>
              <w:rPr>
                <w:sz w:val="20"/>
                <w:szCs w:val="20"/>
              </w:rPr>
            </w:pPr>
            <w:r>
              <w:rPr>
                <w:sz w:val="20"/>
                <w:szCs w:val="20"/>
              </w:rPr>
              <w:t>35 – 39%</w:t>
            </w:r>
          </w:p>
        </w:tc>
        <w:tc>
          <w:tcPr>
            <w:tcW w:w="1349" w:type="dxa"/>
          </w:tcPr>
          <w:p w14:paraId="242C78CD" w14:textId="77777777" w:rsidR="00D01340" w:rsidRDefault="00470BD6">
            <w:pPr>
              <w:rPr>
                <w:sz w:val="20"/>
                <w:szCs w:val="20"/>
              </w:rPr>
            </w:pPr>
            <w:r>
              <w:rPr>
                <w:sz w:val="20"/>
                <w:szCs w:val="20"/>
              </w:rPr>
              <w:t>Fail</w:t>
            </w:r>
          </w:p>
        </w:tc>
        <w:tc>
          <w:tcPr>
            <w:tcW w:w="7232" w:type="dxa"/>
          </w:tcPr>
          <w:p w14:paraId="592326F0" w14:textId="77777777" w:rsidR="00D01340" w:rsidRDefault="00470BD6">
            <w:pPr>
              <w:rPr>
                <w:sz w:val="20"/>
                <w:szCs w:val="20"/>
              </w:rPr>
            </w:pPr>
            <w:r>
              <w:rPr>
                <w:sz w:val="20"/>
                <w:szCs w:val="20"/>
              </w:rPr>
              <w:t xml:space="preserve">Nearly (but not quite) attains the relevant minimum intended learning outcomes </w:t>
            </w:r>
          </w:p>
        </w:tc>
      </w:tr>
      <w:tr w:rsidR="00D01340" w14:paraId="0E631E48" w14:textId="77777777">
        <w:trPr>
          <w:trHeight w:val="247"/>
        </w:trPr>
        <w:tc>
          <w:tcPr>
            <w:tcW w:w="1203" w:type="dxa"/>
          </w:tcPr>
          <w:p w14:paraId="07FD389C" w14:textId="77777777" w:rsidR="00D01340" w:rsidRDefault="00470BD6">
            <w:pPr>
              <w:rPr>
                <w:sz w:val="20"/>
                <w:szCs w:val="20"/>
              </w:rPr>
            </w:pPr>
            <w:r>
              <w:rPr>
                <w:sz w:val="20"/>
                <w:szCs w:val="20"/>
              </w:rPr>
              <w:t>0 – 34%</w:t>
            </w:r>
          </w:p>
        </w:tc>
        <w:tc>
          <w:tcPr>
            <w:tcW w:w="1349" w:type="dxa"/>
          </w:tcPr>
          <w:p w14:paraId="1871760A" w14:textId="77777777" w:rsidR="00D01340" w:rsidRDefault="00470BD6">
            <w:pPr>
              <w:rPr>
                <w:sz w:val="20"/>
                <w:szCs w:val="20"/>
              </w:rPr>
            </w:pPr>
            <w:r>
              <w:rPr>
                <w:sz w:val="20"/>
                <w:szCs w:val="20"/>
              </w:rPr>
              <w:t>Fail</w:t>
            </w:r>
          </w:p>
        </w:tc>
        <w:tc>
          <w:tcPr>
            <w:tcW w:w="7232" w:type="dxa"/>
          </w:tcPr>
          <w:p w14:paraId="53CA2E68" w14:textId="77777777" w:rsidR="00D01340" w:rsidRDefault="00470BD6">
            <w:pPr>
              <w:rPr>
                <w:sz w:val="20"/>
                <w:szCs w:val="20"/>
              </w:rPr>
            </w:pPr>
            <w:r>
              <w:rPr>
                <w:sz w:val="20"/>
                <w:szCs w:val="20"/>
              </w:rPr>
              <w:t>Does not attain some or all of the minimum intended learning outcomes</w:t>
            </w:r>
          </w:p>
        </w:tc>
      </w:tr>
    </w:tbl>
    <w:p w14:paraId="0B8D631C" w14:textId="77777777" w:rsidR="00D01340" w:rsidRDefault="00D01340">
      <w:pPr>
        <w:spacing w:after="0"/>
      </w:pPr>
    </w:p>
    <w:p w14:paraId="1C540CFB" w14:textId="77777777" w:rsidR="00854BC0" w:rsidRDefault="00854BC0">
      <w:pPr>
        <w:rPr>
          <w:b/>
        </w:rPr>
      </w:pPr>
      <w:r>
        <w:rPr>
          <w:b/>
        </w:rPr>
        <w:br w:type="page"/>
      </w:r>
    </w:p>
    <w:p w14:paraId="4A1FF06E" w14:textId="5077BB2A" w:rsidR="00D01340" w:rsidRDefault="00470BD6">
      <w:pPr>
        <w:spacing w:after="0"/>
        <w:rPr>
          <w:b/>
        </w:rPr>
      </w:pPr>
      <w:r>
        <w:rPr>
          <w:b/>
        </w:rPr>
        <w:lastRenderedPageBreak/>
        <w:t>Assessment Task</w:t>
      </w:r>
    </w:p>
    <w:p w14:paraId="46577BD6" w14:textId="77777777" w:rsidR="00D01340" w:rsidRDefault="00470BD6">
      <w:pPr>
        <w:spacing w:after="0"/>
      </w:pPr>
      <w:r>
        <w:t xml:space="preserve">Students are advised to review and adhere to the submission requirements documented after the assessment task. </w:t>
      </w:r>
    </w:p>
    <w:p w14:paraId="511F73B8" w14:textId="77777777" w:rsidR="00D01340" w:rsidRDefault="00D01340">
      <w:pPr>
        <w:spacing w:after="0"/>
        <w:jc w:val="both"/>
      </w:pPr>
    </w:p>
    <w:p w14:paraId="3EA74657" w14:textId="77777777" w:rsidR="00D01340" w:rsidRDefault="00470BD6">
      <w:pPr>
        <w:spacing w:after="0"/>
        <w:rPr>
          <w:b/>
        </w:rPr>
      </w:pPr>
      <w:r>
        <w:rPr>
          <w:b/>
        </w:rPr>
        <w:t>Tasks for Artificial Intelligence</w:t>
      </w:r>
    </w:p>
    <w:p w14:paraId="69E8F29F" w14:textId="77777777" w:rsidR="00636A78" w:rsidRDefault="00636A78">
      <w:pPr>
        <w:spacing w:after="0"/>
        <w:rPr>
          <w:b/>
        </w:rPr>
      </w:pPr>
    </w:p>
    <w:p w14:paraId="68B97D93" w14:textId="185223A2" w:rsidR="00636A78" w:rsidRPr="00636A78" w:rsidRDefault="00636A78" w:rsidP="00636A78">
      <w:pPr>
        <w:spacing w:after="0"/>
        <w:rPr>
          <w:bCs/>
        </w:rPr>
      </w:pPr>
      <w:r>
        <w:rPr>
          <w:bCs/>
        </w:rPr>
        <w:t>Ciara</w:t>
      </w:r>
      <w:r w:rsidRPr="00636A78">
        <w:rPr>
          <w:bCs/>
        </w:rPr>
        <w:t xml:space="preserve"> is looking for </w:t>
      </w:r>
      <w:r>
        <w:rPr>
          <w:bCs/>
        </w:rPr>
        <w:t>employees</w:t>
      </w:r>
      <w:r w:rsidRPr="00636A78">
        <w:rPr>
          <w:bCs/>
        </w:rPr>
        <w:t xml:space="preserve"> for </w:t>
      </w:r>
      <w:r>
        <w:rPr>
          <w:bCs/>
        </w:rPr>
        <w:t>her new company</w:t>
      </w:r>
      <w:r w:rsidRPr="00636A78">
        <w:rPr>
          <w:bCs/>
        </w:rPr>
        <w:t xml:space="preserve">, which develops and provides </w:t>
      </w:r>
      <w:r>
        <w:rPr>
          <w:bCs/>
        </w:rPr>
        <w:t xml:space="preserve">AI based logistic software for </w:t>
      </w:r>
      <w:r w:rsidR="00CF0409">
        <w:rPr>
          <w:bCs/>
        </w:rPr>
        <w:t>retailers</w:t>
      </w:r>
      <w:r w:rsidRPr="00636A78">
        <w:rPr>
          <w:bCs/>
        </w:rPr>
        <w:t xml:space="preserve">. </w:t>
      </w:r>
      <w:r w:rsidR="00CF0409">
        <w:rPr>
          <w:bCs/>
        </w:rPr>
        <w:t>Ciara</w:t>
      </w:r>
      <w:r w:rsidRPr="00636A78">
        <w:rPr>
          <w:bCs/>
        </w:rPr>
        <w:t xml:space="preserve"> has determined that </w:t>
      </w:r>
      <w:r w:rsidR="00CF0409">
        <w:rPr>
          <w:bCs/>
        </w:rPr>
        <w:t>s</w:t>
      </w:r>
      <w:r w:rsidRPr="00636A78">
        <w:rPr>
          <w:bCs/>
        </w:rPr>
        <w:t>he</w:t>
      </w:r>
      <w:r w:rsidR="00CF0409">
        <w:rPr>
          <w:bCs/>
        </w:rPr>
        <w:t xml:space="preserve"> </w:t>
      </w:r>
      <w:r w:rsidR="00CF0409" w:rsidRPr="00636A78">
        <w:rPr>
          <w:bCs/>
        </w:rPr>
        <w:t>needs</w:t>
      </w:r>
      <w:r w:rsidR="00CF0409">
        <w:rPr>
          <w:bCs/>
        </w:rPr>
        <w:t>:</w:t>
      </w:r>
    </w:p>
    <w:p w14:paraId="1A6DE709" w14:textId="77777777" w:rsidR="00636A78" w:rsidRDefault="00636A78" w:rsidP="00636A78">
      <w:pPr>
        <w:spacing w:after="0"/>
        <w:rPr>
          <w:bCs/>
        </w:rPr>
      </w:pPr>
    </w:p>
    <w:p w14:paraId="2F135D6D" w14:textId="6BE659CC" w:rsidR="00636A78" w:rsidRPr="00636A78" w:rsidRDefault="00636A78" w:rsidP="00636A78">
      <w:pPr>
        <w:spacing w:after="0"/>
        <w:rPr>
          <w:bCs/>
        </w:rPr>
      </w:pPr>
      <w:r w:rsidRPr="00636A78">
        <w:rPr>
          <w:bCs/>
        </w:rPr>
        <w:t xml:space="preserve">2 </w:t>
      </w:r>
      <w:r w:rsidR="00CF0409">
        <w:rPr>
          <w:bCs/>
        </w:rPr>
        <w:t>Python</w:t>
      </w:r>
      <w:r w:rsidRPr="00636A78">
        <w:rPr>
          <w:bCs/>
        </w:rPr>
        <w:t xml:space="preserve"> Programmers, 2 </w:t>
      </w:r>
      <w:r w:rsidR="00CF0409">
        <w:rPr>
          <w:bCs/>
        </w:rPr>
        <w:t>AI Engineers</w:t>
      </w:r>
      <w:r w:rsidRPr="00636A78">
        <w:rPr>
          <w:bCs/>
        </w:rPr>
        <w:t xml:space="preserve">, 1 </w:t>
      </w:r>
      <w:r w:rsidR="00CF0409">
        <w:rPr>
          <w:bCs/>
        </w:rPr>
        <w:t>Web Designer</w:t>
      </w:r>
      <w:r w:rsidRPr="00636A78">
        <w:rPr>
          <w:bCs/>
        </w:rPr>
        <w:t>, 1 Database Admin, and 1 Systems Engineer.</w:t>
      </w:r>
    </w:p>
    <w:p w14:paraId="14F3DD17" w14:textId="6323C1E2" w:rsidR="00636A78" w:rsidRPr="00636A78" w:rsidRDefault="00636A78" w:rsidP="00636A78">
      <w:pPr>
        <w:spacing w:after="0"/>
        <w:rPr>
          <w:bCs/>
        </w:rPr>
      </w:pPr>
      <w:r w:rsidRPr="00636A78">
        <w:rPr>
          <w:bCs/>
        </w:rPr>
        <w:t xml:space="preserve">Assume that if a person </w:t>
      </w:r>
      <w:r w:rsidR="00CF0409">
        <w:rPr>
          <w:bCs/>
        </w:rPr>
        <w:t>has</w:t>
      </w:r>
      <w:r w:rsidRPr="00636A78">
        <w:rPr>
          <w:bCs/>
        </w:rPr>
        <w:t xml:space="preserve"> two </w:t>
      </w:r>
      <w:r w:rsidR="00CF0409">
        <w:rPr>
          <w:bCs/>
        </w:rPr>
        <w:t>abilities</w:t>
      </w:r>
      <w:r w:rsidRPr="00636A78">
        <w:rPr>
          <w:bCs/>
        </w:rPr>
        <w:t>, he or she can take on two roles in the company.</w:t>
      </w:r>
    </w:p>
    <w:p w14:paraId="2C04DDC3" w14:textId="77777777" w:rsidR="00636A78" w:rsidRDefault="00636A78" w:rsidP="00636A78">
      <w:pPr>
        <w:spacing w:after="0"/>
        <w:rPr>
          <w:bCs/>
        </w:rPr>
      </w:pPr>
    </w:p>
    <w:p w14:paraId="6A758190" w14:textId="78C7C3B3" w:rsidR="00636A78" w:rsidRDefault="00636A78" w:rsidP="00636A78">
      <w:pPr>
        <w:spacing w:after="0"/>
        <w:rPr>
          <w:bCs/>
        </w:rPr>
      </w:pPr>
      <w:r w:rsidRPr="00636A78">
        <w:rPr>
          <w:bCs/>
        </w:rPr>
        <w:t xml:space="preserve">So </w:t>
      </w:r>
      <w:r w:rsidR="00CF0409">
        <w:rPr>
          <w:bCs/>
        </w:rPr>
        <w:t>Ciara</w:t>
      </w:r>
      <w:r w:rsidRPr="00636A78">
        <w:rPr>
          <w:bCs/>
        </w:rPr>
        <w:t xml:space="preserve"> narrowed down </w:t>
      </w:r>
      <w:r w:rsidR="00CF0409">
        <w:rPr>
          <w:bCs/>
        </w:rPr>
        <w:t>her</w:t>
      </w:r>
      <w:r w:rsidRPr="00636A78">
        <w:rPr>
          <w:bCs/>
        </w:rPr>
        <w:t xml:space="preserve"> selections to the following people:</w:t>
      </w:r>
    </w:p>
    <w:p w14:paraId="412EF414" w14:textId="77777777" w:rsidR="00636A78" w:rsidRPr="00636A78" w:rsidRDefault="00636A78" w:rsidP="00636A78">
      <w:pPr>
        <w:spacing w:after="0"/>
        <w:rPr>
          <w:bCs/>
        </w:rPr>
      </w:pPr>
    </w:p>
    <w:p w14:paraId="38F852B8" w14:textId="22AB90FB" w:rsidR="00636A78" w:rsidRPr="00CF0409" w:rsidRDefault="00636A78" w:rsidP="00636A78">
      <w:pPr>
        <w:spacing w:after="0"/>
        <w:rPr>
          <w:b/>
        </w:rPr>
      </w:pPr>
      <w:r w:rsidRPr="00CF0409">
        <w:rPr>
          <w:b/>
        </w:rPr>
        <w:t xml:space="preserve">Name </w:t>
      </w:r>
      <w:r w:rsidR="00CF0409" w:rsidRPr="00CF0409">
        <w:rPr>
          <w:b/>
        </w:rPr>
        <w:tab/>
      </w:r>
      <w:r w:rsidRPr="00CF0409">
        <w:rPr>
          <w:b/>
        </w:rPr>
        <w:t>Abilities</w:t>
      </w:r>
    </w:p>
    <w:p w14:paraId="298A3BC8" w14:textId="34690354" w:rsidR="00636A78" w:rsidRPr="00636A78" w:rsidRDefault="00636A78" w:rsidP="00636A78">
      <w:pPr>
        <w:spacing w:after="0"/>
        <w:rPr>
          <w:bCs/>
        </w:rPr>
      </w:pPr>
      <w:r w:rsidRPr="00636A78">
        <w:rPr>
          <w:bCs/>
        </w:rPr>
        <w:t xml:space="preserve">Peter </w:t>
      </w:r>
      <w:r w:rsidR="00CF0409">
        <w:rPr>
          <w:bCs/>
        </w:rPr>
        <w:tab/>
      </w:r>
      <w:r w:rsidR="00CF0409" w:rsidRPr="00CF0409">
        <w:rPr>
          <w:bCs/>
        </w:rPr>
        <w:t>Python</w:t>
      </w:r>
      <w:r w:rsidRPr="00636A78">
        <w:rPr>
          <w:bCs/>
        </w:rPr>
        <w:t xml:space="preserve"> and </w:t>
      </w:r>
      <w:r w:rsidR="00CF0409" w:rsidRPr="00CF0409">
        <w:rPr>
          <w:bCs/>
        </w:rPr>
        <w:t>AI</w:t>
      </w:r>
    </w:p>
    <w:p w14:paraId="37242074" w14:textId="1217A411" w:rsidR="00636A78" w:rsidRPr="00636A78" w:rsidRDefault="00CF0409" w:rsidP="00636A78">
      <w:pPr>
        <w:spacing w:after="0"/>
        <w:rPr>
          <w:bCs/>
        </w:rPr>
      </w:pPr>
      <w:r>
        <w:rPr>
          <w:bCs/>
        </w:rPr>
        <w:t>Juan</w:t>
      </w:r>
      <w:r w:rsidR="00636A78" w:rsidRPr="00636A78">
        <w:rPr>
          <w:bCs/>
        </w:rPr>
        <w:t xml:space="preserve"> </w:t>
      </w:r>
      <w:r>
        <w:rPr>
          <w:bCs/>
        </w:rPr>
        <w:tab/>
      </w:r>
      <w:r w:rsidRPr="00CF0409">
        <w:rPr>
          <w:bCs/>
        </w:rPr>
        <w:t>Web</w:t>
      </w:r>
      <w:r w:rsidR="00636A78" w:rsidRPr="00636A78">
        <w:rPr>
          <w:bCs/>
        </w:rPr>
        <w:t xml:space="preserve"> and </w:t>
      </w:r>
      <w:r w:rsidRPr="00CF0409">
        <w:rPr>
          <w:bCs/>
        </w:rPr>
        <w:t>AI</w:t>
      </w:r>
    </w:p>
    <w:p w14:paraId="7FFDCFD6" w14:textId="6B13F52A" w:rsidR="00636A78" w:rsidRPr="00636A78" w:rsidRDefault="00636A78" w:rsidP="00636A78">
      <w:pPr>
        <w:spacing w:after="0"/>
        <w:rPr>
          <w:bCs/>
        </w:rPr>
      </w:pPr>
      <w:r w:rsidRPr="00636A78">
        <w:rPr>
          <w:bCs/>
        </w:rPr>
        <w:t xml:space="preserve">Jim </w:t>
      </w:r>
      <w:r w:rsidR="00CF0409">
        <w:rPr>
          <w:bCs/>
        </w:rPr>
        <w:tab/>
      </w:r>
      <w:r w:rsidR="00CF0409" w:rsidRPr="00CF0409">
        <w:rPr>
          <w:bCs/>
        </w:rPr>
        <w:t>AI</w:t>
      </w:r>
      <w:r w:rsidRPr="00636A78">
        <w:rPr>
          <w:bCs/>
        </w:rPr>
        <w:t xml:space="preserve"> and Systems</w:t>
      </w:r>
    </w:p>
    <w:p w14:paraId="471B52CE" w14:textId="3D56B33C" w:rsidR="00636A78" w:rsidRPr="00636A78" w:rsidRDefault="00636A78" w:rsidP="00636A78">
      <w:pPr>
        <w:spacing w:after="0"/>
        <w:rPr>
          <w:bCs/>
        </w:rPr>
      </w:pPr>
      <w:r w:rsidRPr="00636A78">
        <w:rPr>
          <w:bCs/>
        </w:rPr>
        <w:t xml:space="preserve">Jane </w:t>
      </w:r>
      <w:r w:rsidR="00CF0409">
        <w:rPr>
          <w:bCs/>
        </w:rPr>
        <w:tab/>
      </w:r>
      <w:r w:rsidR="00CF0409" w:rsidRPr="00CF0409">
        <w:rPr>
          <w:bCs/>
        </w:rPr>
        <w:t xml:space="preserve">Python </w:t>
      </w:r>
      <w:r w:rsidRPr="00636A78">
        <w:rPr>
          <w:bCs/>
        </w:rPr>
        <w:t>and Database</w:t>
      </w:r>
    </w:p>
    <w:p w14:paraId="7E4491A8" w14:textId="71C2A026" w:rsidR="00636A78" w:rsidRPr="00636A78" w:rsidRDefault="00636A78" w:rsidP="00636A78">
      <w:pPr>
        <w:spacing w:after="0"/>
        <w:rPr>
          <w:bCs/>
        </w:rPr>
      </w:pPr>
      <w:r w:rsidRPr="00636A78">
        <w:rPr>
          <w:bCs/>
        </w:rPr>
        <w:t xml:space="preserve">Mary </w:t>
      </w:r>
      <w:r w:rsidR="00CF0409">
        <w:rPr>
          <w:bCs/>
        </w:rPr>
        <w:tab/>
      </w:r>
      <w:r w:rsidR="00CF0409" w:rsidRPr="00CF0409">
        <w:rPr>
          <w:bCs/>
        </w:rPr>
        <w:t>Web</w:t>
      </w:r>
      <w:r w:rsidRPr="00636A78">
        <w:rPr>
          <w:bCs/>
        </w:rPr>
        <w:t xml:space="preserve"> and </w:t>
      </w:r>
      <w:r w:rsidR="007E32EE">
        <w:rPr>
          <w:bCs/>
        </w:rPr>
        <w:t>Systems</w:t>
      </w:r>
    </w:p>
    <w:p w14:paraId="2794DEA8" w14:textId="5C61132E" w:rsidR="00636A78" w:rsidRPr="00636A78" w:rsidRDefault="00636A78" w:rsidP="00636A78">
      <w:pPr>
        <w:spacing w:after="0"/>
        <w:rPr>
          <w:bCs/>
        </w:rPr>
      </w:pPr>
      <w:r w:rsidRPr="00636A78">
        <w:rPr>
          <w:bCs/>
        </w:rPr>
        <w:t xml:space="preserve">Bruce </w:t>
      </w:r>
      <w:r w:rsidR="00CF0409">
        <w:rPr>
          <w:bCs/>
        </w:rPr>
        <w:tab/>
      </w:r>
      <w:r w:rsidRPr="00636A78">
        <w:rPr>
          <w:bCs/>
        </w:rPr>
        <w:t xml:space="preserve">Systems and </w:t>
      </w:r>
      <w:r w:rsidR="00CF0409" w:rsidRPr="00CF0409">
        <w:rPr>
          <w:bCs/>
        </w:rPr>
        <w:t>Python</w:t>
      </w:r>
    </w:p>
    <w:p w14:paraId="1D24590C" w14:textId="59CAF115" w:rsidR="00636A78" w:rsidRDefault="00CF0409" w:rsidP="00636A78">
      <w:pPr>
        <w:spacing w:after="0"/>
        <w:rPr>
          <w:bCs/>
        </w:rPr>
      </w:pPr>
      <w:r>
        <w:rPr>
          <w:bCs/>
        </w:rPr>
        <w:t>Anita</w:t>
      </w:r>
      <w:r w:rsidR="00636A78" w:rsidRPr="00636A78">
        <w:rPr>
          <w:bCs/>
        </w:rPr>
        <w:t xml:space="preserve"> </w:t>
      </w:r>
      <w:r>
        <w:rPr>
          <w:bCs/>
        </w:rPr>
        <w:tab/>
      </w:r>
      <w:r w:rsidR="003F56A9">
        <w:rPr>
          <w:bCs/>
        </w:rPr>
        <w:t>Web</w:t>
      </w:r>
      <w:r w:rsidR="00636A78" w:rsidRPr="00636A78">
        <w:rPr>
          <w:bCs/>
        </w:rPr>
        <w:t xml:space="preserve"> and </w:t>
      </w:r>
      <w:r w:rsidRPr="00CF0409">
        <w:rPr>
          <w:bCs/>
        </w:rPr>
        <w:t>AI</w:t>
      </w:r>
    </w:p>
    <w:p w14:paraId="38491C18" w14:textId="77777777" w:rsidR="0069172C" w:rsidRDefault="0069172C" w:rsidP="00636A78">
      <w:pPr>
        <w:spacing w:after="0"/>
        <w:rPr>
          <w:bCs/>
        </w:rPr>
      </w:pPr>
    </w:p>
    <w:p w14:paraId="6FD2C8DA" w14:textId="0116270F" w:rsidR="0069172C" w:rsidRPr="0069172C" w:rsidRDefault="0069172C" w:rsidP="00636A78">
      <w:pPr>
        <w:spacing w:after="0"/>
        <w:rPr>
          <w:b/>
        </w:rPr>
      </w:pPr>
      <w:r w:rsidRPr="0069172C">
        <w:rPr>
          <w:b/>
        </w:rPr>
        <w:t>Scenario 1:</w:t>
      </w:r>
    </w:p>
    <w:p w14:paraId="59B93B44" w14:textId="77777777" w:rsidR="00854BC0" w:rsidRDefault="00854BC0" w:rsidP="00854BC0">
      <w:pPr>
        <w:spacing w:after="0"/>
      </w:pPr>
    </w:p>
    <w:p w14:paraId="168459DB" w14:textId="2D78764E" w:rsidR="00CF0409" w:rsidRDefault="00CF0409" w:rsidP="00CF0409">
      <w:pPr>
        <w:spacing w:after="0"/>
      </w:pPr>
      <w:r>
        <w:t xml:space="preserve">Suppose </w:t>
      </w:r>
      <w:r w:rsidRPr="00CF0409">
        <w:t>Ciara</w:t>
      </w:r>
      <w:r>
        <w:t xml:space="preserve"> knows Python, and only has funds to hire three more people.</w:t>
      </w:r>
    </w:p>
    <w:p w14:paraId="096BBFCD" w14:textId="77777777" w:rsidR="0069172C" w:rsidRDefault="0069172C" w:rsidP="00CF0409">
      <w:pPr>
        <w:spacing w:after="0"/>
      </w:pPr>
    </w:p>
    <w:p w14:paraId="2BA2912C" w14:textId="54B3EDA1" w:rsidR="0069172C" w:rsidRPr="0069172C" w:rsidRDefault="0069172C" w:rsidP="0069172C">
      <w:pPr>
        <w:spacing w:after="0"/>
        <w:rPr>
          <w:b/>
          <w:bCs/>
        </w:rPr>
      </w:pPr>
      <w:r w:rsidRPr="0069172C">
        <w:rPr>
          <w:b/>
          <w:bCs/>
        </w:rPr>
        <w:t>Scenario 2:</w:t>
      </w:r>
    </w:p>
    <w:p w14:paraId="16A8013B" w14:textId="77777777" w:rsidR="0069172C" w:rsidRDefault="0069172C" w:rsidP="0069172C">
      <w:pPr>
        <w:spacing w:after="0"/>
      </w:pPr>
    </w:p>
    <w:p w14:paraId="07DA2812" w14:textId="3C2CECDD" w:rsidR="0069172C" w:rsidRPr="00636A78" w:rsidRDefault="0069172C" w:rsidP="0069172C">
      <w:pPr>
        <w:spacing w:after="0"/>
        <w:rPr>
          <w:bCs/>
        </w:rPr>
      </w:pPr>
      <w:r>
        <w:t xml:space="preserve">Suppose Ciara and Juan become partners, with the additional funds they can now employ four more people but must employ another AI Engineer, so they need </w:t>
      </w:r>
      <w:r w:rsidRPr="00636A78">
        <w:rPr>
          <w:bCs/>
        </w:rPr>
        <w:t xml:space="preserve">2 </w:t>
      </w:r>
      <w:r>
        <w:rPr>
          <w:bCs/>
        </w:rPr>
        <w:t>Python</w:t>
      </w:r>
      <w:r w:rsidRPr="00636A78">
        <w:rPr>
          <w:bCs/>
        </w:rPr>
        <w:t xml:space="preserve"> Programmers, </w:t>
      </w:r>
      <w:r>
        <w:rPr>
          <w:bCs/>
        </w:rPr>
        <w:t>3</w:t>
      </w:r>
      <w:r w:rsidRPr="00636A78">
        <w:rPr>
          <w:bCs/>
        </w:rPr>
        <w:t xml:space="preserve"> </w:t>
      </w:r>
      <w:r>
        <w:rPr>
          <w:bCs/>
        </w:rPr>
        <w:t>AI Engineers</w:t>
      </w:r>
      <w:r w:rsidRPr="00636A78">
        <w:rPr>
          <w:bCs/>
        </w:rPr>
        <w:t xml:space="preserve">, 1 </w:t>
      </w:r>
      <w:r>
        <w:rPr>
          <w:bCs/>
        </w:rPr>
        <w:t>Web Designer</w:t>
      </w:r>
      <w:r w:rsidRPr="00636A78">
        <w:rPr>
          <w:bCs/>
        </w:rPr>
        <w:t>, 1 Database Admin, and 1 Systems Engineer.</w:t>
      </w:r>
    </w:p>
    <w:p w14:paraId="76595768" w14:textId="77777777" w:rsidR="003E6622" w:rsidRDefault="003E6622" w:rsidP="00CF0409">
      <w:pPr>
        <w:spacing w:after="0"/>
      </w:pPr>
    </w:p>
    <w:p w14:paraId="670E7622" w14:textId="5DE09768" w:rsidR="003E6622" w:rsidRPr="003E6622" w:rsidRDefault="003E6622" w:rsidP="003E6622">
      <w:pPr>
        <w:pStyle w:val="ListParagraph"/>
        <w:numPr>
          <w:ilvl w:val="0"/>
          <w:numId w:val="6"/>
        </w:numPr>
        <w:spacing w:after="0"/>
        <w:rPr>
          <w:b/>
          <w:bCs/>
        </w:rPr>
      </w:pPr>
      <w:r>
        <w:t xml:space="preserve">Using any CSP (Constraint Satisfaction Problem) framework </w:t>
      </w:r>
      <w:r w:rsidRPr="003E6622">
        <w:t>(using variables, value domains, and constraints)</w:t>
      </w:r>
      <w:r>
        <w:t>, discover if the above problem</w:t>
      </w:r>
      <w:r w:rsidR="0069172C">
        <w:t>s</w:t>
      </w:r>
      <w:r>
        <w:t xml:space="preserve"> can be solved and if so detail who would be in hired</w:t>
      </w:r>
      <w:r w:rsidRPr="003E6622">
        <w:rPr>
          <w:b/>
          <w:bCs/>
        </w:rPr>
        <w:t>.[0-</w:t>
      </w:r>
      <w:r>
        <w:rPr>
          <w:b/>
          <w:bCs/>
        </w:rPr>
        <w:t>3</w:t>
      </w:r>
      <w:r w:rsidRPr="003E6622">
        <w:rPr>
          <w:b/>
          <w:bCs/>
        </w:rPr>
        <w:t xml:space="preserve">0] </w:t>
      </w:r>
    </w:p>
    <w:p w14:paraId="30D6DD01" w14:textId="0C1D59D6" w:rsidR="003E6622" w:rsidRDefault="003E6622" w:rsidP="003E6622">
      <w:pPr>
        <w:pStyle w:val="ListParagraph"/>
        <w:numPr>
          <w:ilvl w:val="0"/>
          <w:numId w:val="6"/>
        </w:numPr>
      </w:pPr>
      <w:r>
        <w:t>Discuss in detail how using Constraint Satisfaction finds an answer or finds no solution to the problem</w:t>
      </w:r>
      <w:r w:rsidR="0069172C">
        <w:t>s</w:t>
      </w:r>
      <w:r>
        <w:t xml:space="preserve"> in Tasks for Artificial Intelligence part 1. How does this differ from standard algorithmic solutions?</w:t>
      </w:r>
      <w:r w:rsidRPr="003E6622">
        <w:t xml:space="preserve"> .[</w:t>
      </w:r>
      <w:r w:rsidRPr="003E6622">
        <w:rPr>
          <w:b/>
          <w:bCs/>
        </w:rPr>
        <w:t>0-30</w:t>
      </w:r>
      <w:r w:rsidRPr="003E6622">
        <w:t xml:space="preserve">] </w:t>
      </w:r>
    </w:p>
    <w:p w14:paraId="3DE9435C" w14:textId="7CE7EEC3" w:rsidR="003E6622" w:rsidRDefault="003E6622" w:rsidP="003E6622">
      <w:pPr>
        <w:pStyle w:val="ListParagraph"/>
        <w:numPr>
          <w:ilvl w:val="0"/>
          <w:numId w:val="6"/>
        </w:numPr>
      </w:pPr>
      <w:r>
        <w:t>Th</w:t>
      </w:r>
      <w:r w:rsidR="006479DC">
        <w:t>ese</w:t>
      </w:r>
      <w:r>
        <w:t xml:space="preserve"> problem</w:t>
      </w:r>
      <w:r w:rsidR="0069172C">
        <w:t>s</w:t>
      </w:r>
      <w:r>
        <w:t xml:space="preserve"> be solved using several other algorithm’s we have studied in the module. Choose one of these</w:t>
      </w:r>
      <w:r w:rsidR="0069172C">
        <w:t xml:space="preserve"> algorithms</w:t>
      </w:r>
      <w:r>
        <w:t xml:space="preserve"> and discuss your answer in detail including a proof of your hypothesis in code</w:t>
      </w:r>
      <w:r w:rsidRPr="003E6622">
        <w:t xml:space="preserve"> </w:t>
      </w:r>
      <w:r w:rsidRPr="003E6622">
        <w:rPr>
          <w:b/>
          <w:bCs/>
        </w:rPr>
        <w:t>.[0-30]</w:t>
      </w:r>
      <w:r w:rsidRPr="003E6622">
        <w:t xml:space="preserve"> </w:t>
      </w:r>
    </w:p>
    <w:p w14:paraId="7DF8FAF2" w14:textId="4C574241" w:rsidR="003E6622" w:rsidRDefault="003E6622" w:rsidP="003E6622">
      <w:pPr>
        <w:pStyle w:val="ListParagraph"/>
        <w:numPr>
          <w:ilvl w:val="0"/>
          <w:numId w:val="6"/>
        </w:numPr>
      </w:pPr>
      <w:r>
        <w:t xml:space="preserve">Support your arguments with citations/references in Harvard Style </w:t>
      </w:r>
      <w:r w:rsidRPr="003E6622">
        <w:rPr>
          <w:b/>
          <w:bCs/>
        </w:rPr>
        <w:t>.[0-10]</w:t>
      </w:r>
      <w:r w:rsidRPr="003E6622">
        <w:t xml:space="preserve"> </w:t>
      </w:r>
      <w:r>
        <w:t xml:space="preserve">  </w:t>
      </w:r>
    </w:p>
    <w:p w14:paraId="322398CA" w14:textId="77777777" w:rsidR="00854BC0" w:rsidRDefault="00854BC0" w:rsidP="00854BC0">
      <w:pPr>
        <w:spacing w:after="0"/>
      </w:pPr>
    </w:p>
    <w:p w14:paraId="1AA95C3F" w14:textId="77777777" w:rsidR="00854BC0" w:rsidRDefault="00854BC0" w:rsidP="00854BC0">
      <w:pPr>
        <w:spacing w:after="0"/>
        <w:rPr>
          <w:b/>
        </w:rPr>
      </w:pPr>
      <w:r>
        <w:rPr>
          <w:b/>
        </w:rPr>
        <w:t>Tasks for Data Visualisation</w:t>
      </w:r>
    </w:p>
    <w:p w14:paraId="6E448EB6" w14:textId="77777777" w:rsidR="00854BC0" w:rsidRDefault="00854BC0" w:rsidP="00854BC0">
      <w:pPr>
        <w:spacing w:after="0"/>
        <w:rPr>
          <w:b/>
        </w:rPr>
      </w:pPr>
    </w:p>
    <w:p w14:paraId="5723D44D" w14:textId="77777777" w:rsidR="00854BC0" w:rsidRDefault="00854BC0" w:rsidP="00854BC0">
      <w:pPr>
        <w:numPr>
          <w:ilvl w:val="0"/>
          <w:numId w:val="1"/>
        </w:numPr>
        <w:spacing w:after="0"/>
        <w:ind w:left="360"/>
        <w:jc w:val="both"/>
      </w:pPr>
      <w:r>
        <w:t>Use appropriate visualisations to help communicate the CSP scenario and the corresponding solutions, if any, to the appropriate stakeholders.</w:t>
      </w:r>
    </w:p>
    <w:p w14:paraId="1494754D" w14:textId="77777777" w:rsidR="00854BC0" w:rsidRDefault="00854BC0" w:rsidP="00854BC0">
      <w:pPr>
        <w:numPr>
          <w:ilvl w:val="0"/>
          <w:numId w:val="1"/>
        </w:numPr>
        <w:spacing w:after="0"/>
        <w:ind w:left="360"/>
        <w:jc w:val="both"/>
      </w:pPr>
      <w:r>
        <w:t>Create interactive visualisation(s) to allow a user to explore alternate constraint scenarios</w:t>
      </w:r>
    </w:p>
    <w:p w14:paraId="1E64D0F5" w14:textId="77777777" w:rsidR="00854BC0" w:rsidRDefault="00854BC0" w:rsidP="00854BC0">
      <w:pPr>
        <w:numPr>
          <w:ilvl w:val="0"/>
          <w:numId w:val="1"/>
        </w:numPr>
        <w:spacing w:after="0"/>
        <w:ind w:left="360"/>
        <w:jc w:val="both"/>
      </w:pPr>
      <w:r>
        <w:lastRenderedPageBreak/>
        <w:t>Create GUI(s) to allow a user to explore alternate constraint scenarios</w:t>
      </w:r>
    </w:p>
    <w:p w14:paraId="12CF6BA5" w14:textId="2F92F0BA" w:rsidR="003E6622" w:rsidRPr="0069172C" w:rsidRDefault="00854BC0" w:rsidP="0069172C">
      <w:pPr>
        <w:numPr>
          <w:ilvl w:val="0"/>
          <w:numId w:val="1"/>
        </w:numPr>
        <w:spacing w:after="0"/>
        <w:ind w:left="360"/>
        <w:jc w:val="both"/>
      </w:pPr>
      <w:r>
        <w:t>Include in your report a section for a theoretical AI “team” you are part of, explaining the visualisation processes and rationalising your visualisation decisions (eg chart choice, colour, layout etc).</w:t>
      </w:r>
    </w:p>
    <w:p w14:paraId="4155FB33" w14:textId="77777777" w:rsidR="003E6622" w:rsidRDefault="003E6622" w:rsidP="00854BC0">
      <w:pPr>
        <w:jc w:val="center"/>
        <w:rPr>
          <w:b/>
        </w:rPr>
      </w:pPr>
    </w:p>
    <w:p w14:paraId="2AEF0719" w14:textId="3A6149B8" w:rsidR="00AC273D" w:rsidRDefault="00854BC0" w:rsidP="00854BC0">
      <w:pPr>
        <w:jc w:val="center"/>
        <w:rPr>
          <w:b/>
        </w:rPr>
      </w:pPr>
      <w:r>
        <w:rPr>
          <w:b/>
        </w:rPr>
        <w:t>Data Visualisation Marks</w:t>
      </w:r>
    </w:p>
    <w:tbl>
      <w:tblPr>
        <w:tblStyle w:val="TableGrid"/>
        <w:tblW w:w="0" w:type="auto"/>
        <w:jc w:val="center"/>
        <w:tblLook w:val="04A0" w:firstRow="1" w:lastRow="0" w:firstColumn="1" w:lastColumn="0" w:noHBand="0" w:noVBand="1"/>
      </w:tblPr>
      <w:tblGrid>
        <w:gridCol w:w="4927"/>
        <w:gridCol w:w="1135"/>
      </w:tblGrid>
      <w:tr w:rsidR="00854BC0" w14:paraId="5D3E512E" w14:textId="77777777" w:rsidTr="00854BC0">
        <w:trPr>
          <w:jc w:val="center"/>
        </w:trPr>
        <w:tc>
          <w:tcPr>
            <w:tcW w:w="4927" w:type="dxa"/>
          </w:tcPr>
          <w:p w14:paraId="42EE4547" w14:textId="2477400F" w:rsidR="00854BC0" w:rsidRDefault="00854BC0" w:rsidP="00854BC0">
            <w:pPr>
              <w:jc w:val="center"/>
              <w:rPr>
                <w:b/>
              </w:rPr>
            </w:pPr>
            <w:r>
              <w:rPr>
                <w:b/>
              </w:rPr>
              <w:t>Task</w:t>
            </w:r>
          </w:p>
        </w:tc>
        <w:tc>
          <w:tcPr>
            <w:tcW w:w="1135" w:type="dxa"/>
          </w:tcPr>
          <w:p w14:paraId="49E47A8D" w14:textId="106C2541" w:rsidR="00854BC0" w:rsidRDefault="00854BC0" w:rsidP="00854BC0">
            <w:pPr>
              <w:jc w:val="center"/>
              <w:rPr>
                <w:b/>
              </w:rPr>
            </w:pPr>
            <w:r>
              <w:rPr>
                <w:b/>
              </w:rPr>
              <w:t>Marks</w:t>
            </w:r>
          </w:p>
        </w:tc>
      </w:tr>
      <w:tr w:rsidR="00854BC0" w14:paraId="4E2E7810" w14:textId="77777777" w:rsidTr="00854BC0">
        <w:trPr>
          <w:jc w:val="center"/>
        </w:trPr>
        <w:tc>
          <w:tcPr>
            <w:tcW w:w="4927" w:type="dxa"/>
          </w:tcPr>
          <w:p w14:paraId="3ABD495F" w14:textId="68ABC5D9" w:rsidR="00854BC0" w:rsidRDefault="00854BC0" w:rsidP="00854BC0">
            <w:pPr>
              <w:rPr>
                <w:b/>
              </w:rPr>
            </w:pPr>
            <w:r>
              <w:rPr>
                <w:b/>
              </w:rPr>
              <w:t>CSP Visualisations</w:t>
            </w:r>
          </w:p>
        </w:tc>
        <w:tc>
          <w:tcPr>
            <w:tcW w:w="1135" w:type="dxa"/>
          </w:tcPr>
          <w:p w14:paraId="0AB49E6D" w14:textId="34A1A017" w:rsidR="00854BC0" w:rsidRDefault="00854BC0" w:rsidP="00854BC0">
            <w:pPr>
              <w:jc w:val="center"/>
              <w:rPr>
                <w:b/>
              </w:rPr>
            </w:pPr>
            <w:r>
              <w:rPr>
                <w:b/>
              </w:rPr>
              <w:t>35</w:t>
            </w:r>
          </w:p>
        </w:tc>
      </w:tr>
      <w:tr w:rsidR="00854BC0" w14:paraId="204AD74E" w14:textId="77777777" w:rsidTr="00854BC0">
        <w:trPr>
          <w:jc w:val="center"/>
        </w:trPr>
        <w:tc>
          <w:tcPr>
            <w:tcW w:w="4927" w:type="dxa"/>
          </w:tcPr>
          <w:p w14:paraId="67C0EE0E" w14:textId="01128D3F" w:rsidR="00854BC0" w:rsidRDefault="00854BC0" w:rsidP="00854BC0">
            <w:pPr>
              <w:rPr>
                <w:b/>
              </w:rPr>
            </w:pPr>
            <w:r>
              <w:rPr>
                <w:b/>
              </w:rPr>
              <w:t>Alternate Scenarios - Interactive Visualisations</w:t>
            </w:r>
          </w:p>
        </w:tc>
        <w:tc>
          <w:tcPr>
            <w:tcW w:w="1135" w:type="dxa"/>
          </w:tcPr>
          <w:p w14:paraId="6F796CAB" w14:textId="29CE8FEF" w:rsidR="00854BC0" w:rsidRDefault="00854BC0" w:rsidP="00854BC0">
            <w:pPr>
              <w:jc w:val="center"/>
              <w:rPr>
                <w:b/>
              </w:rPr>
            </w:pPr>
            <w:r>
              <w:rPr>
                <w:b/>
              </w:rPr>
              <w:t>15</w:t>
            </w:r>
          </w:p>
        </w:tc>
      </w:tr>
      <w:tr w:rsidR="00854BC0" w14:paraId="133463CA" w14:textId="77777777" w:rsidTr="00854BC0">
        <w:trPr>
          <w:jc w:val="center"/>
        </w:trPr>
        <w:tc>
          <w:tcPr>
            <w:tcW w:w="4927" w:type="dxa"/>
          </w:tcPr>
          <w:p w14:paraId="7232967C" w14:textId="521EF165" w:rsidR="00854BC0" w:rsidRDefault="00854BC0" w:rsidP="00854BC0">
            <w:pPr>
              <w:rPr>
                <w:b/>
              </w:rPr>
            </w:pPr>
            <w:r>
              <w:rPr>
                <w:b/>
              </w:rPr>
              <w:t>Alternate Scenarios - GUI</w:t>
            </w:r>
          </w:p>
        </w:tc>
        <w:tc>
          <w:tcPr>
            <w:tcW w:w="1135" w:type="dxa"/>
          </w:tcPr>
          <w:p w14:paraId="19C41A5F" w14:textId="5D3FDE59" w:rsidR="00854BC0" w:rsidRDefault="00854BC0" w:rsidP="00854BC0">
            <w:pPr>
              <w:jc w:val="center"/>
              <w:rPr>
                <w:b/>
              </w:rPr>
            </w:pPr>
            <w:r>
              <w:rPr>
                <w:b/>
              </w:rPr>
              <w:t>20</w:t>
            </w:r>
          </w:p>
        </w:tc>
      </w:tr>
      <w:tr w:rsidR="00854BC0" w14:paraId="116F5269" w14:textId="77777777" w:rsidTr="00854BC0">
        <w:trPr>
          <w:jc w:val="center"/>
        </w:trPr>
        <w:tc>
          <w:tcPr>
            <w:tcW w:w="4927" w:type="dxa"/>
          </w:tcPr>
          <w:p w14:paraId="5BE4F57A" w14:textId="790B8F85" w:rsidR="00854BC0" w:rsidRDefault="00854BC0" w:rsidP="00854BC0">
            <w:pPr>
              <w:rPr>
                <w:b/>
              </w:rPr>
            </w:pPr>
            <w:r>
              <w:rPr>
                <w:b/>
              </w:rPr>
              <w:t>Visualisation Processes</w:t>
            </w:r>
          </w:p>
        </w:tc>
        <w:tc>
          <w:tcPr>
            <w:tcW w:w="1135" w:type="dxa"/>
          </w:tcPr>
          <w:p w14:paraId="79AA32E4" w14:textId="597F8819" w:rsidR="00854BC0" w:rsidRDefault="00854BC0" w:rsidP="00854BC0">
            <w:pPr>
              <w:jc w:val="center"/>
              <w:rPr>
                <w:b/>
              </w:rPr>
            </w:pPr>
            <w:r>
              <w:rPr>
                <w:b/>
              </w:rPr>
              <w:t>15</w:t>
            </w:r>
          </w:p>
        </w:tc>
      </w:tr>
      <w:tr w:rsidR="00854BC0" w14:paraId="5C4EB47D" w14:textId="77777777" w:rsidTr="00854BC0">
        <w:trPr>
          <w:jc w:val="center"/>
        </w:trPr>
        <w:tc>
          <w:tcPr>
            <w:tcW w:w="4927" w:type="dxa"/>
          </w:tcPr>
          <w:p w14:paraId="6B6D84C0" w14:textId="220CA2FB" w:rsidR="00854BC0" w:rsidRDefault="00854BC0" w:rsidP="00854BC0">
            <w:pPr>
              <w:rPr>
                <w:b/>
              </w:rPr>
            </w:pPr>
            <w:r>
              <w:rPr>
                <w:b/>
              </w:rPr>
              <w:t>Visualisation Rationale</w:t>
            </w:r>
          </w:p>
        </w:tc>
        <w:tc>
          <w:tcPr>
            <w:tcW w:w="1135" w:type="dxa"/>
          </w:tcPr>
          <w:p w14:paraId="638ABBAC" w14:textId="4FCEFBAD" w:rsidR="00854BC0" w:rsidRDefault="00854BC0" w:rsidP="00854BC0">
            <w:pPr>
              <w:jc w:val="center"/>
              <w:rPr>
                <w:b/>
              </w:rPr>
            </w:pPr>
            <w:r>
              <w:rPr>
                <w:b/>
              </w:rPr>
              <w:t>15</w:t>
            </w:r>
          </w:p>
        </w:tc>
      </w:tr>
    </w:tbl>
    <w:p w14:paraId="68D3B31A" w14:textId="77777777" w:rsidR="00D01340" w:rsidRDefault="00D01340">
      <w:pPr>
        <w:rPr>
          <w:b/>
        </w:rPr>
      </w:pPr>
    </w:p>
    <w:p w14:paraId="1C8AD87F" w14:textId="073D0A65" w:rsidR="00D01340" w:rsidRDefault="00470BD6">
      <w:pPr>
        <w:rPr>
          <w:b/>
        </w:rPr>
      </w:pPr>
      <w:r>
        <w:rPr>
          <w:b/>
        </w:rPr>
        <w:t xml:space="preserve">Submission Requirements </w:t>
      </w:r>
    </w:p>
    <w:p w14:paraId="15A030C5" w14:textId="77777777" w:rsidR="00D01340" w:rsidRDefault="00470BD6">
      <w:pPr>
        <w:spacing w:after="0"/>
      </w:pPr>
      <w:r>
        <w:t xml:space="preserve">All assessment submissions must meet the minimum requirements listed below. Failure to do so may have implications for the mark awarded.  </w:t>
      </w:r>
    </w:p>
    <w:p w14:paraId="3D7BA49F" w14:textId="77777777" w:rsidR="00D01340" w:rsidRDefault="00470BD6">
      <w:pPr>
        <w:spacing w:after="0"/>
      </w:pPr>
      <w:r>
        <w:t>All assessment submissions must:</w:t>
      </w:r>
    </w:p>
    <w:p w14:paraId="4B67444C" w14:textId="683054B8" w:rsidR="00D01340" w:rsidRDefault="00470BD6">
      <w:pPr>
        <w:numPr>
          <w:ilvl w:val="0"/>
          <w:numId w:val="5"/>
        </w:numPr>
        <w:pBdr>
          <w:top w:val="nil"/>
          <w:left w:val="nil"/>
          <w:bottom w:val="nil"/>
          <w:right w:val="nil"/>
          <w:between w:val="nil"/>
        </w:pBdr>
        <w:spacing w:after="0"/>
      </w:pPr>
      <w:r>
        <w:rPr>
          <w:color w:val="000000"/>
        </w:rPr>
        <w:t xml:space="preserve">Be submitted before </w:t>
      </w:r>
      <w:r>
        <w:rPr>
          <w:b/>
          <w:color w:val="000000"/>
        </w:rPr>
        <w:t xml:space="preserve">11.55pm </w:t>
      </w:r>
      <w:r w:rsidR="00CF0409">
        <w:rPr>
          <w:i/>
          <w:color w:val="FF0000"/>
        </w:rPr>
        <w:t>5</w:t>
      </w:r>
      <w:r>
        <w:rPr>
          <w:i/>
          <w:color w:val="FF0000"/>
        </w:rPr>
        <w:t>th January 202</w:t>
      </w:r>
      <w:r w:rsidR="0073344E">
        <w:rPr>
          <w:i/>
          <w:color w:val="FF0000"/>
        </w:rPr>
        <w:t>3</w:t>
      </w:r>
      <w:r>
        <w:rPr>
          <w:color w:val="000000"/>
        </w:rPr>
        <w:t xml:space="preserve"> as a Jupyter Notebook file</w:t>
      </w:r>
      <w:r w:rsidR="00CF0409">
        <w:rPr>
          <w:color w:val="000000"/>
        </w:rPr>
        <w:t xml:space="preserve"> and a Word Document (No PDF’s)</w:t>
      </w:r>
      <w:r>
        <w:rPr>
          <w:color w:val="000000"/>
        </w:rPr>
        <w:t>.</w:t>
      </w:r>
    </w:p>
    <w:p w14:paraId="53B3FDF6" w14:textId="75118A4A" w:rsidR="00D01340" w:rsidRPr="00AC273D" w:rsidRDefault="00470BD6">
      <w:pPr>
        <w:numPr>
          <w:ilvl w:val="0"/>
          <w:numId w:val="5"/>
        </w:numPr>
        <w:pBdr>
          <w:top w:val="nil"/>
          <w:left w:val="nil"/>
          <w:bottom w:val="nil"/>
          <w:right w:val="nil"/>
          <w:between w:val="nil"/>
        </w:pBdr>
        <w:spacing w:after="0"/>
      </w:pPr>
      <w:r>
        <w:rPr>
          <w:color w:val="000000"/>
        </w:rPr>
        <w:t xml:space="preserve">The </w:t>
      </w:r>
      <w:r w:rsidR="00AC273D">
        <w:rPr>
          <w:color w:val="000000"/>
        </w:rPr>
        <w:t xml:space="preserve">Python </w:t>
      </w:r>
      <w:r>
        <w:rPr>
          <w:color w:val="000000"/>
        </w:rPr>
        <w:t>Jupyter Notebook File Must be saved as “YourName_AI_DV</w:t>
      </w:r>
      <w:r w:rsidR="00C6212D">
        <w:rPr>
          <w:color w:val="000000"/>
        </w:rPr>
        <w:t xml:space="preserve">_ </w:t>
      </w:r>
      <w:r>
        <w:rPr>
          <w:color w:val="000000"/>
        </w:rPr>
        <w:t>ICA.ipynb”.</w:t>
      </w:r>
    </w:p>
    <w:p w14:paraId="3B22A4DA" w14:textId="58F08856" w:rsidR="00D01340" w:rsidRDefault="00470BD6">
      <w:pPr>
        <w:numPr>
          <w:ilvl w:val="0"/>
          <w:numId w:val="5"/>
        </w:numPr>
        <w:spacing w:after="0"/>
      </w:pPr>
      <w:r>
        <w:t>Word Document with report detailing rationale, including visualisations “YourName_AI_DV_</w:t>
      </w:r>
      <w:r w:rsidR="00CB0FE9">
        <w:t xml:space="preserve"> </w:t>
      </w:r>
      <w:r>
        <w:t>ICA.docx”</w:t>
      </w:r>
    </w:p>
    <w:p w14:paraId="3B1B1AE8" w14:textId="77777777" w:rsidR="00D01340" w:rsidRDefault="00470BD6">
      <w:pPr>
        <w:numPr>
          <w:ilvl w:val="0"/>
          <w:numId w:val="5"/>
        </w:numPr>
        <w:pBdr>
          <w:top w:val="nil"/>
          <w:left w:val="nil"/>
          <w:bottom w:val="nil"/>
          <w:right w:val="nil"/>
          <w:between w:val="nil"/>
        </w:pBdr>
        <w:spacing w:after="0"/>
      </w:pPr>
      <w:r>
        <w:rPr>
          <w:color w:val="000000"/>
        </w:rPr>
        <w:t>Be submitted by the deadline date specified or be subject to late submission penalties</w:t>
      </w:r>
    </w:p>
    <w:p w14:paraId="19E41CB6" w14:textId="77777777" w:rsidR="00D01340" w:rsidRDefault="00470BD6">
      <w:pPr>
        <w:numPr>
          <w:ilvl w:val="0"/>
          <w:numId w:val="5"/>
        </w:numPr>
        <w:pBdr>
          <w:top w:val="nil"/>
          <w:left w:val="nil"/>
          <w:bottom w:val="nil"/>
          <w:right w:val="nil"/>
          <w:between w:val="nil"/>
        </w:pBdr>
        <w:spacing w:after="0"/>
      </w:pPr>
      <w:r>
        <w:rPr>
          <w:color w:val="000000"/>
        </w:rPr>
        <w:t>Be submitted via Moodle upload</w:t>
      </w:r>
    </w:p>
    <w:p w14:paraId="5F2E3135" w14:textId="77777777" w:rsidR="00D01340" w:rsidRDefault="00470BD6">
      <w:pPr>
        <w:numPr>
          <w:ilvl w:val="0"/>
          <w:numId w:val="5"/>
        </w:numPr>
        <w:pBdr>
          <w:top w:val="nil"/>
          <w:left w:val="nil"/>
          <w:bottom w:val="nil"/>
          <w:right w:val="nil"/>
          <w:between w:val="nil"/>
        </w:pBdr>
        <w:spacing w:after="0"/>
      </w:pPr>
      <w:r>
        <w:rPr>
          <w:color w:val="000000"/>
        </w:rPr>
        <w:t xml:space="preserve">Use </w:t>
      </w:r>
      <w:hyperlink r:id="rId7">
        <w:r>
          <w:rPr>
            <w:color w:val="0563C1"/>
            <w:u w:val="single"/>
          </w:rPr>
          <w:t>Harvard Referencing</w:t>
        </w:r>
      </w:hyperlink>
      <w:r>
        <w:rPr>
          <w:color w:val="000000"/>
        </w:rPr>
        <w:t xml:space="preserve"> when citing third party material </w:t>
      </w:r>
    </w:p>
    <w:p w14:paraId="0A2295D9" w14:textId="77777777" w:rsidR="00D01340" w:rsidRDefault="00470BD6">
      <w:pPr>
        <w:numPr>
          <w:ilvl w:val="0"/>
          <w:numId w:val="5"/>
        </w:numPr>
        <w:pBdr>
          <w:top w:val="nil"/>
          <w:left w:val="nil"/>
          <w:bottom w:val="nil"/>
          <w:right w:val="nil"/>
          <w:between w:val="nil"/>
        </w:pBdr>
        <w:spacing w:after="0"/>
      </w:pPr>
      <w:r>
        <w:rPr>
          <w:color w:val="000000"/>
        </w:rPr>
        <w:t xml:space="preserve">Be the student’s own work. </w:t>
      </w:r>
    </w:p>
    <w:p w14:paraId="6BDB6645" w14:textId="77777777" w:rsidR="00D01340" w:rsidRDefault="00470BD6">
      <w:pPr>
        <w:numPr>
          <w:ilvl w:val="0"/>
          <w:numId w:val="5"/>
        </w:numPr>
        <w:pBdr>
          <w:top w:val="nil"/>
          <w:left w:val="nil"/>
          <w:bottom w:val="nil"/>
          <w:right w:val="nil"/>
          <w:between w:val="nil"/>
        </w:pBdr>
        <w:spacing w:after="0"/>
      </w:pPr>
      <w:r>
        <w:rPr>
          <w:color w:val="000000"/>
        </w:rPr>
        <w:t xml:space="preserve">Include the CCT assessment cover page. </w:t>
      </w:r>
    </w:p>
    <w:p w14:paraId="5AEF46FF" w14:textId="77777777" w:rsidR="00D01340" w:rsidRDefault="00D01340">
      <w:pPr>
        <w:spacing w:after="0"/>
      </w:pPr>
    </w:p>
    <w:p w14:paraId="28838E10" w14:textId="77777777" w:rsidR="00D01340" w:rsidRDefault="00470BD6">
      <w:pPr>
        <w:spacing w:after="0"/>
        <w:rPr>
          <w:b/>
        </w:rPr>
      </w:pPr>
      <w:r>
        <w:rPr>
          <w:b/>
        </w:rPr>
        <w:t>Additional Information</w:t>
      </w:r>
    </w:p>
    <w:p w14:paraId="59EDC517" w14:textId="77777777" w:rsidR="00D01340" w:rsidRDefault="00470BD6">
      <w:pPr>
        <w:numPr>
          <w:ilvl w:val="0"/>
          <w:numId w:val="2"/>
        </w:numPr>
        <w:pBdr>
          <w:top w:val="nil"/>
          <w:left w:val="nil"/>
          <w:bottom w:val="nil"/>
          <w:right w:val="nil"/>
          <w:between w:val="nil"/>
        </w:pBdr>
        <w:spacing w:after="0"/>
        <w:rPr>
          <w:b/>
          <w:color w:val="000000"/>
        </w:rPr>
      </w:pPr>
      <w:r>
        <w:rPr>
          <w:color w:val="000000"/>
        </w:rPr>
        <w:t xml:space="preserve">Lecturers are not required to review draft assessment submissions. </w:t>
      </w:r>
    </w:p>
    <w:p w14:paraId="11AEF5ED" w14:textId="77777777" w:rsidR="00D01340" w:rsidRDefault="00470BD6">
      <w:pPr>
        <w:numPr>
          <w:ilvl w:val="0"/>
          <w:numId w:val="2"/>
        </w:numPr>
        <w:pBdr>
          <w:top w:val="nil"/>
          <w:left w:val="nil"/>
          <w:bottom w:val="nil"/>
          <w:right w:val="nil"/>
          <w:between w:val="nil"/>
        </w:pBdr>
        <w:spacing w:after="0"/>
      </w:pPr>
      <w:r>
        <w:rPr>
          <w:color w:val="000000"/>
        </w:rPr>
        <w:t xml:space="preserve">In accordance with CCT policy, feedback to learners may be provided in written, audio or video format and can be provided as individual learner feedback, small group feedback or whole class feedback. </w:t>
      </w:r>
    </w:p>
    <w:p w14:paraId="001D2E2A" w14:textId="77777777" w:rsidR="00D01340" w:rsidRDefault="00470BD6">
      <w:pPr>
        <w:numPr>
          <w:ilvl w:val="0"/>
          <w:numId w:val="2"/>
        </w:numPr>
        <w:pBdr>
          <w:top w:val="nil"/>
          <w:left w:val="nil"/>
          <w:bottom w:val="nil"/>
          <w:right w:val="nil"/>
          <w:between w:val="nil"/>
        </w:pBdr>
        <w:spacing w:after="0"/>
      </w:pPr>
      <w:r>
        <w:rPr>
          <w:color w:val="000000"/>
        </w:rPr>
        <w:t xml:space="preserve">Results and feedback will only be issued when assessments have been marked and moderated / reviewed by a second examiner. </w:t>
      </w:r>
    </w:p>
    <w:p w14:paraId="7A80A30C" w14:textId="020A1677" w:rsidR="00D01340" w:rsidRDefault="00470BD6">
      <w:pPr>
        <w:numPr>
          <w:ilvl w:val="0"/>
          <w:numId w:val="2"/>
        </w:numPr>
        <w:pBdr>
          <w:top w:val="nil"/>
          <w:left w:val="nil"/>
          <w:bottom w:val="nil"/>
          <w:right w:val="nil"/>
          <w:between w:val="nil"/>
        </w:pBdr>
        <w:spacing w:after="0"/>
      </w:pPr>
      <w:r>
        <w:rPr>
          <w:color w:val="000000"/>
        </w:rPr>
        <w:t xml:space="preserve">Additional feedback may be requested by </w:t>
      </w:r>
      <w:r>
        <w:t xml:space="preserve">contacting the </w:t>
      </w:r>
      <w:r w:rsidR="003632E8">
        <w:t>Lecturer</w:t>
      </w:r>
      <w:r>
        <w:rPr>
          <w:color w:val="000000"/>
        </w:rPr>
        <w:t>,</w:t>
      </w:r>
      <w:r>
        <w:rPr>
          <w:i/>
          <w:color w:val="000000"/>
        </w:rPr>
        <w:t xml:space="preserve"> </w:t>
      </w:r>
      <w:r>
        <w:rPr>
          <w:color w:val="000000"/>
        </w:rP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33FC007E" w14:textId="77777777" w:rsidR="00D01340" w:rsidRDefault="00470BD6">
      <w:pPr>
        <w:numPr>
          <w:ilvl w:val="0"/>
          <w:numId w:val="2"/>
        </w:numPr>
        <w:pBdr>
          <w:top w:val="nil"/>
          <w:left w:val="nil"/>
          <w:bottom w:val="nil"/>
          <w:right w:val="nil"/>
          <w:between w:val="nil"/>
        </w:pBdr>
        <w:spacing w:after="0"/>
      </w:pPr>
      <w:r>
        <w:rPr>
          <w:color w:val="000000"/>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65ABB0AC" w14:textId="77777777" w:rsidR="00D01340" w:rsidRDefault="00470BD6">
      <w:pPr>
        <w:numPr>
          <w:ilvl w:val="0"/>
          <w:numId w:val="2"/>
        </w:numPr>
        <w:pBdr>
          <w:top w:val="nil"/>
          <w:left w:val="nil"/>
          <w:bottom w:val="nil"/>
          <w:right w:val="nil"/>
          <w:between w:val="nil"/>
        </w:pBdr>
        <w:spacing w:after="0"/>
      </w:pPr>
      <w:r>
        <w:rPr>
          <w:color w:val="000000"/>
        </w:rPr>
        <w:t>Students are advised that disagreement with an academic judgement is not grounds for review.</w:t>
      </w:r>
    </w:p>
    <w:p w14:paraId="06A59A98" w14:textId="77777777" w:rsidR="00D01340" w:rsidRDefault="00470BD6">
      <w:pPr>
        <w:numPr>
          <w:ilvl w:val="0"/>
          <w:numId w:val="2"/>
        </w:numPr>
        <w:pBdr>
          <w:top w:val="nil"/>
          <w:left w:val="nil"/>
          <w:bottom w:val="nil"/>
          <w:right w:val="nil"/>
          <w:between w:val="nil"/>
        </w:pBdr>
        <w:spacing w:after="0"/>
      </w:pPr>
      <w:r>
        <w:rPr>
          <w:color w:val="000000"/>
        </w:rPr>
        <w:t xml:space="preserve">For additional support with academic writing and referencing students are advised to contact the CCT Library Service or access the </w:t>
      </w:r>
      <w:hyperlink r:id="rId8">
        <w:r>
          <w:rPr>
            <w:color w:val="0563C1"/>
            <w:u w:val="single"/>
          </w:rPr>
          <w:t>CCT Learning Space</w:t>
        </w:r>
      </w:hyperlink>
      <w:r>
        <w:rPr>
          <w:color w:val="000000"/>
        </w:rPr>
        <w:t>.</w:t>
      </w:r>
    </w:p>
    <w:p w14:paraId="1A28601C" w14:textId="77777777" w:rsidR="00D01340" w:rsidRDefault="00470BD6">
      <w:pPr>
        <w:numPr>
          <w:ilvl w:val="0"/>
          <w:numId w:val="2"/>
        </w:numPr>
        <w:pBdr>
          <w:top w:val="nil"/>
          <w:left w:val="nil"/>
          <w:bottom w:val="nil"/>
          <w:right w:val="nil"/>
          <w:between w:val="nil"/>
        </w:pBdr>
        <w:spacing w:after="0"/>
      </w:pPr>
      <w:r>
        <w:rPr>
          <w:color w:val="000000"/>
        </w:rPr>
        <w:t xml:space="preserve">For additional support with subject matter content students are advised to contact the </w:t>
      </w:r>
      <w:hyperlink r:id="rId9">
        <w:r>
          <w:rPr>
            <w:color w:val="0563C1"/>
            <w:u w:val="single"/>
          </w:rPr>
          <w:t>CCT Student Mentoring Academy</w:t>
        </w:r>
      </w:hyperlink>
    </w:p>
    <w:p w14:paraId="19FBD011" w14:textId="77777777" w:rsidR="00D01340" w:rsidRDefault="00470BD6">
      <w:pPr>
        <w:numPr>
          <w:ilvl w:val="0"/>
          <w:numId w:val="2"/>
        </w:numPr>
        <w:pBdr>
          <w:top w:val="nil"/>
          <w:left w:val="nil"/>
          <w:bottom w:val="nil"/>
          <w:right w:val="nil"/>
          <w:between w:val="nil"/>
        </w:pBdr>
        <w:spacing w:after="0"/>
      </w:pPr>
      <w:r>
        <w:rPr>
          <w:color w:val="000000"/>
        </w:rPr>
        <w:lastRenderedPageBreak/>
        <w:t xml:space="preserve">For additional support with IT subject content, students are advised to access the </w:t>
      </w:r>
      <w:hyperlink r:id="rId10">
        <w:r>
          <w:rPr>
            <w:color w:val="0563C1"/>
            <w:u w:val="single"/>
          </w:rPr>
          <w:t>CCT Support Hub</w:t>
        </w:r>
      </w:hyperlink>
      <w:r>
        <w:rPr>
          <w:color w:val="000000"/>
        </w:rPr>
        <w:t xml:space="preserve">. </w:t>
      </w:r>
    </w:p>
    <w:p w14:paraId="6C69D0FF" w14:textId="77777777" w:rsidR="00D01340" w:rsidRDefault="00D01340">
      <w:pPr>
        <w:spacing w:after="0"/>
      </w:pPr>
    </w:p>
    <w:sectPr w:rsidR="00D01340">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0CF9"/>
    <w:multiLevelType w:val="multilevel"/>
    <w:tmpl w:val="BF2692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2437E71"/>
    <w:multiLevelType w:val="multilevel"/>
    <w:tmpl w:val="1BAE3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D805DC"/>
    <w:multiLevelType w:val="multilevel"/>
    <w:tmpl w:val="E00A9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8EA51A2"/>
    <w:multiLevelType w:val="multilevel"/>
    <w:tmpl w:val="19BA5B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BB85110"/>
    <w:multiLevelType w:val="multilevel"/>
    <w:tmpl w:val="2B8E5D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A16A7"/>
    <w:multiLevelType w:val="hybridMultilevel"/>
    <w:tmpl w:val="5B2C30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71613605">
    <w:abstractNumId w:val="1"/>
  </w:num>
  <w:num w:numId="2" w16cid:durableId="1250653671">
    <w:abstractNumId w:val="0"/>
  </w:num>
  <w:num w:numId="3" w16cid:durableId="384649756">
    <w:abstractNumId w:val="3"/>
  </w:num>
  <w:num w:numId="4" w16cid:durableId="223375882">
    <w:abstractNumId w:val="2"/>
  </w:num>
  <w:num w:numId="5" w16cid:durableId="1845128845">
    <w:abstractNumId w:val="4"/>
  </w:num>
  <w:num w:numId="6" w16cid:durableId="2982644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40"/>
    <w:rsid w:val="002C728E"/>
    <w:rsid w:val="003632E8"/>
    <w:rsid w:val="003B6508"/>
    <w:rsid w:val="003E6622"/>
    <w:rsid w:val="003F56A9"/>
    <w:rsid w:val="00470BD6"/>
    <w:rsid w:val="00636A78"/>
    <w:rsid w:val="006479DC"/>
    <w:rsid w:val="0069172C"/>
    <w:rsid w:val="0073344E"/>
    <w:rsid w:val="007E32EE"/>
    <w:rsid w:val="00854BC0"/>
    <w:rsid w:val="00921CF9"/>
    <w:rsid w:val="00953E8B"/>
    <w:rsid w:val="00AC273D"/>
    <w:rsid w:val="00B16B3B"/>
    <w:rsid w:val="00C6212D"/>
    <w:rsid w:val="00CB0FE9"/>
    <w:rsid w:val="00CF0409"/>
    <w:rsid w:val="00D01340"/>
    <w:rsid w:val="00E92277"/>
    <w:rsid w:val="00F82CD8"/>
    <w:rsid w:val="00F87FCA"/>
    <w:rsid w:val="00FC17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8255"/>
  <w15:docId w15:val="{9DC59E77-5FDF-4714-87D9-49421C37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984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earningspace.cct.ie/subjects/index.php" TargetMode="External"/><Relationship Id="rId3" Type="http://schemas.openxmlformats.org/officeDocument/2006/relationships/styles" Target="styles.xml"/><Relationship Id="rId7" Type="http://schemas.openxmlformats.org/officeDocument/2006/relationships/hyperlink" Target="http://40.115.124.2/sp/subjects/guide.php?subject=harvardre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oodle.cct.ie/course/view.php?id=1861" TargetMode="External"/><Relationship Id="rId4" Type="http://schemas.openxmlformats.org/officeDocument/2006/relationships/settings" Target="settings.xml"/><Relationship Id="rId9" Type="http://schemas.openxmlformats.org/officeDocument/2006/relationships/hyperlink" Target="https://moodle.cct.ie/mod/forum/view.php?id=55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qKX6HuAI8b+1LwIWvOqk8qS5+w==">AMUW2mWnE9gS8PRmDcYCqHUqSCRvUHkbNAADUdtpb6EcUeM315mFiherWmBBgVkzcdL0cXdQmactSEPT8sVS6uPhG4UEIZhk8YE0M2m4rRIVZSKprKLGWZ1BB9826pzBXjqji2q9+L6JB0JxTBOMhcw582i0SJl0ZA==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jackson</dc:creator>
  <cp:keywords/>
  <dc:description/>
  <cp:lastModifiedBy>Connolly Room</cp:lastModifiedBy>
  <cp:revision>4</cp:revision>
  <dcterms:created xsi:type="dcterms:W3CDTF">2023-12-04T08:53:00Z</dcterms:created>
  <dcterms:modified xsi:type="dcterms:W3CDTF">2023-12-04T12:22:00Z</dcterms:modified>
</cp:coreProperties>
</file>