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A41158" w14:textId="77777777" w:rsidR="0060197E" w:rsidRDefault="00A25A67" w:rsidP="009C4DA1">
      <w:pPr>
        <w:jc w:val="center"/>
        <w:rPr>
          <w:b/>
          <w:sz w:val="35"/>
          <w:szCs w:val="35"/>
          <w:lang w:val="en-US"/>
        </w:rPr>
      </w:pPr>
      <w:r w:rsidRPr="00246CF3">
        <w:rPr>
          <w:b/>
          <w:sz w:val="35"/>
          <w:szCs w:val="35"/>
          <w:lang w:val="en-US"/>
        </w:rPr>
        <w:t>Job Description</w:t>
      </w:r>
    </w:p>
    <w:p w14:paraId="3AA41159" w14:textId="77777777" w:rsidR="00850AF1" w:rsidRPr="00850AF1" w:rsidRDefault="00850AF1" w:rsidP="009C4DA1">
      <w:pPr>
        <w:jc w:val="center"/>
        <w:rPr>
          <w:sz w:val="8"/>
          <w:szCs w:val="35"/>
          <w:lang w:val="en-US"/>
        </w:rPr>
      </w:pPr>
    </w:p>
    <w:p w14:paraId="3AA4115A" w14:textId="1AE7BEA1" w:rsidR="00850AF1" w:rsidRDefault="00336A4B" w:rsidP="009C4DA1">
      <w:pPr>
        <w:jc w:val="center"/>
        <w:rPr>
          <w:lang w:val="en-US"/>
        </w:rPr>
      </w:pPr>
      <w:r>
        <w:rPr>
          <w:lang w:val="en-US"/>
        </w:rPr>
        <w:t>Head of Legal and Compliance</w:t>
      </w:r>
      <w:r w:rsidR="00E97253">
        <w:rPr>
          <w:lang w:val="en-US"/>
        </w:rPr>
        <w:t xml:space="preserve"> (</w:t>
      </w:r>
      <w:r>
        <w:rPr>
          <w:lang w:val="en-US"/>
        </w:rPr>
        <w:t>CLO</w:t>
      </w:r>
      <w:r w:rsidR="00E97253">
        <w:rPr>
          <w:lang w:val="en-US"/>
        </w:rPr>
        <w:t>)</w:t>
      </w:r>
    </w:p>
    <w:p w14:paraId="3AA4115B" w14:textId="77777777" w:rsidR="00881E36" w:rsidRPr="00881E36" w:rsidRDefault="00D30641" w:rsidP="00881E36">
      <w:pPr>
        <w:rPr>
          <w:lang w:val="en-US"/>
        </w:rPr>
      </w:pPr>
      <w:r w:rsidRPr="00D30641">
        <w:rPr>
          <w:noProof/>
          <w:color w:val="0070C0"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411A2" wp14:editId="3AA411A3">
                <wp:simplePos x="0" y="0"/>
                <wp:positionH relativeFrom="column">
                  <wp:posOffset>-4890</wp:posOffset>
                </wp:positionH>
                <wp:positionV relativeFrom="paragraph">
                  <wp:posOffset>127635</wp:posOffset>
                </wp:positionV>
                <wp:extent cx="5984875" cy="14605"/>
                <wp:effectExtent l="0" t="0" r="34925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4875" cy="1460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6CF1499D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0.05pt" to="470.8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" strokecolor="blue" strokeweight=".5pt">
                <v:stroke joinstyle="miter"/>
              </v:line>
            </w:pict>
          </mc:Fallback>
        </mc:AlternateContent>
      </w:r>
    </w:p>
    <w:p w14:paraId="3AA4115C" w14:textId="77777777" w:rsidR="0060197E" w:rsidRPr="00693590" w:rsidRDefault="0060197E" w:rsidP="00881E36">
      <w:pPr>
        <w:rPr>
          <w:sz w:val="16"/>
          <w:lang w:val="en-US"/>
        </w:rPr>
      </w:pPr>
    </w:p>
    <w:p w14:paraId="3AA4115D" w14:textId="5301078B" w:rsidR="00DF7401" w:rsidRDefault="00DF7401" w:rsidP="001F6BD1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12"/>
          <w:szCs w:val="20"/>
        </w:rPr>
      </w:pPr>
    </w:p>
    <w:p w14:paraId="698B3CDB" w14:textId="77777777" w:rsidR="001D621D" w:rsidRPr="00DF7401" w:rsidRDefault="001D621D" w:rsidP="001F6BD1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12"/>
          <w:szCs w:val="20"/>
        </w:rPr>
      </w:pPr>
    </w:p>
    <w:p w14:paraId="3AA4115E" w14:textId="77777777" w:rsidR="00850AF1" w:rsidRPr="00DF7401" w:rsidRDefault="00164722" w:rsidP="00DF7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20" w:afterAutospacing="0"/>
        <w:ind w:left="0"/>
        <w:textAlignment w:val="baseline"/>
        <w:rPr>
          <w:b/>
          <w:lang w:eastAsia="ru-RU"/>
        </w:rPr>
      </w:pPr>
      <w:r>
        <w:rPr>
          <w:b/>
          <w:lang w:eastAsia="ru-RU"/>
        </w:rPr>
        <w:t>OVERVIEW</w:t>
      </w:r>
    </w:p>
    <w:p w14:paraId="3AA4115F" w14:textId="77777777" w:rsidR="00DF7401" w:rsidRPr="00B73B06" w:rsidRDefault="00DF7401" w:rsidP="00522FF6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sz w:val="6"/>
          <w:lang w:eastAsia="ru-RU"/>
        </w:rPr>
      </w:pPr>
    </w:p>
    <w:p w14:paraId="3AA41160" w14:textId="1C20C7DE" w:rsidR="001F6BD1" w:rsidRPr="00DF7401" w:rsidRDefault="009C3487" w:rsidP="00DF7401">
      <w:pPr>
        <w:pStyle w:val="NormalWeb"/>
        <w:shd w:val="clear" w:color="auto" w:fill="FFFFFF"/>
        <w:spacing w:before="0" w:beforeAutospacing="0" w:after="80" w:afterAutospacing="0"/>
        <w:jc w:val="both"/>
        <w:textAlignment w:val="baseline"/>
        <w:rPr>
          <w:lang w:eastAsia="ru-RU"/>
        </w:rPr>
      </w:pPr>
      <w:r w:rsidRPr="00DF7401">
        <w:rPr>
          <w:lang w:eastAsia="ru-RU"/>
        </w:rPr>
        <w:t xml:space="preserve">A </w:t>
      </w:r>
      <w:r w:rsidR="00336A4B">
        <w:t>Head of Legal and Compliance</w:t>
      </w:r>
      <w:r w:rsidRPr="00DF7401">
        <w:rPr>
          <w:lang w:eastAsia="ru-RU"/>
        </w:rPr>
        <w:t xml:space="preserve">, </w:t>
      </w:r>
      <w:proofErr w:type="gramStart"/>
      <w:r w:rsidRPr="00DF7401">
        <w:rPr>
          <w:lang w:eastAsia="ru-RU"/>
        </w:rPr>
        <w:t xml:space="preserve">or </w:t>
      </w:r>
      <w:r w:rsidR="00336A4B">
        <w:rPr>
          <w:lang w:eastAsia="ru-RU"/>
        </w:rPr>
        <w:t xml:space="preserve"> CLO</w:t>
      </w:r>
      <w:proofErr w:type="gramEnd"/>
      <w:r w:rsidRPr="00DF7401">
        <w:rPr>
          <w:lang w:eastAsia="ru-RU"/>
        </w:rPr>
        <w:t xml:space="preserve">, is responsible for overseeing all aspects of </w:t>
      </w:r>
      <w:r w:rsidR="003E7AAA">
        <w:rPr>
          <w:lang w:eastAsia="ru-RU"/>
        </w:rPr>
        <w:t>legal and compliance</w:t>
      </w:r>
      <w:r w:rsidRPr="00DF7401">
        <w:rPr>
          <w:lang w:eastAsia="ru-RU"/>
        </w:rPr>
        <w:t xml:space="preserve"> function</w:t>
      </w:r>
      <w:r w:rsidR="003E7AAA">
        <w:rPr>
          <w:lang w:eastAsia="ru-RU"/>
        </w:rPr>
        <w:t>s</w:t>
      </w:r>
      <w:r w:rsidR="001D621D">
        <w:rPr>
          <w:lang w:eastAsia="ru-RU"/>
        </w:rPr>
        <w:t xml:space="preserve"> in Myanmar</w:t>
      </w:r>
      <w:r w:rsidR="003E7AAA">
        <w:rPr>
          <w:lang w:eastAsia="ru-RU"/>
        </w:rPr>
        <w:t xml:space="preserve"> including but not limited to</w:t>
      </w:r>
      <w:r w:rsidR="001F6BD1" w:rsidRPr="00DF7401">
        <w:rPr>
          <w:lang w:eastAsia="ru-RU"/>
        </w:rPr>
        <w:t>:</w:t>
      </w:r>
    </w:p>
    <w:p w14:paraId="39798381" w14:textId="78597232" w:rsidR="00694C17" w:rsidRPr="00694C17" w:rsidRDefault="003E7AAA" w:rsidP="00694C17">
      <w:pPr>
        <w:pStyle w:val="NormalWeb"/>
        <w:numPr>
          <w:ilvl w:val="0"/>
          <w:numId w:val="7"/>
        </w:numPr>
        <w:shd w:val="clear" w:color="auto" w:fill="FFFFFF"/>
        <w:spacing w:after="120" w:afterAutospacing="0"/>
        <w:ind w:left="714" w:hanging="357"/>
        <w:jc w:val="both"/>
        <w:textAlignment w:val="baseline"/>
        <w:rPr>
          <w:lang w:eastAsia="ru-RU"/>
        </w:rPr>
      </w:pPr>
      <w:r w:rsidRPr="003E7AAA">
        <w:rPr>
          <w:lang w:eastAsia="ru-RU"/>
        </w:rPr>
        <w:t xml:space="preserve">Plan &amp; coordinate the operational activities of </w:t>
      </w:r>
      <w:r w:rsidR="001D621D">
        <w:rPr>
          <w:lang w:eastAsia="ru-RU"/>
        </w:rPr>
        <w:t>group of companies in Myanmar</w:t>
      </w:r>
      <w:r w:rsidRPr="003E7AAA">
        <w:rPr>
          <w:lang w:eastAsia="ru-RU"/>
        </w:rPr>
        <w:t xml:space="preserve"> to guarantee compliance with internal processes.  Examine and evaluate the adequacy and effectiveness of procedures to ensure all assets are implemented adequate internal controls &amp; safeguards</w:t>
      </w:r>
    </w:p>
    <w:p w14:paraId="777B16D1" w14:textId="69994F06" w:rsidR="003E7AAA" w:rsidRPr="003E7AAA" w:rsidRDefault="003E7AAA" w:rsidP="003E7AAA">
      <w:pPr>
        <w:pStyle w:val="ListParagraph"/>
        <w:numPr>
          <w:ilvl w:val="0"/>
          <w:numId w:val="7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/>
          <w:sz w:val="24"/>
          <w:szCs w:val="24"/>
          <w:lang w:eastAsia="ru-RU"/>
        </w:rPr>
      </w:pPr>
      <w:r w:rsidRPr="003E7AAA">
        <w:rPr>
          <w:rFonts w:ascii="Times New Roman" w:eastAsia="Times New Roman" w:hAnsi="Times New Roman"/>
          <w:sz w:val="24"/>
          <w:szCs w:val="24"/>
          <w:lang w:eastAsia="ru-RU"/>
        </w:rPr>
        <w:t xml:space="preserve">Create action plan &amp; monitor the execution. </w:t>
      </w:r>
    </w:p>
    <w:p w14:paraId="14C3273E" w14:textId="77777777" w:rsidR="003E7AAA" w:rsidRDefault="003E7AAA" w:rsidP="00DF7401">
      <w:pPr>
        <w:pStyle w:val="NormalWeb"/>
        <w:shd w:val="clear" w:color="auto" w:fill="FFFFFF"/>
        <w:spacing w:before="0" w:beforeAutospacing="0" w:after="80" w:afterAutospacing="0"/>
        <w:jc w:val="both"/>
        <w:textAlignment w:val="baseline"/>
        <w:rPr>
          <w:lang w:eastAsia="ru-RU"/>
        </w:rPr>
      </w:pPr>
    </w:p>
    <w:p w14:paraId="3AA41166" w14:textId="09EE48C2" w:rsidR="008926B1" w:rsidRPr="00DF7401" w:rsidRDefault="00DD7434" w:rsidP="00DF7401">
      <w:pPr>
        <w:pStyle w:val="NormalWeb"/>
        <w:shd w:val="clear" w:color="auto" w:fill="FFFFFF"/>
        <w:spacing w:before="0" w:beforeAutospacing="0" w:after="80" w:afterAutospacing="0"/>
        <w:jc w:val="both"/>
        <w:textAlignment w:val="baseline"/>
        <w:rPr>
          <w:lang w:eastAsia="ru-RU"/>
        </w:rPr>
      </w:pPr>
      <w:r>
        <w:rPr>
          <w:lang w:eastAsia="ru-RU"/>
        </w:rPr>
        <w:t>This covers the operations within</w:t>
      </w:r>
      <w:r w:rsidR="008926B1" w:rsidRPr="00DF7401">
        <w:rPr>
          <w:lang w:eastAsia="ru-RU"/>
        </w:rPr>
        <w:t xml:space="preserve"> the group of companies in </w:t>
      </w:r>
      <w:r w:rsidR="001D621D">
        <w:rPr>
          <w:lang w:eastAsia="ru-RU"/>
        </w:rPr>
        <w:t>M</w:t>
      </w:r>
      <w:r w:rsidR="00822877" w:rsidRPr="00822877">
        <w:rPr>
          <w:lang w:eastAsia="ru-RU"/>
        </w:rPr>
        <w:t xml:space="preserve"> </w:t>
      </w:r>
      <w:r w:rsidR="005E3927">
        <w:rPr>
          <w:lang w:eastAsia="ru-RU"/>
        </w:rPr>
        <w:t>(hereafter referred to as Group)</w:t>
      </w:r>
      <w:r w:rsidR="008926B1" w:rsidRPr="00DF7401">
        <w:rPr>
          <w:lang w:eastAsia="ru-RU"/>
        </w:rPr>
        <w:t>:</w:t>
      </w:r>
    </w:p>
    <w:p w14:paraId="3AA41167" w14:textId="77777777" w:rsidR="008926B1" w:rsidRPr="00DF7401" w:rsidRDefault="008926B1" w:rsidP="00DF740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80" w:afterAutospacing="0"/>
        <w:jc w:val="both"/>
        <w:textAlignment w:val="baseline"/>
        <w:rPr>
          <w:lang w:eastAsia="ru-RU"/>
        </w:rPr>
      </w:pPr>
      <w:r w:rsidRPr="00DF7401">
        <w:rPr>
          <w:lang w:eastAsia="ru-RU"/>
        </w:rPr>
        <w:t>Micro-financial institution</w:t>
      </w:r>
      <w:r w:rsidR="00850AF1" w:rsidRPr="00DF7401">
        <w:rPr>
          <w:lang w:eastAsia="ru-RU"/>
        </w:rPr>
        <w:t xml:space="preserve"> (loans and deposits to </w:t>
      </w:r>
      <w:r w:rsidR="00164722">
        <w:rPr>
          <w:lang w:eastAsia="ru-RU"/>
        </w:rPr>
        <w:t>individuals</w:t>
      </w:r>
      <w:r w:rsidR="00850AF1" w:rsidRPr="00DF7401">
        <w:rPr>
          <w:lang w:eastAsia="ru-RU"/>
        </w:rPr>
        <w:t>)</w:t>
      </w:r>
      <w:r w:rsidR="00164722">
        <w:rPr>
          <w:lang w:eastAsia="ru-RU"/>
        </w:rPr>
        <w:t xml:space="preserve"> (hereafter referred to as MFI)</w:t>
      </w:r>
      <w:r w:rsidRPr="00DF7401">
        <w:rPr>
          <w:lang w:eastAsia="ru-RU"/>
        </w:rPr>
        <w:t>;</w:t>
      </w:r>
    </w:p>
    <w:p w14:paraId="3AA41168" w14:textId="51D448D4" w:rsidR="00576E68" w:rsidRPr="00DF7401" w:rsidRDefault="00576E68" w:rsidP="00522FF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lang w:eastAsia="ru-RU"/>
        </w:rPr>
      </w:pPr>
      <w:r w:rsidRPr="00DF7401">
        <w:rPr>
          <w:lang w:eastAsia="ru-RU"/>
        </w:rPr>
        <w:t>Management consultancy compan</w:t>
      </w:r>
      <w:r w:rsidR="001D621D">
        <w:rPr>
          <w:lang w:eastAsia="ru-RU"/>
        </w:rPr>
        <w:t>y</w:t>
      </w:r>
      <w:r w:rsidRPr="00DF7401">
        <w:rPr>
          <w:lang w:eastAsia="ru-RU"/>
        </w:rPr>
        <w:t xml:space="preserve"> (</w:t>
      </w:r>
      <w:r w:rsidR="00850AF1" w:rsidRPr="00DF7401">
        <w:rPr>
          <w:lang w:eastAsia="ru-RU"/>
        </w:rPr>
        <w:t>sales, risks and marketing support</w:t>
      </w:r>
      <w:r w:rsidR="001D621D">
        <w:rPr>
          <w:lang w:eastAsia="ru-RU"/>
        </w:rPr>
        <w:t xml:space="preserve"> for MFIs</w:t>
      </w:r>
      <w:r w:rsidRPr="00DF7401">
        <w:rPr>
          <w:lang w:eastAsia="ru-RU"/>
        </w:rPr>
        <w:t>).</w:t>
      </w:r>
    </w:p>
    <w:p w14:paraId="3AA41169" w14:textId="5787790F" w:rsidR="00850AF1" w:rsidRPr="00DF7401" w:rsidRDefault="00A641AD" w:rsidP="00522FF6">
      <w:pPr>
        <w:pStyle w:val="NormalWeb"/>
        <w:shd w:val="clear" w:color="auto" w:fill="FFFFFF"/>
        <w:spacing w:before="0" w:beforeAutospacing="0" w:after="270" w:afterAutospacing="0" w:line="312" w:lineRule="atLeast"/>
        <w:jc w:val="both"/>
        <w:textAlignment w:val="baseline"/>
        <w:rPr>
          <w:lang w:eastAsia="ru-RU"/>
        </w:rPr>
      </w:pPr>
      <w:r w:rsidRPr="00DF7401">
        <w:rPr>
          <w:lang w:eastAsia="ru-RU"/>
        </w:rPr>
        <w:t xml:space="preserve">The work on this position </w:t>
      </w:r>
      <w:r w:rsidR="009C3487" w:rsidRPr="00DF7401">
        <w:rPr>
          <w:lang w:eastAsia="ru-RU"/>
        </w:rPr>
        <w:t>includes everything from regulatory compliance</w:t>
      </w:r>
      <w:r w:rsidR="00164722">
        <w:rPr>
          <w:lang w:eastAsia="ru-RU"/>
        </w:rPr>
        <w:t xml:space="preserve"> (</w:t>
      </w:r>
      <w:r w:rsidR="003E7AAA">
        <w:rPr>
          <w:lang w:eastAsia="ru-RU"/>
        </w:rPr>
        <w:t xml:space="preserve">Micro Finance Supervisory Committee, regional Micro Finance Development Working Committees, Financial Regulatory Department of </w:t>
      </w:r>
      <w:proofErr w:type="spellStart"/>
      <w:r w:rsidR="003E7AAA">
        <w:rPr>
          <w:lang w:eastAsia="ru-RU"/>
        </w:rPr>
        <w:t>Myanma</w:t>
      </w:r>
      <w:proofErr w:type="spellEnd"/>
      <w:r w:rsidR="003E7AAA">
        <w:rPr>
          <w:lang w:eastAsia="ru-RU"/>
        </w:rPr>
        <w:t xml:space="preserve"> Ministry of Finance</w:t>
      </w:r>
      <w:r w:rsidR="00164722">
        <w:rPr>
          <w:lang w:eastAsia="ru-RU"/>
        </w:rPr>
        <w:t>)</w:t>
      </w:r>
      <w:r w:rsidR="009C3487" w:rsidRPr="00DF7401">
        <w:rPr>
          <w:lang w:eastAsia="ru-RU"/>
        </w:rPr>
        <w:t xml:space="preserve"> with accounting standards and practices </w:t>
      </w:r>
      <w:r w:rsidR="00850AF1" w:rsidRPr="00DF7401">
        <w:rPr>
          <w:lang w:eastAsia="ru-RU"/>
        </w:rPr>
        <w:t>and requires extensive experience in retail banking or consumer finance industry</w:t>
      </w:r>
      <w:r w:rsidR="009C3487" w:rsidRPr="00DF7401">
        <w:rPr>
          <w:lang w:eastAsia="ru-RU"/>
        </w:rPr>
        <w:t xml:space="preserve">. </w:t>
      </w:r>
    </w:p>
    <w:p w14:paraId="3AA4116A" w14:textId="77777777" w:rsidR="00850AF1" w:rsidRPr="00DF7401" w:rsidRDefault="009C3487" w:rsidP="00DF7401">
      <w:pPr>
        <w:pStyle w:val="NormalWeb"/>
        <w:shd w:val="clear" w:color="auto" w:fill="FFFFFF"/>
        <w:spacing w:before="0" w:beforeAutospacing="0" w:after="80" w:afterAutospacing="0"/>
        <w:jc w:val="both"/>
        <w:textAlignment w:val="baseline"/>
        <w:rPr>
          <w:lang w:eastAsia="ru-RU"/>
        </w:rPr>
      </w:pPr>
      <w:r w:rsidRPr="00DF7401">
        <w:rPr>
          <w:lang w:eastAsia="ru-RU"/>
        </w:rPr>
        <w:t>This position reports</w:t>
      </w:r>
      <w:r w:rsidR="00522FF6" w:rsidRPr="00DF7401">
        <w:rPr>
          <w:lang w:eastAsia="ru-RU"/>
        </w:rPr>
        <w:t xml:space="preserve"> to</w:t>
      </w:r>
      <w:r w:rsidR="00850AF1" w:rsidRPr="00DF7401">
        <w:rPr>
          <w:lang w:eastAsia="ru-RU"/>
        </w:rPr>
        <w:t>:</w:t>
      </w:r>
    </w:p>
    <w:p w14:paraId="3AA4116B" w14:textId="77777777" w:rsidR="00BD274D" w:rsidRDefault="00BD274D" w:rsidP="00DF740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80" w:afterAutospacing="0"/>
        <w:jc w:val="both"/>
        <w:textAlignment w:val="baseline"/>
        <w:rPr>
          <w:lang w:eastAsia="ru-RU"/>
        </w:rPr>
      </w:pPr>
      <w:r>
        <w:rPr>
          <w:lang w:eastAsia="ru-RU"/>
        </w:rPr>
        <w:t>C</w:t>
      </w:r>
      <w:r w:rsidR="00850AF1" w:rsidRPr="00DF7401">
        <w:rPr>
          <w:lang w:eastAsia="ru-RU"/>
        </w:rPr>
        <w:t xml:space="preserve">hief </w:t>
      </w:r>
      <w:r>
        <w:rPr>
          <w:lang w:eastAsia="ru-RU"/>
        </w:rPr>
        <w:t>E</w:t>
      </w:r>
      <w:r w:rsidR="00850AF1" w:rsidRPr="00DF7401">
        <w:rPr>
          <w:lang w:eastAsia="ru-RU"/>
        </w:rPr>
        <w:t xml:space="preserve">xecutive </w:t>
      </w:r>
      <w:r>
        <w:rPr>
          <w:lang w:eastAsia="ru-RU"/>
        </w:rPr>
        <w:t>O</w:t>
      </w:r>
      <w:r w:rsidR="00850AF1" w:rsidRPr="00DF7401">
        <w:rPr>
          <w:lang w:eastAsia="ru-RU"/>
        </w:rPr>
        <w:t>fficer (</w:t>
      </w:r>
      <w:r w:rsidR="00522FF6" w:rsidRPr="00DF7401">
        <w:rPr>
          <w:lang w:eastAsia="ru-RU"/>
        </w:rPr>
        <w:t xml:space="preserve">hereafter referred to as </w:t>
      </w:r>
      <w:r w:rsidR="00850AF1" w:rsidRPr="00DF7401">
        <w:rPr>
          <w:lang w:eastAsia="ru-RU"/>
        </w:rPr>
        <w:t>CEO)</w:t>
      </w:r>
      <w:r w:rsidR="00522FF6" w:rsidRPr="00DF7401">
        <w:rPr>
          <w:lang w:eastAsia="ru-RU"/>
        </w:rPr>
        <w:t xml:space="preserve"> directly</w:t>
      </w:r>
      <w:r w:rsidR="00240935" w:rsidRPr="00DF7401">
        <w:rPr>
          <w:lang w:eastAsia="ru-RU"/>
        </w:rPr>
        <w:t xml:space="preserve"> on issues concerning MFI</w:t>
      </w:r>
      <w:r>
        <w:rPr>
          <w:lang w:eastAsia="ru-RU"/>
        </w:rPr>
        <w:t>;</w:t>
      </w:r>
    </w:p>
    <w:p w14:paraId="3AA4116C" w14:textId="25152930" w:rsidR="009C3487" w:rsidRPr="00DF7401" w:rsidRDefault="00BD274D" w:rsidP="00522FF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ind w:left="778"/>
        <w:jc w:val="both"/>
        <w:textAlignment w:val="baseline"/>
        <w:rPr>
          <w:lang w:eastAsia="ru-RU"/>
        </w:rPr>
      </w:pPr>
      <w:r>
        <w:rPr>
          <w:lang w:eastAsia="ru-RU"/>
        </w:rPr>
        <w:t>C</w:t>
      </w:r>
      <w:r w:rsidR="008926B1" w:rsidRPr="00DF7401">
        <w:rPr>
          <w:lang w:eastAsia="ru-RU"/>
        </w:rPr>
        <w:t xml:space="preserve">ountry </w:t>
      </w:r>
      <w:r>
        <w:rPr>
          <w:lang w:eastAsia="ru-RU"/>
        </w:rPr>
        <w:t>M</w:t>
      </w:r>
      <w:r w:rsidR="008926B1" w:rsidRPr="00DF7401">
        <w:rPr>
          <w:lang w:eastAsia="ru-RU"/>
        </w:rPr>
        <w:t>anager (</w:t>
      </w:r>
      <w:r w:rsidR="00522FF6" w:rsidRPr="00DF7401">
        <w:rPr>
          <w:lang w:eastAsia="ru-RU"/>
        </w:rPr>
        <w:t xml:space="preserve">hereafter referred to as </w:t>
      </w:r>
      <w:r w:rsidR="008926B1" w:rsidRPr="00DF7401">
        <w:rPr>
          <w:lang w:eastAsia="ru-RU"/>
        </w:rPr>
        <w:t>CM)</w:t>
      </w:r>
      <w:r w:rsidR="00850AF1" w:rsidRPr="00DF7401">
        <w:rPr>
          <w:lang w:eastAsia="ru-RU"/>
        </w:rPr>
        <w:t xml:space="preserve"> on </w:t>
      </w:r>
      <w:r w:rsidRPr="00DF7401">
        <w:rPr>
          <w:lang w:eastAsia="ru-RU"/>
        </w:rPr>
        <w:t xml:space="preserve">issues concerning </w:t>
      </w:r>
      <w:r w:rsidR="00850AF1" w:rsidRPr="00DF7401">
        <w:rPr>
          <w:lang w:eastAsia="ru-RU"/>
        </w:rPr>
        <w:t>develop</w:t>
      </w:r>
      <w:r w:rsidR="003E7AAA">
        <w:rPr>
          <w:lang w:eastAsia="ru-RU"/>
        </w:rPr>
        <w:t>ment</w:t>
      </w:r>
      <w:r w:rsidR="00850AF1" w:rsidRPr="00DF7401">
        <w:rPr>
          <w:lang w:eastAsia="ru-RU"/>
        </w:rPr>
        <w:t xml:space="preserve"> </w:t>
      </w:r>
      <w:r w:rsidR="003E7AAA">
        <w:rPr>
          <w:lang w:eastAsia="ru-RU"/>
        </w:rPr>
        <w:t>of legal</w:t>
      </w:r>
      <w:r w:rsidR="00850AF1" w:rsidRPr="00DF7401">
        <w:rPr>
          <w:lang w:eastAsia="ru-RU"/>
        </w:rPr>
        <w:t xml:space="preserve"> strategies for </w:t>
      </w:r>
      <w:r w:rsidR="00164722">
        <w:rPr>
          <w:lang w:eastAsia="ru-RU"/>
        </w:rPr>
        <w:t>Group</w:t>
      </w:r>
      <w:r w:rsidR="009C3487" w:rsidRPr="00DF7401">
        <w:rPr>
          <w:lang w:eastAsia="ru-RU"/>
        </w:rPr>
        <w:t>.</w:t>
      </w:r>
    </w:p>
    <w:p w14:paraId="3AA4116D" w14:textId="465A8BDC" w:rsidR="009C3487" w:rsidRPr="00DF7401" w:rsidRDefault="008926B1" w:rsidP="00522FF6">
      <w:pPr>
        <w:pStyle w:val="NormalWeb"/>
        <w:shd w:val="clear" w:color="auto" w:fill="FFFFFF"/>
        <w:spacing w:before="0" w:beforeAutospacing="0" w:after="270" w:afterAutospacing="0" w:line="312" w:lineRule="atLeast"/>
        <w:jc w:val="both"/>
        <w:textAlignment w:val="baseline"/>
        <w:rPr>
          <w:lang w:eastAsia="ru-RU"/>
        </w:rPr>
      </w:pPr>
      <w:r w:rsidRPr="00DF7401">
        <w:rPr>
          <w:lang w:eastAsia="ru-RU"/>
        </w:rPr>
        <w:t>C</w:t>
      </w:r>
      <w:r w:rsidR="003E7AAA">
        <w:rPr>
          <w:lang w:eastAsia="ru-RU"/>
        </w:rPr>
        <w:t>L</w:t>
      </w:r>
      <w:r w:rsidRPr="00DF7401">
        <w:rPr>
          <w:lang w:eastAsia="ru-RU"/>
        </w:rPr>
        <w:t>O should</w:t>
      </w:r>
      <w:r w:rsidR="009C3487" w:rsidRPr="00DF7401">
        <w:rPr>
          <w:lang w:eastAsia="ru-RU"/>
        </w:rPr>
        <w:t xml:space="preserve"> set</w:t>
      </w:r>
      <w:r w:rsidRPr="00DF7401">
        <w:rPr>
          <w:lang w:eastAsia="ru-RU"/>
        </w:rPr>
        <w:t>-up</w:t>
      </w:r>
      <w:r w:rsidR="009C3487" w:rsidRPr="00DF7401">
        <w:rPr>
          <w:lang w:eastAsia="ru-RU"/>
        </w:rPr>
        <w:t xml:space="preserve"> and enforce </w:t>
      </w:r>
      <w:r w:rsidR="003E7AAA">
        <w:rPr>
          <w:lang w:eastAsia="ru-RU"/>
        </w:rPr>
        <w:t>legal</w:t>
      </w:r>
      <w:r w:rsidR="009C3487" w:rsidRPr="00DF7401">
        <w:rPr>
          <w:lang w:eastAsia="ru-RU"/>
        </w:rPr>
        <w:t xml:space="preserve"> policy,</w:t>
      </w:r>
      <w:r w:rsidR="003E7AAA">
        <w:rPr>
          <w:lang w:eastAsia="ru-RU"/>
        </w:rPr>
        <w:t xml:space="preserve"> compliance policy, anti-money laundering policy</w:t>
      </w:r>
      <w:r w:rsidR="009C3487" w:rsidRPr="00DF7401">
        <w:rPr>
          <w:lang w:eastAsia="ru-RU"/>
        </w:rPr>
        <w:t xml:space="preserve"> in addition to working with other departments to develop positions on best practices throughout the </w:t>
      </w:r>
      <w:r w:rsidR="00481A2F">
        <w:rPr>
          <w:lang w:eastAsia="ru-RU"/>
        </w:rPr>
        <w:t>Group</w:t>
      </w:r>
      <w:r w:rsidR="00E30D17" w:rsidRPr="00DF7401">
        <w:rPr>
          <w:lang w:eastAsia="ru-RU"/>
        </w:rPr>
        <w:t xml:space="preserve"> in terms of </w:t>
      </w:r>
      <w:r w:rsidR="003E7AAA">
        <w:rPr>
          <w:lang w:eastAsia="ru-RU"/>
        </w:rPr>
        <w:t>risks mitigation</w:t>
      </w:r>
      <w:r w:rsidR="009C3487" w:rsidRPr="00DF7401">
        <w:rPr>
          <w:lang w:eastAsia="ru-RU"/>
        </w:rPr>
        <w:t xml:space="preserve">. Reports from the </w:t>
      </w:r>
      <w:r w:rsidR="003E7AAA">
        <w:rPr>
          <w:lang w:eastAsia="ru-RU"/>
        </w:rPr>
        <w:t>legal</w:t>
      </w:r>
      <w:r w:rsidR="009C3487" w:rsidRPr="00DF7401">
        <w:rPr>
          <w:lang w:eastAsia="ru-RU"/>
        </w:rPr>
        <w:t xml:space="preserve"> department are checked over by C</w:t>
      </w:r>
      <w:r w:rsidR="00850AF1" w:rsidRPr="00DF7401">
        <w:rPr>
          <w:lang w:eastAsia="ru-RU"/>
        </w:rPr>
        <w:t>E</w:t>
      </w:r>
      <w:r w:rsidR="009C3487" w:rsidRPr="00DF7401">
        <w:rPr>
          <w:lang w:eastAsia="ru-RU"/>
        </w:rPr>
        <w:t>O</w:t>
      </w:r>
      <w:r w:rsidR="00522FF6" w:rsidRPr="00DF7401">
        <w:rPr>
          <w:lang w:eastAsia="ru-RU"/>
        </w:rPr>
        <w:t xml:space="preserve"> and</w:t>
      </w:r>
      <w:r w:rsidR="00850AF1" w:rsidRPr="00DF7401">
        <w:rPr>
          <w:lang w:eastAsia="ru-RU"/>
        </w:rPr>
        <w:t xml:space="preserve"> CM</w:t>
      </w:r>
      <w:r w:rsidR="009C3487" w:rsidRPr="00DF7401">
        <w:rPr>
          <w:lang w:eastAsia="ru-RU"/>
        </w:rPr>
        <w:t xml:space="preserve"> </w:t>
      </w:r>
      <w:r w:rsidR="00E30D17" w:rsidRPr="00DF7401">
        <w:rPr>
          <w:lang w:eastAsia="ru-RU"/>
        </w:rPr>
        <w:t xml:space="preserve">and </w:t>
      </w:r>
      <w:r w:rsidR="009C3487" w:rsidRPr="00DF7401">
        <w:rPr>
          <w:lang w:eastAsia="ru-RU"/>
        </w:rPr>
        <w:t xml:space="preserve">before being submitted to </w:t>
      </w:r>
      <w:r w:rsidR="00481A2F">
        <w:rPr>
          <w:lang w:eastAsia="ru-RU"/>
        </w:rPr>
        <w:t>Group’s Headquarters (hereafter referred to as HQ)</w:t>
      </w:r>
      <w:r w:rsidR="009C3487" w:rsidRPr="00DF7401">
        <w:rPr>
          <w:lang w:eastAsia="ru-RU"/>
        </w:rPr>
        <w:t xml:space="preserve"> for review.</w:t>
      </w:r>
    </w:p>
    <w:p w14:paraId="3AA4116E" w14:textId="2BC14AE7" w:rsidR="00F80760" w:rsidRDefault="009C3487" w:rsidP="00522FF6">
      <w:pPr>
        <w:pStyle w:val="NormalWeb"/>
        <w:shd w:val="clear" w:color="auto" w:fill="FFFFFF"/>
        <w:spacing w:before="0" w:beforeAutospacing="0" w:after="0" w:afterAutospacing="0" w:line="312" w:lineRule="atLeast"/>
        <w:jc w:val="both"/>
        <w:textAlignment w:val="baseline"/>
        <w:rPr>
          <w:lang w:eastAsia="ru-RU"/>
        </w:rPr>
      </w:pPr>
      <w:r w:rsidRPr="00DF7401">
        <w:rPr>
          <w:lang w:eastAsia="ru-RU"/>
        </w:rPr>
        <w:t>The C</w:t>
      </w:r>
      <w:r w:rsidR="003E7AAA">
        <w:rPr>
          <w:lang w:eastAsia="ru-RU"/>
        </w:rPr>
        <w:t>L</w:t>
      </w:r>
      <w:r w:rsidRPr="00DF7401">
        <w:rPr>
          <w:lang w:eastAsia="ru-RU"/>
        </w:rPr>
        <w:t xml:space="preserve">O is accountable to </w:t>
      </w:r>
      <w:r w:rsidR="00694C17">
        <w:rPr>
          <w:lang w:eastAsia="ru-RU"/>
        </w:rPr>
        <w:t xml:space="preserve">micro </w:t>
      </w:r>
      <w:r w:rsidRPr="00DF7401">
        <w:rPr>
          <w:lang w:eastAsia="ru-RU"/>
        </w:rPr>
        <w:t>financial regulators, along </w:t>
      </w:r>
      <w:r w:rsidR="00E30D17" w:rsidRPr="00DF7401">
        <w:rPr>
          <w:lang w:eastAsia="ru-RU"/>
        </w:rPr>
        <w:t>with the CEO</w:t>
      </w:r>
      <w:r w:rsidRPr="00DF7401">
        <w:rPr>
          <w:lang w:eastAsia="ru-RU"/>
        </w:rPr>
        <w:t xml:space="preserve">. Maintaining accurate and detailed </w:t>
      </w:r>
      <w:r w:rsidR="003E7AAA">
        <w:rPr>
          <w:lang w:eastAsia="ru-RU"/>
        </w:rPr>
        <w:t>legal and compliance</w:t>
      </w:r>
      <w:r w:rsidRPr="00DF7401">
        <w:rPr>
          <w:lang w:eastAsia="ru-RU"/>
        </w:rPr>
        <w:t xml:space="preserve"> </w:t>
      </w:r>
      <w:r w:rsidR="00694C17">
        <w:rPr>
          <w:lang w:eastAsia="ru-RU"/>
        </w:rPr>
        <w:t>analysis reports</w:t>
      </w:r>
      <w:r w:rsidRPr="00DF7401">
        <w:rPr>
          <w:lang w:eastAsia="ru-RU"/>
        </w:rPr>
        <w:t xml:space="preserve"> is a critical part of this job. If </w:t>
      </w:r>
      <w:r w:rsidR="00694C17">
        <w:rPr>
          <w:lang w:eastAsia="ru-RU"/>
        </w:rPr>
        <w:t>legal</w:t>
      </w:r>
      <w:r w:rsidRPr="00DF7401">
        <w:rPr>
          <w:lang w:eastAsia="ru-RU"/>
        </w:rPr>
        <w:t xml:space="preserve"> questions develop, the </w:t>
      </w:r>
      <w:r w:rsidR="00694C17">
        <w:rPr>
          <w:lang w:eastAsia="ru-RU"/>
        </w:rPr>
        <w:t>CLO</w:t>
      </w:r>
      <w:r w:rsidRPr="00DF7401">
        <w:rPr>
          <w:lang w:eastAsia="ru-RU"/>
        </w:rPr>
        <w:t xml:space="preserve"> is the first person consulted.</w:t>
      </w:r>
    </w:p>
    <w:p w14:paraId="6243E139" w14:textId="7EADAC67" w:rsidR="003E7AAA" w:rsidRDefault="003E7AAA" w:rsidP="00522FF6">
      <w:pPr>
        <w:pStyle w:val="NormalWeb"/>
        <w:shd w:val="clear" w:color="auto" w:fill="FFFFFF"/>
        <w:spacing w:before="0" w:beforeAutospacing="0" w:after="0" w:afterAutospacing="0" w:line="312" w:lineRule="atLeast"/>
        <w:jc w:val="both"/>
        <w:textAlignment w:val="baseline"/>
        <w:rPr>
          <w:lang w:eastAsia="ru-RU"/>
        </w:rPr>
      </w:pPr>
    </w:p>
    <w:p w14:paraId="67BBF2A9" w14:textId="2F9F50DE" w:rsidR="001D621D" w:rsidRDefault="001D621D" w:rsidP="00522FF6">
      <w:pPr>
        <w:pStyle w:val="NormalWeb"/>
        <w:shd w:val="clear" w:color="auto" w:fill="FFFFFF"/>
        <w:spacing w:before="0" w:beforeAutospacing="0" w:after="0" w:afterAutospacing="0" w:line="312" w:lineRule="atLeast"/>
        <w:jc w:val="both"/>
        <w:textAlignment w:val="baseline"/>
        <w:rPr>
          <w:lang w:eastAsia="ru-RU"/>
        </w:rPr>
      </w:pPr>
    </w:p>
    <w:p w14:paraId="0DEE1085" w14:textId="77777777" w:rsidR="001D621D" w:rsidRDefault="001D621D" w:rsidP="00522FF6">
      <w:pPr>
        <w:pStyle w:val="NormalWeb"/>
        <w:shd w:val="clear" w:color="auto" w:fill="FFFFFF"/>
        <w:spacing w:before="0" w:beforeAutospacing="0" w:after="0" w:afterAutospacing="0" w:line="312" w:lineRule="atLeast"/>
        <w:jc w:val="both"/>
        <w:textAlignment w:val="baseline"/>
        <w:rPr>
          <w:lang w:eastAsia="ru-RU"/>
        </w:rPr>
      </w:pPr>
    </w:p>
    <w:p w14:paraId="3AA4116F" w14:textId="77777777" w:rsidR="00DF7401" w:rsidRPr="00F80760" w:rsidRDefault="00DF7401" w:rsidP="00D5263F">
      <w:pPr>
        <w:pStyle w:val="ListParagraph"/>
        <w:numPr>
          <w:ilvl w:val="0"/>
          <w:numId w:val="11"/>
        </w:numPr>
        <w:spacing w:after="240"/>
        <w:ind w:left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F80760">
        <w:rPr>
          <w:rFonts w:ascii="Times New Roman" w:eastAsia="Times New Roman" w:hAnsi="Times New Roman"/>
          <w:b/>
          <w:sz w:val="24"/>
          <w:szCs w:val="24"/>
          <w:lang w:eastAsia="ru-RU"/>
        </w:rPr>
        <w:t>RESPONSIBILITIES</w:t>
      </w:r>
    </w:p>
    <w:p w14:paraId="200702F4" w14:textId="77777777" w:rsidR="003E7AAA" w:rsidRDefault="003E7AAA" w:rsidP="001D621D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20" w:afterAutospacing="0"/>
        <w:ind w:left="709" w:hanging="425"/>
        <w:jc w:val="both"/>
        <w:textAlignment w:val="baseline"/>
        <w:rPr>
          <w:lang w:eastAsia="ru-RU"/>
        </w:rPr>
      </w:pPr>
      <w:r w:rsidRPr="003E7AAA">
        <w:rPr>
          <w:lang w:eastAsia="ru-RU"/>
        </w:rPr>
        <w:t>Plan &amp; coordinate the operational activities of MFI to guarantee compliance with internal processes.  Examine and evaluate the adequacy and effectiveness of procedures to ensure all assets are implemented adequate internal controls &amp; safeguards</w:t>
      </w:r>
    </w:p>
    <w:p w14:paraId="480908D5" w14:textId="77777777" w:rsidR="003E7AAA" w:rsidRDefault="003E7AAA" w:rsidP="001D621D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20" w:afterAutospacing="0"/>
        <w:ind w:left="709" w:hanging="425"/>
        <w:jc w:val="both"/>
        <w:textAlignment w:val="baseline"/>
        <w:rPr>
          <w:lang w:eastAsia="ru-RU"/>
        </w:rPr>
      </w:pPr>
      <w:r>
        <w:rPr>
          <w:lang w:eastAsia="ru-RU"/>
        </w:rPr>
        <w:lastRenderedPageBreak/>
        <w:t xml:space="preserve">Implement systematic approach to </w:t>
      </w:r>
      <w:proofErr w:type="spellStart"/>
      <w:r>
        <w:rPr>
          <w:lang w:eastAsia="ru-RU"/>
        </w:rPr>
        <w:t>creat</w:t>
      </w:r>
      <w:proofErr w:type="spellEnd"/>
      <w:r>
        <w:rPr>
          <w:lang w:eastAsia="ru-RU"/>
        </w:rPr>
        <w:t xml:space="preserve"> &amp; update compliance document of business </w:t>
      </w:r>
    </w:p>
    <w:p w14:paraId="1DA4A414" w14:textId="77777777" w:rsidR="003E7AAA" w:rsidRDefault="003E7AAA" w:rsidP="001D621D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20" w:afterAutospacing="0"/>
        <w:ind w:left="709" w:hanging="425"/>
        <w:jc w:val="both"/>
        <w:textAlignment w:val="baseline"/>
        <w:rPr>
          <w:lang w:eastAsia="ru-RU"/>
        </w:rPr>
      </w:pPr>
      <w:r>
        <w:rPr>
          <w:lang w:eastAsia="ru-RU"/>
        </w:rPr>
        <w:t xml:space="preserve">Prepare &amp; implement methodology of compliance process description &amp; measurement </w:t>
      </w:r>
    </w:p>
    <w:p w14:paraId="50375ECB" w14:textId="77777777" w:rsidR="003E7AAA" w:rsidRDefault="003E7AAA" w:rsidP="001D621D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20" w:afterAutospacing="0"/>
        <w:ind w:left="709" w:hanging="425"/>
        <w:jc w:val="both"/>
        <w:textAlignment w:val="baseline"/>
        <w:rPr>
          <w:lang w:eastAsia="ru-RU"/>
        </w:rPr>
      </w:pPr>
      <w:r>
        <w:rPr>
          <w:lang w:eastAsia="ru-RU"/>
        </w:rPr>
        <w:t xml:space="preserve">Cooperate with internal control analyst to improve the process of compliance documentation </w:t>
      </w:r>
    </w:p>
    <w:p w14:paraId="773C6F2E" w14:textId="77777777" w:rsidR="003E7AAA" w:rsidRDefault="003E7AAA" w:rsidP="001D621D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20" w:afterAutospacing="0"/>
        <w:ind w:left="709" w:hanging="425"/>
        <w:jc w:val="both"/>
        <w:textAlignment w:val="baseline"/>
        <w:rPr>
          <w:lang w:eastAsia="ru-RU"/>
        </w:rPr>
      </w:pPr>
      <w:r>
        <w:rPr>
          <w:lang w:eastAsia="ru-RU"/>
        </w:rPr>
        <w:t xml:space="preserve">Periodically assess the adequacy and effectiveness of </w:t>
      </w:r>
      <w:proofErr w:type="gramStart"/>
      <w:r>
        <w:rPr>
          <w:lang w:eastAsia="ru-RU"/>
        </w:rPr>
        <w:t>internal  processes</w:t>
      </w:r>
      <w:proofErr w:type="gramEnd"/>
      <w:r>
        <w:rPr>
          <w:lang w:eastAsia="ru-RU"/>
        </w:rPr>
        <w:t xml:space="preserve"> to ensure that all policies and procedures are implemented and well documented, performing occasional internal reviews and identifying compliance problems that call for formal attention</w:t>
      </w:r>
    </w:p>
    <w:p w14:paraId="648224F4" w14:textId="77777777" w:rsidR="003E7AAA" w:rsidRDefault="003E7AAA" w:rsidP="001D621D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20" w:afterAutospacing="0"/>
        <w:ind w:left="709" w:hanging="425"/>
        <w:jc w:val="both"/>
        <w:textAlignment w:val="baseline"/>
        <w:rPr>
          <w:lang w:eastAsia="ru-RU"/>
        </w:rPr>
      </w:pPr>
      <w:r>
        <w:rPr>
          <w:lang w:eastAsia="ru-RU"/>
        </w:rPr>
        <w:t>Establish compliance framework across the division (policy, regulation, process to control compliance);</w:t>
      </w:r>
    </w:p>
    <w:p w14:paraId="6FD09E8C" w14:textId="77777777" w:rsidR="003E7AAA" w:rsidRDefault="003E7AAA" w:rsidP="001D621D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20" w:afterAutospacing="0"/>
        <w:ind w:left="709" w:hanging="425"/>
        <w:jc w:val="both"/>
        <w:textAlignment w:val="baseline"/>
        <w:rPr>
          <w:lang w:eastAsia="ru-RU"/>
        </w:rPr>
      </w:pPr>
      <w:r>
        <w:rPr>
          <w:lang w:eastAsia="ru-RU"/>
        </w:rPr>
        <w:t>Introduce, train the whole division to comply with compliance policy and process;</w:t>
      </w:r>
    </w:p>
    <w:p w14:paraId="315F4F01" w14:textId="77777777" w:rsidR="003E7AAA" w:rsidRDefault="003E7AAA" w:rsidP="001D621D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20" w:afterAutospacing="0"/>
        <w:ind w:left="709" w:hanging="425"/>
        <w:jc w:val="both"/>
        <w:textAlignment w:val="baseline"/>
        <w:rPr>
          <w:lang w:eastAsia="ru-RU"/>
        </w:rPr>
      </w:pPr>
      <w:r>
        <w:rPr>
          <w:lang w:eastAsia="ru-RU"/>
        </w:rPr>
        <w:t>Provide Legal protection and risk management advice to management especially in contract management and review legal documents;</w:t>
      </w:r>
    </w:p>
    <w:p w14:paraId="3066B3CE" w14:textId="77777777" w:rsidR="003E7AAA" w:rsidRDefault="003E7AAA" w:rsidP="001D621D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20" w:afterAutospacing="0"/>
        <w:ind w:left="709" w:hanging="425"/>
        <w:jc w:val="both"/>
        <w:textAlignment w:val="baseline"/>
        <w:rPr>
          <w:lang w:eastAsia="ru-RU"/>
        </w:rPr>
      </w:pPr>
      <w:r>
        <w:rPr>
          <w:lang w:eastAsia="ru-RU"/>
        </w:rPr>
        <w:t>Review and approve the proposed policies, procedures, regulations and guidelines;</w:t>
      </w:r>
    </w:p>
    <w:p w14:paraId="6F0CA286" w14:textId="72C13455" w:rsidR="003E7AAA" w:rsidRDefault="003E7AAA" w:rsidP="001D621D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20" w:afterAutospacing="0"/>
        <w:ind w:left="709" w:hanging="425"/>
        <w:jc w:val="both"/>
        <w:textAlignment w:val="baseline"/>
        <w:rPr>
          <w:lang w:eastAsia="ru-RU"/>
        </w:rPr>
      </w:pPr>
      <w:r>
        <w:rPr>
          <w:lang w:eastAsia="ru-RU"/>
        </w:rPr>
        <w:t>Be main contact point in solving compliance of the division and solve any critical issues;</w:t>
      </w:r>
    </w:p>
    <w:p w14:paraId="52C3F3D4" w14:textId="77777777" w:rsidR="003E7AAA" w:rsidRDefault="003E7AAA" w:rsidP="001D621D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20" w:afterAutospacing="0"/>
        <w:ind w:left="709" w:hanging="425"/>
        <w:jc w:val="both"/>
        <w:textAlignment w:val="baseline"/>
        <w:rPr>
          <w:lang w:eastAsia="ru-RU"/>
        </w:rPr>
      </w:pPr>
      <w:r>
        <w:rPr>
          <w:lang w:eastAsia="ru-RU"/>
        </w:rPr>
        <w:t>Set up compliance assessment on yearly basis and prepare compliance control plan;</w:t>
      </w:r>
      <w:bookmarkStart w:id="0" w:name="_GoBack"/>
    </w:p>
    <w:bookmarkEnd w:id="0"/>
    <w:p w14:paraId="426DDD50" w14:textId="77777777" w:rsidR="003E7AAA" w:rsidRDefault="003E7AAA" w:rsidP="001D621D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20" w:afterAutospacing="0"/>
        <w:ind w:left="709" w:hanging="425"/>
        <w:jc w:val="both"/>
        <w:textAlignment w:val="baseline"/>
        <w:rPr>
          <w:lang w:eastAsia="ru-RU"/>
        </w:rPr>
      </w:pPr>
      <w:r>
        <w:rPr>
          <w:lang w:eastAsia="ru-RU"/>
        </w:rPr>
        <w:t>Participate in critical projects and give legal opinions of project initiatives;</w:t>
      </w:r>
    </w:p>
    <w:p w14:paraId="5AC0F3A9" w14:textId="77777777" w:rsidR="001D621D" w:rsidRDefault="003E7AAA" w:rsidP="001D621D">
      <w:pPr>
        <w:pStyle w:val="ListParagraph"/>
        <w:numPr>
          <w:ilvl w:val="0"/>
          <w:numId w:val="20"/>
        </w:numPr>
        <w:spacing w:after="120" w:line="240" w:lineRule="auto"/>
        <w:ind w:left="709" w:hanging="425"/>
        <w:rPr>
          <w:rFonts w:ascii="Times New Roman" w:eastAsia="Times New Roman" w:hAnsi="Times New Roman"/>
          <w:sz w:val="24"/>
          <w:szCs w:val="24"/>
          <w:lang w:eastAsia="ru-RU"/>
        </w:rPr>
      </w:pPr>
      <w:r w:rsidRPr="00694C17">
        <w:rPr>
          <w:rFonts w:ascii="Times New Roman" w:eastAsia="Times New Roman" w:hAnsi="Times New Roman"/>
          <w:sz w:val="24"/>
          <w:szCs w:val="24"/>
          <w:lang w:eastAsia="ru-RU"/>
        </w:rPr>
        <w:t xml:space="preserve">Create action plan &amp; monitor the execution. </w:t>
      </w:r>
    </w:p>
    <w:p w14:paraId="7D18625D" w14:textId="671D8C3F" w:rsidR="00694C17" w:rsidRPr="001D621D" w:rsidRDefault="006B203A" w:rsidP="001D621D">
      <w:pPr>
        <w:pStyle w:val="ListParagraph"/>
        <w:numPr>
          <w:ilvl w:val="0"/>
          <w:numId w:val="20"/>
        </w:numPr>
        <w:spacing w:after="120" w:line="240" w:lineRule="auto"/>
        <w:ind w:left="709" w:hanging="425"/>
        <w:rPr>
          <w:rFonts w:ascii="Times New Roman" w:eastAsia="Times New Roman" w:hAnsi="Times New Roman"/>
          <w:sz w:val="24"/>
          <w:szCs w:val="24"/>
          <w:lang w:eastAsia="ru-RU"/>
        </w:rPr>
      </w:pPr>
      <w:r w:rsidRPr="001D621D">
        <w:rPr>
          <w:rFonts w:ascii="Times New Roman" w:eastAsia="Times New Roman" w:hAnsi="Times New Roman"/>
          <w:sz w:val="24"/>
          <w:szCs w:val="24"/>
          <w:lang w:eastAsia="ru-RU"/>
        </w:rPr>
        <w:t xml:space="preserve">Provide cost effective cooperation with </w:t>
      </w:r>
      <w:r w:rsidR="003E7AAA" w:rsidRPr="001D621D">
        <w:rPr>
          <w:rFonts w:ascii="Times New Roman" w:eastAsia="Times New Roman" w:hAnsi="Times New Roman"/>
          <w:sz w:val="24"/>
          <w:szCs w:val="24"/>
          <w:lang w:eastAsia="ru-RU"/>
        </w:rPr>
        <w:t>legal</w:t>
      </w:r>
      <w:r w:rsidR="00694C17" w:rsidRPr="001D621D">
        <w:rPr>
          <w:rFonts w:ascii="Times New Roman" w:eastAsia="Times New Roman" w:hAnsi="Times New Roman"/>
          <w:sz w:val="24"/>
          <w:szCs w:val="24"/>
          <w:lang w:eastAsia="ru-RU"/>
        </w:rPr>
        <w:t xml:space="preserve"> advisors</w:t>
      </w:r>
      <w:r w:rsidRPr="001D621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DE6FF93" w14:textId="77777777" w:rsidR="00694C17" w:rsidRPr="00694C17" w:rsidRDefault="00694C17" w:rsidP="001D621D">
      <w:pPr>
        <w:pStyle w:val="ListParagraph"/>
        <w:numPr>
          <w:ilvl w:val="0"/>
          <w:numId w:val="20"/>
        </w:numPr>
        <w:spacing w:after="120" w:line="240" w:lineRule="auto"/>
        <w:ind w:left="709" w:hanging="425"/>
        <w:rPr>
          <w:rFonts w:ascii="Times New Roman" w:eastAsia="Times New Roman" w:hAnsi="Times New Roman"/>
          <w:sz w:val="24"/>
          <w:szCs w:val="24"/>
          <w:lang w:eastAsia="ru-RU"/>
        </w:rPr>
      </w:pPr>
      <w:r w:rsidRPr="00694C17">
        <w:rPr>
          <w:rFonts w:ascii="Times New Roman" w:eastAsia="Times New Roman" w:hAnsi="Times New Roman"/>
          <w:sz w:val="24"/>
          <w:szCs w:val="24"/>
          <w:lang w:eastAsia="ru-RU"/>
        </w:rPr>
        <w:t>Other duties as required.</w:t>
      </w:r>
    </w:p>
    <w:p w14:paraId="2016F62C" w14:textId="1C4ABF91" w:rsidR="00694C17" w:rsidRDefault="00694C17" w:rsidP="001D621D">
      <w:pPr>
        <w:spacing w:after="120"/>
        <w:ind w:left="720"/>
        <w:rPr>
          <w:lang w:val="en-US"/>
        </w:rPr>
      </w:pPr>
    </w:p>
    <w:p w14:paraId="7AA3ED9F" w14:textId="77777777" w:rsidR="001D621D" w:rsidRPr="003E7AAA" w:rsidRDefault="001D621D" w:rsidP="001D621D">
      <w:pPr>
        <w:spacing w:after="120"/>
        <w:ind w:left="720"/>
        <w:rPr>
          <w:lang w:val="en-US"/>
        </w:rPr>
      </w:pPr>
    </w:p>
    <w:p w14:paraId="3AA41186" w14:textId="77777777" w:rsidR="009C3487" w:rsidRPr="00E3142C" w:rsidRDefault="00E3142C" w:rsidP="001D621D">
      <w:pPr>
        <w:pStyle w:val="ListParagraph"/>
        <w:numPr>
          <w:ilvl w:val="0"/>
          <w:numId w:val="11"/>
        </w:numPr>
        <w:shd w:val="clear" w:color="auto" w:fill="FFFFFF"/>
        <w:spacing w:after="120" w:line="240" w:lineRule="auto"/>
        <w:ind w:left="0"/>
        <w:contextualSpacing w:val="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3142C">
        <w:rPr>
          <w:rFonts w:ascii="Times New Roman" w:eastAsia="Times New Roman" w:hAnsi="Times New Roman"/>
          <w:b/>
          <w:sz w:val="24"/>
          <w:szCs w:val="24"/>
          <w:lang w:eastAsia="ru-RU"/>
        </w:rPr>
        <w:t>QUALIFICATIONS &amp; REQUIREMENTS.</w:t>
      </w:r>
    </w:p>
    <w:p w14:paraId="6F978B68" w14:textId="77777777" w:rsidR="00694C17" w:rsidRPr="00694C17" w:rsidRDefault="00694C17" w:rsidP="001D621D">
      <w:pPr>
        <w:pStyle w:val="ListParagraph"/>
        <w:numPr>
          <w:ilvl w:val="0"/>
          <w:numId w:val="21"/>
        </w:numPr>
        <w:shd w:val="clear" w:color="auto" w:fill="FFFFFF"/>
        <w:spacing w:after="120" w:line="240" w:lineRule="auto"/>
        <w:ind w:left="709" w:hanging="42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94C17">
        <w:rPr>
          <w:rFonts w:ascii="Times New Roman" w:eastAsia="Times New Roman" w:hAnsi="Times New Roman"/>
          <w:sz w:val="24"/>
          <w:szCs w:val="24"/>
          <w:lang w:eastAsia="ru-RU"/>
        </w:rPr>
        <w:t>University or Master Graduate, major: Law</w:t>
      </w:r>
    </w:p>
    <w:p w14:paraId="23CC124A" w14:textId="0A403C5A" w:rsidR="00694C17" w:rsidRPr="00694C17" w:rsidRDefault="00694C17" w:rsidP="001D621D">
      <w:pPr>
        <w:pStyle w:val="ListParagraph"/>
        <w:numPr>
          <w:ilvl w:val="0"/>
          <w:numId w:val="21"/>
        </w:numPr>
        <w:shd w:val="clear" w:color="auto" w:fill="FFFFFF"/>
        <w:spacing w:after="120" w:line="240" w:lineRule="auto"/>
        <w:ind w:left="709" w:hanging="42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94C17">
        <w:rPr>
          <w:rFonts w:ascii="Times New Roman" w:eastAsia="Times New Roman" w:hAnsi="Times New Roman"/>
          <w:sz w:val="24"/>
          <w:szCs w:val="24"/>
          <w:lang w:eastAsia="ru-RU"/>
        </w:rPr>
        <w:t xml:space="preserve">At least 04 years’ experiences in compliance managerial position, preferably working for banking or finance institution </w:t>
      </w:r>
    </w:p>
    <w:p w14:paraId="3AA41191" w14:textId="40469D62" w:rsidR="000D0210" w:rsidRDefault="00694C17" w:rsidP="001D621D">
      <w:pPr>
        <w:pStyle w:val="ListParagraph"/>
        <w:numPr>
          <w:ilvl w:val="0"/>
          <w:numId w:val="21"/>
        </w:numPr>
        <w:shd w:val="clear" w:color="auto" w:fill="FFFFFF"/>
        <w:spacing w:after="120" w:line="240" w:lineRule="auto"/>
        <w:ind w:left="709" w:hanging="42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94C17">
        <w:rPr>
          <w:rFonts w:ascii="Times New Roman" w:eastAsia="Times New Roman" w:hAnsi="Times New Roman"/>
          <w:sz w:val="24"/>
          <w:szCs w:val="24"/>
          <w:lang w:eastAsia="ru-RU"/>
        </w:rPr>
        <w:t xml:space="preserve">Deep understanding of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micro finance and </w:t>
      </w:r>
      <w:r w:rsidRPr="00694C17">
        <w:rPr>
          <w:rFonts w:ascii="Times New Roman" w:eastAsia="Times New Roman" w:hAnsi="Times New Roman"/>
          <w:sz w:val="24"/>
          <w:szCs w:val="24"/>
          <w:lang w:eastAsia="ru-RU"/>
        </w:rPr>
        <w:t>banking process</w:t>
      </w:r>
    </w:p>
    <w:p w14:paraId="70107EE2" w14:textId="77777777" w:rsidR="00694C17" w:rsidRPr="00694C17" w:rsidRDefault="00694C17" w:rsidP="001D621D">
      <w:pPr>
        <w:pStyle w:val="ListParagraph"/>
        <w:shd w:val="clear" w:color="auto" w:fill="FFFFFF"/>
        <w:spacing w:after="120" w:line="24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AA41192" w14:textId="38A5123C" w:rsidR="001543A2" w:rsidRDefault="001543A2" w:rsidP="001D621D">
      <w:pPr>
        <w:pStyle w:val="ListParagraph"/>
        <w:shd w:val="clear" w:color="auto" w:fill="FFFFFF"/>
        <w:spacing w:after="12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FB95D97" w14:textId="1821C556" w:rsidR="001D621D" w:rsidRDefault="001D621D" w:rsidP="001D621D">
      <w:pPr>
        <w:pStyle w:val="ListParagraph"/>
        <w:shd w:val="clear" w:color="auto" w:fill="FFFFFF"/>
        <w:spacing w:after="12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29C26BE" w14:textId="77777777" w:rsidR="001D621D" w:rsidRPr="000D0210" w:rsidRDefault="001D621D" w:rsidP="001D621D">
      <w:pPr>
        <w:pStyle w:val="ListParagraph"/>
        <w:shd w:val="clear" w:color="auto" w:fill="FFFFFF"/>
        <w:spacing w:after="12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AA41193" w14:textId="77777777" w:rsidR="009C3487" w:rsidRPr="001543A2" w:rsidRDefault="000D0210" w:rsidP="001D621D">
      <w:pPr>
        <w:pStyle w:val="ListParagraph"/>
        <w:numPr>
          <w:ilvl w:val="0"/>
          <w:numId w:val="11"/>
        </w:numPr>
        <w:shd w:val="clear" w:color="auto" w:fill="FFFFFF"/>
        <w:spacing w:after="120" w:line="240" w:lineRule="auto"/>
        <w:ind w:left="0"/>
        <w:contextualSpacing w:val="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1543A2">
        <w:rPr>
          <w:rFonts w:ascii="Times New Roman" w:eastAsia="Times New Roman" w:hAnsi="Times New Roman"/>
          <w:b/>
          <w:sz w:val="24"/>
          <w:szCs w:val="24"/>
          <w:lang w:eastAsia="ru-RU"/>
        </w:rPr>
        <w:t>OTHER SKILLS AND ABILITIES</w:t>
      </w:r>
    </w:p>
    <w:p w14:paraId="5ABE2AEC" w14:textId="77777777" w:rsidR="00694C17" w:rsidRPr="00694C17" w:rsidRDefault="00694C17" w:rsidP="001D621D">
      <w:pPr>
        <w:numPr>
          <w:ilvl w:val="0"/>
          <w:numId w:val="23"/>
        </w:numPr>
        <w:spacing w:after="120"/>
        <w:ind w:left="714" w:hanging="430"/>
        <w:rPr>
          <w:lang w:val="en-US"/>
        </w:rPr>
      </w:pPr>
      <w:r w:rsidRPr="00694C17">
        <w:rPr>
          <w:lang w:val="en-US"/>
        </w:rPr>
        <w:t xml:space="preserve">Strong verbal, oral &amp; written communication skill </w:t>
      </w:r>
    </w:p>
    <w:p w14:paraId="4C819705" w14:textId="36610292" w:rsidR="00694C17" w:rsidRPr="00694C17" w:rsidRDefault="00694C17" w:rsidP="001D621D">
      <w:pPr>
        <w:numPr>
          <w:ilvl w:val="0"/>
          <w:numId w:val="23"/>
        </w:numPr>
        <w:spacing w:after="120"/>
        <w:ind w:left="714" w:hanging="430"/>
        <w:rPr>
          <w:lang w:val="en-US"/>
        </w:rPr>
      </w:pPr>
      <w:r w:rsidRPr="00694C17">
        <w:rPr>
          <w:lang w:val="en-US"/>
        </w:rPr>
        <w:t>Leadership &amp; negotiation skills</w:t>
      </w:r>
    </w:p>
    <w:p w14:paraId="0E871C42" w14:textId="77777777" w:rsidR="00694C17" w:rsidRPr="00694C17" w:rsidRDefault="00694C17" w:rsidP="001D621D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ind w:left="714" w:hanging="430"/>
        <w:contextualSpacing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543A2">
        <w:rPr>
          <w:rFonts w:ascii="Times New Roman" w:eastAsia="Times New Roman" w:hAnsi="Times New Roman"/>
          <w:sz w:val="24"/>
          <w:szCs w:val="24"/>
          <w:lang w:eastAsia="ru-RU"/>
        </w:rPr>
        <w:t>Demonstrated ability to build relationships and communicate with peers, subordinates and executive management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94C1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Focused on keeping the </w:t>
      </w:r>
      <w:r w:rsidRPr="00694C17">
        <w:rPr>
          <w:rFonts w:ascii="Times New Roman" w:eastAsia="Times New Roman" w:hAnsi="Times New Roman"/>
          <w:sz w:val="24"/>
          <w:szCs w:val="24"/>
          <w:lang w:eastAsia="ru-RU"/>
        </w:rPr>
        <w:t>friendly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working relations’ environment. Ready to share experience with colleagues;</w:t>
      </w:r>
    </w:p>
    <w:p w14:paraId="473A3CB5" w14:textId="77777777" w:rsidR="00694C17" w:rsidRPr="00694C17" w:rsidRDefault="00694C17" w:rsidP="00694C17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ind w:left="714" w:hanging="430"/>
        <w:contextualSpacing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543A2">
        <w:rPr>
          <w:rFonts w:ascii="Times New Roman" w:eastAsia="Times New Roman" w:hAnsi="Times New Roman"/>
          <w:sz w:val="24"/>
          <w:szCs w:val="24"/>
          <w:lang w:eastAsia="ru-RU"/>
        </w:rPr>
        <w:t>Ability to delegate work responsibility with strong interpersonal skills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09EEA1E5" w14:textId="77777777" w:rsidR="00694C17" w:rsidRPr="00694C17" w:rsidRDefault="00694C17" w:rsidP="00694C17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ind w:left="714" w:hanging="430"/>
        <w:contextualSpacing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Positive and active </w:t>
      </w:r>
      <w:r w:rsidRPr="001543A2">
        <w:rPr>
          <w:rFonts w:ascii="Times New Roman" w:eastAsia="Times New Roman" w:hAnsi="Times New Roman"/>
          <w:sz w:val="24"/>
          <w:szCs w:val="24"/>
          <w:lang w:eastAsia="ru-RU"/>
        </w:rPr>
        <w:t xml:space="preserve">social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life position. </w:t>
      </w:r>
      <w:r w:rsidRPr="001543A2">
        <w:rPr>
          <w:rFonts w:ascii="Times New Roman" w:eastAsia="Times New Roman" w:hAnsi="Times New Roman"/>
          <w:sz w:val="24"/>
          <w:szCs w:val="24"/>
          <w:lang w:eastAsia="ru-RU"/>
        </w:rPr>
        <w:t xml:space="preserve">Ready to share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hobbies and life interests;</w:t>
      </w:r>
    </w:p>
    <w:p w14:paraId="228B7B40" w14:textId="4508CDA4" w:rsidR="00694C17" w:rsidRPr="00694C17" w:rsidRDefault="00694C17" w:rsidP="00694C17">
      <w:pPr>
        <w:numPr>
          <w:ilvl w:val="0"/>
          <w:numId w:val="23"/>
        </w:numPr>
        <w:spacing w:after="120"/>
        <w:ind w:left="714" w:hanging="430"/>
        <w:rPr>
          <w:lang w:val="en-US"/>
        </w:rPr>
      </w:pPr>
      <w:r w:rsidRPr="00694C17">
        <w:rPr>
          <w:lang w:val="en-US"/>
        </w:rPr>
        <w:t>Analytical &amp; skeptical skills</w:t>
      </w:r>
    </w:p>
    <w:p w14:paraId="5C041752" w14:textId="4012FFBA" w:rsidR="00694C17" w:rsidRPr="00694C17" w:rsidRDefault="00694C17" w:rsidP="00694C17">
      <w:pPr>
        <w:numPr>
          <w:ilvl w:val="0"/>
          <w:numId w:val="23"/>
        </w:numPr>
        <w:spacing w:after="120"/>
        <w:ind w:left="714" w:hanging="430"/>
        <w:rPr>
          <w:lang w:val="en-US"/>
        </w:rPr>
      </w:pPr>
      <w:r w:rsidRPr="00694C17">
        <w:rPr>
          <w:lang w:val="en-US"/>
        </w:rPr>
        <w:t>Pay attention to details</w:t>
      </w:r>
    </w:p>
    <w:p w14:paraId="23FF9329" w14:textId="44AC4200" w:rsidR="00694C17" w:rsidRPr="00694C17" w:rsidRDefault="00694C17" w:rsidP="00694C17">
      <w:pPr>
        <w:numPr>
          <w:ilvl w:val="0"/>
          <w:numId w:val="23"/>
        </w:numPr>
        <w:spacing w:after="120"/>
        <w:ind w:left="714" w:hanging="430"/>
        <w:rPr>
          <w:lang w:val="en-US"/>
        </w:rPr>
      </w:pPr>
      <w:r w:rsidRPr="00694C17">
        <w:rPr>
          <w:lang w:val="en-US"/>
        </w:rPr>
        <w:t xml:space="preserve">Time management skill </w:t>
      </w:r>
    </w:p>
    <w:p w14:paraId="1EBD54BA" w14:textId="55AC1B41" w:rsidR="00694C17" w:rsidRDefault="00694C17" w:rsidP="00694C17">
      <w:pPr>
        <w:numPr>
          <w:ilvl w:val="0"/>
          <w:numId w:val="23"/>
        </w:numPr>
        <w:spacing w:after="120"/>
        <w:ind w:left="714" w:hanging="430"/>
        <w:rPr>
          <w:lang w:val="en-US"/>
        </w:rPr>
      </w:pPr>
      <w:r w:rsidRPr="00694C17">
        <w:rPr>
          <w:lang w:val="en-US"/>
        </w:rPr>
        <w:lastRenderedPageBreak/>
        <w:t xml:space="preserve">Diligent and commitment   </w:t>
      </w:r>
    </w:p>
    <w:p w14:paraId="0DC53431" w14:textId="77777777" w:rsidR="00694C17" w:rsidRPr="00694C17" w:rsidRDefault="00694C17" w:rsidP="00694C17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ind w:left="714" w:hanging="430"/>
        <w:contextualSpacing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94C17">
        <w:rPr>
          <w:rFonts w:ascii="Times New Roman" w:eastAsia="Times New Roman" w:hAnsi="Times New Roman"/>
          <w:sz w:val="24"/>
          <w:szCs w:val="24"/>
          <w:lang w:eastAsia="ru-RU"/>
        </w:rPr>
        <w:t>Experience in establishing foreign owned legal entities;</w:t>
      </w:r>
    </w:p>
    <w:p w14:paraId="616FE768" w14:textId="77777777" w:rsidR="00694C17" w:rsidRPr="00694C17" w:rsidRDefault="00694C17" w:rsidP="00694C17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ind w:left="714" w:hanging="430"/>
        <w:contextualSpacing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94C17">
        <w:rPr>
          <w:rFonts w:ascii="Times New Roman" w:eastAsia="Times New Roman" w:hAnsi="Times New Roman"/>
          <w:sz w:val="24"/>
          <w:szCs w:val="24"/>
          <w:lang w:eastAsia="ru-RU"/>
        </w:rPr>
        <w:t>Experience in providing legal support for foreign investments;</w:t>
      </w:r>
    </w:p>
    <w:p w14:paraId="1D0D760C" w14:textId="77777777" w:rsidR="00694C17" w:rsidRPr="00694C17" w:rsidRDefault="00694C17" w:rsidP="00694C17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ind w:left="714" w:hanging="430"/>
        <w:contextualSpacing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543A2">
        <w:rPr>
          <w:rFonts w:ascii="Times New Roman" w:eastAsia="Times New Roman" w:hAnsi="Times New Roman"/>
          <w:sz w:val="24"/>
          <w:szCs w:val="24"/>
          <w:lang w:eastAsia="ru-RU"/>
        </w:rPr>
        <w:t>Acquisition target due diligence and integration experience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is </w:t>
      </w:r>
      <w:r w:rsidRPr="000D0210">
        <w:rPr>
          <w:rFonts w:ascii="Times New Roman" w:eastAsia="Times New Roman" w:hAnsi="Times New Roman"/>
          <w:sz w:val="24"/>
          <w:szCs w:val="24"/>
          <w:lang w:eastAsia="ru-RU"/>
        </w:rPr>
        <w:t>advantageous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2876681A" w14:textId="77777777" w:rsidR="00694C17" w:rsidRPr="00694C17" w:rsidRDefault="00694C17" w:rsidP="00694C17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ind w:left="714" w:hanging="430"/>
        <w:contextualSpacing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543A2">
        <w:rPr>
          <w:rFonts w:ascii="Times New Roman" w:eastAsia="Times New Roman" w:hAnsi="Times New Roman"/>
          <w:sz w:val="24"/>
          <w:szCs w:val="24"/>
          <w:lang w:eastAsia="ru-RU"/>
        </w:rPr>
        <w:t>Problem solving and strategizing capabilities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469E7D15" w14:textId="462B1874" w:rsidR="00694C17" w:rsidRPr="00694C17" w:rsidRDefault="00694C17" w:rsidP="00694C17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ind w:left="714" w:hanging="430"/>
        <w:contextualSpacing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Open minded thinking. Ready to acquire new knowledge and skills.</w:t>
      </w:r>
    </w:p>
    <w:p w14:paraId="60682C53" w14:textId="649678B1" w:rsidR="00694C17" w:rsidRPr="00694C17" w:rsidRDefault="00694C17" w:rsidP="00694C17">
      <w:pPr>
        <w:numPr>
          <w:ilvl w:val="0"/>
          <w:numId w:val="23"/>
        </w:numPr>
        <w:spacing w:after="120"/>
        <w:ind w:left="714" w:hanging="430"/>
        <w:rPr>
          <w:lang w:val="en-US"/>
        </w:rPr>
      </w:pPr>
      <w:r w:rsidRPr="00694C17">
        <w:rPr>
          <w:lang w:val="en-US"/>
        </w:rPr>
        <w:t>Proficiency in Microsoft Office software</w:t>
      </w:r>
    </w:p>
    <w:p w14:paraId="601E3A2B" w14:textId="77777777" w:rsidR="00694C17" w:rsidRPr="00694C17" w:rsidRDefault="00694C17" w:rsidP="00694C17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ind w:left="714" w:hanging="430"/>
        <w:contextualSpacing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543A2">
        <w:rPr>
          <w:rFonts w:ascii="Times New Roman" w:eastAsia="Times New Roman" w:hAnsi="Times New Roman"/>
          <w:sz w:val="24"/>
          <w:szCs w:val="24"/>
          <w:lang w:eastAsia="ru-RU"/>
        </w:rPr>
        <w:t>Multi-location and international background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is a plus;</w:t>
      </w:r>
    </w:p>
    <w:p w14:paraId="1779544E" w14:textId="105545A3" w:rsidR="00694C17" w:rsidRPr="00694C17" w:rsidRDefault="00694C17" w:rsidP="00694C17">
      <w:pPr>
        <w:numPr>
          <w:ilvl w:val="0"/>
          <w:numId w:val="23"/>
        </w:numPr>
        <w:spacing w:after="120"/>
        <w:ind w:left="714" w:hanging="430"/>
        <w:rPr>
          <w:lang w:val="en-US"/>
        </w:rPr>
      </w:pPr>
      <w:r w:rsidRPr="00694C17">
        <w:rPr>
          <w:lang w:val="en-US"/>
        </w:rPr>
        <w:t>Fluency in both Burmese and English</w:t>
      </w:r>
    </w:p>
    <w:p w14:paraId="3AA4119D" w14:textId="77777777" w:rsidR="00035ACF" w:rsidRPr="00DF7401" w:rsidRDefault="00035ACF" w:rsidP="001543A2">
      <w:pPr>
        <w:spacing w:after="120"/>
        <w:ind w:left="2124" w:firstLine="708"/>
        <w:rPr>
          <w:lang w:val="en-US"/>
        </w:rPr>
      </w:pPr>
    </w:p>
    <w:p w14:paraId="3AA4119E" w14:textId="77777777" w:rsidR="00913647" w:rsidRPr="00CF7AB4" w:rsidRDefault="00913647" w:rsidP="001543A2">
      <w:pPr>
        <w:spacing w:after="120"/>
        <w:rPr>
          <w:lang w:val="en-US"/>
        </w:rPr>
      </w:pPr>
    </w:p>
    <w:p w14:paraId="155A0504" w14:textId="5E8E8F29" w:rsidR="001D621D" w:rsidRPr="00AF6E80" w:rsidRDefault="001D621D" w:rsidP="001D621D">
      <w:pPr>
        <w:jc w:val="both"/>
        <w:rPr>
          <w:lang w:val="en-US"/>
        </w:rPr>
      </w:pPr>
      <w:r w:rsidRPr="00AF6E80">
        <w:rPr>
          <w:lang w:val="en-US"/>
        </w:rPr>
        <w:t>I hereby acce</w:t>
      </w:r>
      <w:r>
        <w:rPr>
          <w:lang w:val="en-US"/>
        </w:rPr>
        <w:t>pt terms and conditions of this Job Description</w:t>
      </w:r>
      <w:r w:rsidRPr="00AF6E80">
        <w:rPr>
          <w:lang w:val="en-US"/>
        </w:rPr>
        <w:t>:</w:t>
      </w:r>
    </w:p>
    <w:p w14:paraId="397F24F9" w14:textId="77777777" w:rsidR="001D621D" w:rsidRDefault="001D621D" w:rsidP="001D621D">
      <w:pPr>
        <w:jc w:val="both"/>
        <w:rPr>
          <w:lang w:val="en-US"/>
        </w:rPr>
      </w:pPr>
      <w:r w:rsidRPr="00AF6E80">
        <w:rPr>
          <w:lang w:val="en-US"/>
        </w:rPr>
        <w:br/>
      </w:r>
    </w:p>
    <w:p w14:paraId="5DBA38FA" w14:textId="2DD9C33C" w:rsidR="001D621D" w:rsidRPr="00AF6E80" w:rsidRDefault="001D621D" w:rsidP="001D621D">
      <w:pPr>
        <w:jc w:val="both"/>
        <w:rPr>
          <w:lang w:val="en-US"/>
        </w:rPr>
      </w:pPr>
      <w:r w:rsidRPr="00AF6E80">
        <w:rPr>
          <w:lang w:val="en-US"/>
        </w:rPr>
        <w:br/>
      </w:r>
      <w:r w:rsidRPr="00AF6E80">
        <w:rPr>
          <w:lang w:val="en-US"/>
        </w:rPr>
        <w:br/>
      </w:r>
      <w:r>
        <w:rPr>
          <w:lang w:val="en-US"/>
        </w:rPr>
        <w:t>CLO</w:t>
      </w:r>
      <w:r w:rsidRPr="00AF6E80">
        <w:rPr>
          <w:lang w:val="en-US"/>
        </w:rPr>
        <w:t>:</w:t>
      </w:r>
      <w:r>
        <w:rPr>
          <w:lang w:val="en-US"/>
        </w:rPr>
        <w:t xml:space="preserve">        </w:t>
      </w:r>
      <w:r w:rsidRPr="00AF6E80">
        <w:rPr>
          <w:lang w:val="en-US"/>
        </w:rPr>
        <w:t xml:space="preserve">  _________________ ________________    ___/___/ ___</w:t>
      </w:r>
    </w:p>
    <w:p w14:paraId="4C28A477" w14:textId="1DCBF1C0" w:rsidR="001D621D" w:rsidRPr="00394812" w:rsidRDefault="001D621D" w:rsidP="001D621D">
      <w:pPr>
        <w:ind w:left="1350" w:firstLine="708"/>
        <w:jc w:val="both"/>
        <w:rPr>
          <w:vertAlign w:val="superscript"/>
          <w:lang w:val="en-US"/>
        </w:rPr>
      </w:pPr>
      <w:r w:rsidRPr="00AF6E80">
        <w:rPr>
          <w:vertAlign w:val="superscript"/>
          <w:lang w:val="en-US"/>
        </w:rPr>
        <w:t>Signature</w:t>
      </w:r>
      <w:r w:rsidRPr="00AF6E80">
        <w:rPr>
          <w:vertAlign w:val="superscript"/>
          <w:lang w:val="en-US"/>
        </w:rPr>
        <w:tab/>
      </w:r>
      <w:r>
        <w:rPr>
          <w:vertAlign w:val="superscript"/>
          <w:lang w:val="en-US"/>
        </w:rPr>
        <w:t xml:space="preserve">     </w:t>
      </w:r>
      <w:r w:rsidRPr="00AF6E80">
        <w:rPr>
          <w:vertAlign w:val="superscript"/>
          <w:lang w:val="en-US"/>
        </w:rPr>
        <w:tab/>
      </w:r>
      <w:r>
        <w:rPr>
          <w:vertAlign w:val="superscript"/>
          <w:lang w:val="en-US"/>
        </w:rPr>
        <w:t xml:space="preserve">      </w:t>
      </w:r>
      <w:r w:rsidRPr="00AF6E80">
        <w:rPr>
          <w:vertAlign w:val="superscript"/>
          <w:lang w:val="en-US"/>
        </w:rPr>
        <w:t>Full name</w:t>
      </w:r>
      <w:r w:rsidRPr="00AF6E80">
        <w:rPr>
          <w:vertAlign w:val="superscript"/>
          <w:lang w:val="en-US"/>
        </w:rPr>
        <w:tab/>
      </w:r>
      <w:r w:rsidRPr="00AF6E80">
        <w:rPr>
          <w:vertAlign w:val="superscript"/>
          <w:lang w:val="en-US"/>
        </w:rPr>
        <w:tab/>
        <w:t xml:space="preserve">   Date</w:t>
      </w:r>
    </w:p>
    <w:p w14:paraId="3AA4119F" w14:textId="77777777" w:rsidR="00913647" w:rsidRPr="00CF7AB4" w:rsidRDefault="00913647" w:rsidP="001543A2">
      <w:pPr>
        <w:spacing w:after="120"/>
        <w:rPr>
          <w:lang w:val="en-US"/>
        </w:rPr>
      </w:pPr>
    </w:p>
    <w:p w14:paraId="3AA411A0" w14:textId="77777777" w:rsidR="00913647" w:rsidRPr="00CF7AB4" w:rsidRDefault="00913647" w:rsidP="001543A2">
      <w:pPr>
        <w:spacing w:after="120"/>
        <w:rPr>
          <w:lang w:val="en-US"/>
        </w:rPr>
      </w:pPr>
    </w:p>
    <w:p w14:paraId="3AA411A1" w14:textId="77777777" w:rsidR="00913647" w:rsidRPr="00537102" w:rsidRDefault="00913647" w:rsidP="00913647">
      <w:pPr>
        <w:ind w:left="5664" w:firstLine="708"/>
        <w:rPr>
          <w:b/>
          <w:sz w:val="28"/>
          <w:szCs w:val="28"/>
          <w:lang w:val="en-US"/>
        </w:rPr>
      </w:pPr>
    </w:p>
    <w:sectPr w:rsidR="00913647" w:rsidRPr="00537102" w:rsidSect="00DD7434">
      <w:footerReference w:type="default" r:id="rId11"/>
      <w:pgSz w:w="11906" w:h="16838"/>
      <w:pgMar w:top="450" w:right="746" w:bottom="1350" w:left="1530" w:header="7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34CD93" w14:textId="77777777" w:rsidR="00354838" w:rsidRDefault="00354838" w:rsidP="007C08CD">
      <w:r>
        <w:separator/>
      </w:r>
    </w:p>
  </w:endnote>
  <w:endnote w:type="continuationSeparator" w:id="0">
    <w:p w14:paraId="42C7224D" w14:textId="77777777" w:rsidR="00354838" w:rsidRDefault="00354838" w:rsidP="007C0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411AB" w14:textId="77777777" w:rsidR="00D30641" w:rsidRDefault="00D30641">
    <w:pPr>
      <w:pStyle w:val="Footer"/>
      <w:rPr>
        <w:color w:val="A6A6A6" w:themeColor="background1" w:themeShade="A6"/>
        <w:sz w:val="18"/>
        <w:lang w:val="en-US"/>
      </w:rPr>
    </w:pPr>
  </w:p>
  <w:p w14:paraId="3AA411AC" w14:textId="77777777" w:rsidR="0060197E" w:rsidRDefault="0060197E">
    <w:pPr>
      <w:pStyle w:val="Footer"/>
      <w:rPr>
        <w:color w:val="A6A6A6" w:themeColor="background1" w:themeShade="A6"/>
        <w:sz w:val="18"/>
        <w:lang w:val="en-US"/>
      </w:rPr>
    </w:pPr>
    <w:r>
      <w:rPr>
        <w:noProof/>
        <w:color w:val="FFFFFF" w:themeColor="background1"/>
        <w:sz w:val="18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A411B3" wp14:editId="3AA411B4">
              <wp:simplePos x="0" y="0"/>
              <wp:positionH relativeFrom="column">
                <wp:posOffset>-4371</wp:posOffset>
              </wp:positionH>
              <wp:positionV relativeFrom="paragraph">
                <wp:posOffset>68960</wp:posOffset>
              </wp:positionV>
              <wp:extent cx="5985163" cy="14670"/>
              <wp:effectExtent l="0" t="0" r="34925" b="2349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85163" cy="14670"/>
                      </a:xfrm>
                      <a:prstGeom prst="line">
                        <a:avLst/>
                      </a:prstGeom>
                      <a:ln>
                        <a:solidFill>
                          <a:srgbClr val="0000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line w14:anchorId="10BC297D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5.45pt" to="470.9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" strokecolor="blue" strokeweight=".5pt">
              <v:stroke joinstyle="miter"/>
            </v:line>
          </w:pict>
        </mc:Fallback>
      </mc:AlternateContent>
    </w:r>
  </w:p>
  <w:p w14:paraId="3AA411AD" w14:textId="77777777" w:rsidR="00D30641" w:rsidRPr="00D30641" w:rsidRDefault="00D30641" w:rsidP="00D30641">
    <w:pPr>
      <w:pStyle w:val="Footer"/>
      <w:jc w:val="both"/>
      <w:rPr>
        <w:rFonts w:ascii="Arial" w:hAnsi="Arial" w:cs="Arial"/>
        <w:color w:val="A6A6A6" w:themeColor="background1" w:themeShade="A6"/>
        <w:sz w:val="22"/>
        <w:szCs w:val="22"/>
        <w:lang w:val="en-US"/>
      </w:rPr>
    </w:pPr>
    <w:r w:rsidRPr="00D30641">
      <w:rPr>
        <w:rFonts w:ascii="Arial" w:hAnsi="Arial" w:cs="Arial"/>
        <w:color w:val="A6A6A6" w:themeColor="background1" w:themeShade="A6"/>
        <w:sz w:val="22"/>
        <w:szCs w:val="22"/>
        <w:lang w:val="en-US"/>
      </w:rPr>
      <w:t xml:space="preserve">PRIVILEGED AND CONFIDENTIAL INFORMATION. If you are not the intended recipient of this </w:t>
    </w:r>
    <w:r w:rsidR="00CB604E">
      <w:rPr>
        <w:rFonts w:ascii="Arial" w:hAnsi="Arial" w:cs="Arial"/>
        <w:color w:val="A6A6A6" w:themeColor="background1" w:themeShade="A6"/>
        <w:sz w:val="22"/>
        <w:szCs w:val="22"/>
        <w:lang w:val="en-US"/>
      </w:rPr>
      <w:t>document</w:t>
    </w:r>
    <w:r w:rsidRPr="00D30641">
      <w:rPr>
        <w:rFonts w:ascii="Arial" w:hAnsi="Arial" w:cs="Arial"/>
        <w:color w:val="A6A6A6" w:themeColor="background1" w:themeShade="A6"/>
        <w:sz w:val="22"/>
        <w:szCs w:val="22"/>
        <w:lang w:val="en-US"/>
      </w:rPr>
      <w:t>, or the employee or agent responsible for delivering this to the intended recipient, you are hereby notified that any dissemination or copying of this document is strictly prohibited.</w:t>
    </w:r>
  </w:p>
  <w:p w14:paraId="3AA411AE" w14:textId="77777777" w:rsidR="00D30641" w:rsidRDefault="00D30641" w:rsidP="00D30641">
    <w:pPr>
      <w:pStyle w:val="Footer"/>
      <w:jc w:val="both"/>
      <w:rPr>
        <w:color w:val="A6A6A6" w:themeColor="background1" w:themeShade="A6"/>
        <w:sz w:val="18"/>
        <w:lang w:val="en-US"/>
      </w:rPr>
    </w:pPr>
    <w:r>
      <w:rPr>
        <w:noProof/>
        <w:color w:val="FFFFFF" w:themeColor="background1"/>
        <w:sz w:val="18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A411B5" wp14:editId="3AA411B6">
              <wp:simplePos x="0" y="0"/>
              <wp:positionH relativeFrom="column">
                <wp:posOffset>-3630</wp:posOffset>
              </wp:positionH>
              <wp:positionV relativeFrom="paragraph">
                <wp:posOffset>83983</wp:posOffset>
              </wp:positionV>
              <wp:extent cx="5985163" cy="14670"/>
              <wp:effectExtent l="0" t="0" r="34925" b="2349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85163" cy="14670"/>
                      </a:xfrm>
                      <a:prstGeom prst="line">
                        <a:avLst/>
                      </a:prstGeom>
                      <a:ln>
                        <a:solidFill>
                          <a:srgbClr val="0000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line w14:anchorId="775410A5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6.6pt" to="470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" strokecolor="blue" strokeweight=".5pt">
              <v:stroke joinstyle="miter"/>
            </v:line>
          </w:pict>
        </mc:Fallback>
      </mc:AlternateContent>
    </w:r>
  </w:p>
  <w:p w14:paraId="3AA411AF" w14:textId="77777777" w:rsidR="00D30641" w:rsidRDefault="00D30641" w:rsidP="00D30641">
    <w:pPr>
      <w:pStyle w:val="Footer"/>
      <w:jc w:val="both"/>
      <w:rPr>
        <w:color w:val="A6A6A6" w:themeColor="background1" w:themeShade="A6"/>
        <w:sz w:val="18"/>
        <w:lang w:val="en-US"/>
      </w:rPr>
    </w:pPr>
  </w:p>
  <w:p w14:paraId="3AA411B0" w14:textId="50BA25BC" w:rsidR="007C08CD" w:rsidRPr="00D30641" w:rsidRDefault="001D621D" w:rsidP="00D30641">
    <w:pPr>
      <w:pStyle w:val="Footer"/>
      <w:jc w:val="both"/>
      <w:rPr>
        <w:color w:val="000000" w:themeColor="text1"/>
        <w:sz w:val="18"/>
        <w:lang w:val="en-US"/>
      </w:rPr>
    </w:pPr>
    <w:r>
      <w:rPr>
        <w:color w:val="000000" w:themeColor="text1"/>
        <w:sz w:val="18"/>
        <w:lang w:val="en-US"/>
      </w:rPr>
      <w:t xml:space="preserve">MM </w:t>
    </w:r>
    <w:r w:rsidR="007C08CD" w:rsidRPr="00D30641">
      <w:rPr>
        <w:color w:val="000000" w:themeColor="text1"/>
        <w:sz w:val="18"/>
        <w:lang w:val="en-US"/>
      </w:rPr>
      <w:t xml:space="preserve">Job </w:t>
    </w:r>
    <w:r w:rsidR="00A25A67">
      <w:rPr>
        <w:color w:val="000000" w:themeColor="text1"/>
        <w:sz w:val="18"/>
        <w:lang w:val="en-US"/>
      </w:rPr>
      <w:t>description</w:t>
    </w:r>
    <w:r w:rsidR="007C08CD" w:rsidRPr="00D30641">
      <w:rPr>
        <w:color w:val="000000" w:themeColor="text1"/>
        <w:sz w:val="18"/>
        <w:lang w:val="en-US"/>
      </w:rPr>
      <w:t xml:space="preserve"> for </w:t>
    </w:r>
    <w:r>
      <w:rPr>
        <w:color w:val="000000" w:themeColor="text1"/>
        <w:sz w:val="18"/>
        <w:lang w:val="en-US"/>
      </w:rPr>
      <w:t>Head of Legal and Compliance</w:t>
    </w:r>
    <w:r w:rsidR="00E97253">
      <w:rPr>
        <w:color w:val="000000" w:themeColor="text1"/>
        <w:sz w:val="18"/>
        <w:lang w:val="en-US"/>
      </w:rPr>
      <w:t xml:space="preserve"> (C</w:t>
    </w:r>
    <w:r>
      <w:rPr>
        <w:color w:val="000000" w:themeColor="text1"/>
        <w:sz w:val="18"/>
        <w:lang w:val="en-US"/>
      </w:rPr>
      <w:t>LO</w:t>
    </w:r>
    <w:r w:rsidR="00E97253">
      <w:rPr>
        <w:color w:val="000000" w:themeColor="text1"/>
        <w:sz w:val="18"/>
        <w:lang w:val="en-US"/>
      </w:rPr>
      <w:t>)</w:t>
    </w:r>
    <w:r w:rsidR="007C08CD" w:rsidRPr="00D30641">
      <w:rPr>
        <w:color w:val="000000" w:themeColor="text1"/>
        <w:sz w:val="18"/>
        <w:lang w:val="en-US"/>
      </w:rPr>
      <w:tab/>
    </w:r>
    <w:r>
      <w:rPr>
        <w:color w:val="000000" w:themeColor="text1"/>
        <w:sz w:val="18"/>
        <w:lang w:val="en-US"/>
      </w:rPr>
      <w:tab/>
    </w:r>
    <w:r w:rsidR="0060197E" w:rsidRPr="00D30641">
      <w:rPr>
        <w:color w:val="000000" w:themeColor="text1"/>
        <w:sz w:val="18"/>
        <w:lang w:val="en-US"/>
      </w:rPr>
      <w:t xml:space="preserve">Page </w:t>
    </w:r>
    <w:r w:rsidR="0060197E" w:rsidRPr="00D30641">
      <w:rPr>
        <w:color w:val="000000" w:themeColor="text1"/>
        <w:sz w:val="18"/>
        <w:lang w:val="en-US"/>
      </w:rPr>
      <w:fldChar w:fldCharType="begin"/>
    </w:r>
    <w:r w:rsidR="0060197E" w:rsidRPr="00D30641">
      <w:rPr>
        <w:color w:val="000000" w:themeColor="text1"/>
        <w:sz w:val="18"/>
        <w:lang w:val="en-US"/>
      </w:rPr>
      <w:instrText xml:space="preserve"> PAGE   \* MERGEFORMAT </w:instrText>
    </w:r>
    <w:r w:rsidR="0060197E" w:rsidRPr="00D30641">
      <w:rPr>
        <w:color w:val="000000" w:themeColor="text1"/>
        <w:sz w:val="18"/>
        <w:lang w:val="en-US"/>
      </w:rPr>
      <w:fldChar w:fldCharType="separate"/>
    </w:r>
    <w:r w:rsidR="00D505EA">
      <w:rPr>
        <w:noProof/>
        <w:color w:val="000000" w:themeColor="text1"/>
        <w:sz w:val="18"/>
        <w:lang w:val="en-US"/>
      </w:rPr>
      <w:t>3</w:t>
    </w:r>
    <w:r w:rsidR="0060197E" w:rsidRPr="00D30641">
      <w:rPr>
        <w:noProof/>
        <w:color w:val="000000" w:themeColor="text1"/>
        <w:sz w:val="18"/>
        <w:lang w:val="en-US"/>
      </w:rPr>
      <w:fldChar w:fldCharType="end"/>
    </w:r>
    <w:r w:rsidR="0060197E" w:rsidRPr="00D30641">
      <w:rPr>
        <w:color w:val="000000" w:themeColor="text1"/>
        <w:sz w:val="18"/>
        <w:lang w:val="en-US"/>
      </w:rPr>
      <w:t xml:space="preserve"> of </w:t>
    </w:r>
    <w:r w:rsidR="0060197E" w:rsidRPr="00D30641">
      <w:rPr>
        <w:color w:val="000000" w:themeColor="text1"/>
        <w:sz w:val="18"/>
        <w:lang w:val="en-US"/>
      </w:rPr>
      <w:fldChar w:fldCharType="begin"/>
    </w:r>
    <w:r w:rsidR="0060197E" w:rsidRPr="00D30641">
      <w:rPr>
        <w:color w:val="000000" w:themeColor="text1"/>
        <w:sz w:val="18"/>
        <w:lang w:val="en-US"/>
      </w:rPr>
      <w:instrText xml:space="preserve"> NUMPAGES   \* MERGEFORMAT </w:instrText>
    </w:r>
    <w:r w:rsidR="0060197E" w:rsidRPr="00D30641">
      <w:rPr>
        <w:color w:val="000000" w:themeColor="text1"/>
        <w:sz w:val="18"/>
        <w:lang w:val="en-US"/>
      </w:rPr>
      <w:fldChar w:fldCharType="separate"/>
    </w:r>
    <w:r w:rsidR="00D505EA">
      <w:rPr>
        <w:noProof/>
        <w:color w:val="000000" w:themeColor="text1"/>
        <w:sz w:val="18"/>
        <w:lang w:val="en-US"/>
      </w:rPr>
      <w:t>3</w:t>
    </w:r>
    <w:r w:rsidR="0060197E" w:rsidRPr="00D30641">
      <w:rPr>
        <w:color w:val="000000" w:themeColor="text1"/>
        <w:sz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70FA1" w14:textId="77777777" w:rsidR="00354838" w:rsidRDefault="00354838" w:rsidP="007C08CD">
      <w:r>
        <w:separator/>
      </w:r>
    </w:p>
  </w:footnote>
  <w:footnote w:type="continuationSeparator" w:id="0">
    <w:p w14:paraId="35D0203A" w14:textId="77777777" w:rsidR="00354838" w:rsidRDefault="00354838" w:rsidP="007C0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B5AED"/>
    <w:multiLevelType w:val="hybridMultilevel"/>
    <w:tmpl w:val="A5D6B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87367"/>
    <w:multiLevelType w:val="hybridMultilevel"/>
    <w:tmpl w:val="EE4456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F5690"/>
    <w:multiLevelType w:val="hybridMultilevel"/>
    <w:tmpl w:val="20FA63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92DDD"/>
    <w:multiLevelType w:val="hybridMultilevel"/>
    <w:tmpl w:val="6CC43C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A10AB"/>
    <w:multiLevelType w:val="hybridMultilevel"/>
    <w:tmpl w:val="23667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752E1"/>
    <w:multiLevelType w:val="hybridMultilevel"/>
    <w:tmpl w:val="768EC8E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24D66306"/>
    <w:multiLevelType w:val="hybridMultilevel"/>
    <w:tmpl w:val="36A22F14"/>
    <w:lvl w:ilvl="0" w:tplc="70448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0433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0C1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72C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808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1E7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A5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DC0E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0ED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AEA0343"/>
    <w:multiLevelType w:val="hybridMultilevel"/>
    <w:tmpl w:val="9076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F6E79"/>
    <w:multiLevelType w:val="hybridMultilevel"/>
    <w:tmpl w:val="AE325A3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725305"/>
    <w:multiLevelType w:val="hybridMultilevel"/>
    <w:tmpl w:val="9AE24F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23D8D"/>
    <w:multiLevelType w:val="hybridMultilevel"/>
    <w:tmpl w:val="0FD473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44ADF"/>
    <w:multiLevelType w:val="multilevel"/>
    <w:tmpl w:val="3982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254C25"/>
    <w:multiLevelType w:val="hybridMultilevel"/>
    <w:tmpl w:val="FC18B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63BD9"/>
    <w:multiLevelType w:val="hybridMultilevel"/>
    <w:tmpl w:val="73C4B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68520F"/>
    <w:multiLevelType w:val="hybridMultilevel"/>
    <w:tmpl w:val="8884A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82F81C">
      <w:start w:val="2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82598B"/>
    <w:multiLevelType w:val="hybridMultilevel"/>
    <w:tmpl w:val="E6F0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651018"/>
    <w:multiLevelType w:val="hybridMultilevel"/>
    <w:tmpl w:val="5C8AAC6E"/>
    <w:lvl w:ilvl="0" w:tplc="9476D6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AEDB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CC72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A0A3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2AF5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B087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F2B7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268F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6CDD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66F03"/>
    <w:multiLevelType w:val="hybridMultilevel"/>
    <w:tmpl w:val="2F5E86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CE596F"/>
    <w:multiLevelType w:val="hybridMultilevel"/>
    <w:tmpl w:val="9E14CF04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9" w15:restartNumberingAfterBreak="0">
    <w:nsid w:val="68AA150D"/>
    <w:multiLevelType w:val="hybridMultilevel"/>
    <w:tmpl w:val="CD584D00"/>
    <w:lvl w:ilvl="0" w:tplc="3B8CF01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E760E"/>
    <w:multiLevelType w:val="hybridMultilevel"/>
    <w:tmpl w:val="8DD48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8D46AF"/>
    <w:multiLevelType w:val="hybridMultilevel"/>
    <w:tmpl w:val="B6821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82F81C">
      <w:start w:val="2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246B82"/>
    <w:multiLevelType w:val="hybridMultilevel"/>
    <w:tmpl w:val="C1DA4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11"/>
  </w:num>
  <w:num w:numId="4">
    <w:abstractNumId w:val="7"/>
  </w:num>
  <w:num w:numId="5">
    <w:abstractNumId w:val="12"/>
  </w:num>
  <w:num w:numId="6">
    <w:abstractNumId w:val="15"/>
  </w:num>
  <w:num w:numId="7">
    <w:abstractNumId w:val="4"/>
  </w:num>
  <w:num w:numId="8">
    <w:abstractNumId w:val="22"/>
  </w:num>
  <w:num w:numId="9">
    <w:abstractNumId w:val="5"/>
  </w:num>
  <w:num w:numId="10">
    <w:abstractNumId w:val="20"/>
  </w:num>
  <w:num w:numId="11">
    <w:abstractNumId w:val="14"/>
  </w:num>
  <w:num w:numId="12">
    <w:abstractNumId w:val="13"/>
  </w:num>
  <w:num w:numId="13">
    <w:abstractNumId w:val="9"/>
  </w:num>
  <w:num w:numId="14">
    <w:abstractNumId w:val="17"/>
  </w:num>
  <w:num w:numId="15">
    <w:abstractNumId w:val="3"/>
  </w:num>
  <w:num w:numId="16">
    <w:abstractNumId w:val="10"/>
  </w:num>
  <w:num w:numId="17">
    <w:abstractNumId w:val="1"/>
  </w:num>
  <w:num w:numId="18">
    <w:abstractNumId w:val="18"/>
  </w:num>
  <w:num w:numId="19">
    <w:abstractNumId w:val="16"/>
  </w:num>
  <w:num w:numId="20">
    <w:abstractNumId w:val="8"/>
  </w:num>
  <w:num w:numId="21">
    <w:abstractNumId w:val="21"/>
  </w:num>
  <w:num w:numId="22">
    <w:abstractNumId w:val="6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A3"/>
    <w:rsid w:val="00035ACF"/>
    <w:rsid w:val="000509BE"/>
    <w:rsid w:val="00075164"/>
    <w:rsid w:val="00086F7F"/>
    <w:rsid w:val="000A68C1"/>
    <w:rsid w:val="000C4023"/>
    <w:rsid w:val="000D0210"/>
    <w:rsid w:val="0010248F"/>
    <w:rsid w:val="00136B98"/>
    <w:rsid w:val="001543A2"/>
    <w:rsid w:val="00154AD5"/>
    <w:rsid w:val="00164722"/>
    <w:rsid w:val="001B20A6"/>
    <w:rsid w:val="001C12A8"/>
    <w:rsid w:val="001C2A92"/>
    <w:rsid w:val="001C710D"/>
    <w:rsid w:val="001D621D"/>
    <w:rsid w:val="001F6BD1"/>
    <w:rsid w:val="002125EC"/>
    <w:rsid w:val="00240935"/>
    <w:rsid w:val="00243E90"/>
    <w:rsid w:val="00246CF3"/>
    <w:rsid w:val="00267385"/>
    <w:rsid w:val="00287CC3"/>
    <w:rsid w:val="003117E8"/>
    <w:rsid w:val="00333703"/>
    <w:rsid w:val="00336A4B"/>
    <w:rsid w:val="003503DD"/>
    <w:rsid w:val="00354838"/>
    <w:rsid w:val="00356BAF"/>
    <w:rsid w:val="0039513B"/>
    <w:rsid w:val="003B6D7D"/>
    <w:rsid w:val="003D75CB"/>
    <w:rsid w:val="003E7AAA"/>
    <w:rsid w:val="00406D06"/>
    <w:rsid w:val="00426102"/>
    <w:rsid w:val="00433D0E"/>
    <w:rsid w:val="004662A8"/>
    <w:rsid w:val="00470FF6"/>
    <w:rsid w:val="00481A2F"/>
    <w:rsid w:val="004B0166"/>
    <w:rsid w:val="004C20A3"/>
    <w:rsid w:val="004F1D92"/>
    <w:rsid w:val="0050687D"/>
    <w:rsid w:val="00522FF6"/>
    <w:rsid w:val="00527CA1"/>
    <w:rsid w:val="005345AE"/>
    <w:rsid w:val="00537102"/>
    <w:rsid w:val="00542C96"/>
    <w:rsid w:val="00576E68"/>
    <w:rsid w:val="005811DE"/>
    <w:rsid w:val="005A0D6B"/>
    <w:rsid w:val="005E3927"/>
    <w:rsid w:val="005E6138"/>
    <w:rsid w:val="005F6A0C"/>
    <w:rsid w:val="0060197E"/>
    <w:rsid w:val="00644F53"/>
    <w:rsid w:val="006548CE"/>
    <w:rsid w:val="00693590"/>
    <w:rsid w:val="00694C17"/>
    <w:rsid w:val="006B203A"/>
    <w:rsid w:val="006D0069"/>
    <w:rsid w:val="006E7C89"/>
    <w:rsid w:val="0071324A"/>
    <w:rsid w:val="00716D25"/>
    <w:rsid w:val="007A7695"/>
    <w:rsid w:val="007B5AF4"/>
    <w:rsid w:val="007C08CD"/>
    <w:rsid w:val="008142B6"/>
    <w:rsid w:val="00820274"/>
    <w:rsid w:val="00822877"/>
    <w:rsid w:val="0084678C"/>
    <w:rsid w:val="00847F92"/>
    <w:rsid w:val="00850AF1"/>
    <w:rsid w:val="00881E36"/>
    <w:rsid w:val="008926B1"/>
    <w:rsid w:val="008A7A3B"/>
    <w:rsid w:val="008E010C"/>
    <w:rsid w:val="00913647"/>
    <w:rsid w:val="0095481C"/>
    <w:rsid w:val="00972EA0"/>
    <w:rsid w:val="00985759"/>
    <w:rsid w:val="00990875"/>
    <w:rsid w:val="00992DF1"/>
    <w:rsid w:val="009A0356"/>
    <w:rsid w:val="009C3487"/>
    <w:rsid w:val="009C4DA1"/>
    <w:rsid w:val="00A25A67"/>
    <w:rsid w:val="00A6416B"/>
    <w:rsid w:val="00A641AD"/>
    <w:rsid w:val="00AA61A4"/>
    <w:rsid w:val="00AC0CE0"/>
    <w:rsid w:val="00AE1A14"/>
    <w:rsid w:val="00B11332"/>
    <w:rsid w:val="00B379E0"/>
    <w:rsid w:val="00B475F8"/>
    <w:rsid w:val="00B73B06"/>
    <w:rsid w:val="00BD274D"/>
    <w:rsid w:val="00C02EE0"/>
    <w:rsid w:val="00C406A3"/>
    <w:rsid w:val="00C83DFC"/>
    <w:rsid w:val="00CB604E"/>
    <w:rsid w:val="00CC5970"/>
    <w:rsid w:val="00CE3450"/>
    <w:rsid w:val="00CE3ECC"/>
    <w:rsid w:val="00CF7AB4"/>
    <w:rsid w:val="00D13BD1"/>
    <w:rsid w:val="00D30641"/>
    <w:rsid w:val="00D31EF9"/>
    <w:rsid w:val="00D505EA"/>
    <w:rsid w:val="00D5263F"/>
    <w:rsid w:val="00D75DB4"/>
    <w:rsid w:val="00D91328"/>
    <w:rsid w:val="00DA4B94"/>
    <w:rsid w:val="00DA6E0D"/>
    <w:rsid w:val="00DB6357"/>
    <w:rsid w:val="00DD7434"/>
    <w:rsid w:val="00DE365A"/>
    <w:rsid w:val="00DF0E17"/>
    <w:rsid w:val="00DF7401"/>
    <w:rsid w:val="00E11A6C"/>
    <w:rsid w:val="00E30D17"/>
    <w:rsid w:val="00E3142C"/>
    <w:rsid w:val="00E47983"/>
    <w:rsid w:val="00E6735B"/>
    <w:rsid w:val="00E97253"/>
    <w:rsid w:val="00EA4801"/>
    <w:rsid w:val="00EB5AB2"/>
    <w:rsid w:val="00F0282C"/>
    <w:rsid w:val="00F041CA"/>
    <w:rsid w:val="00F36AC6"/>
    <w:rsid w:val="00F80760"/>
    <w:rsid w:val="00FF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A41158"/>
  <w15:chartTrackingRefBased/>
  <w15:docId w15:val="{287AC702-62CC-41B1-97A3-A5BE92E6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6A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406A3"/>
    <w:pPr>
      <w:tabs>
        <w:tab w:val="center" w:pos="4677"/>
        <w:tab w:val="right" w:pos="9355"/>
      </w:tabs>
      <w:jc w:val="both"/>
    </w:pPr>
    <w:rPr>
      <w:szCs w:val="20"/>
      <w:lang w:val="en-GB"/>
    </w:rPr>
  </w:style>
  <w:style w:type="table" w:styleId="TableGrid">
    <w:name w:val="Table Grid"/>
    <w:basedOn w:val="TableNormal"/>
    <w:uiPriority w:val="39"/>
    <w:rsid w:val="00C40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71324A"/>
    <w:rPr>
      <w:rFonts w:ascii="Calibri" w:eastAsia="Calibri" w:hAnsi="Calibri"/>
      <w:sz w:val="22"/>
      <w:szCs w:val="22"/>
      <w:lang w:val="x-none" w:eastAsia="en-US"/>
    </w:rPr>
  </w:style>
  <w:style w:type="character" w:customStyle="1" w:styleId="PlainTextChar">
    <w:name w:val="Plain Text Char"/>
    <w:link w:val="PlainText"/>
    <w:uiPriority w:val="99"/>
    <w:rsid w:val="0071324A"/>
    <w:rPr>
      <w:rFonts w:ascii="Calibri" w:eastAsia="Calibri" w:hAnsi="Calibri" w:cs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881E36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sid w:val="005811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811DE"/>
    <w:rPr>
      <w:rFonts w:ascii="Segoe UI" w:hAnsi="Segoe UI" w:cs="Segoe UI"/>
      <w:sz w:val="18"/>
      <w:szCs w:val="18"/>
      <w:lang w:val="ru-RU" w:eastAsia="ru-RU"/>
    </w:rPr>
  </w:style>
  <w:style w:type="paragraph" w:styleId="Footer">
    <w:name w:val="footer"/>
    <w:basedOn w:val="Normal"/>
    <w:link w:val="FooterChar"/>
    <w:uiPriority w:val="99"/>
    <w:rsid w:val="007C08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8CD"/>
    <w:rPr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9C3487"/>
    <w:pPr>
      <w:spacing w:before="100" w:beforeAutospacing="1" w:after="100" w:afterAutospacing="1"/>
    </w:pPr>
    <w:rPr>
      <w:lang w:val="en-US" w:eastAsia="en-US"/>
    </w:rPr>
  </w:style>
  <w:style w:type="character" w:customStyle="1" w:styleId="apple-converted-space">
    <w:name w:val="apple-converted-space"/>
    <w:basedOn w:val="DefaultParagraphFont"/>
    <w:rsid w:val="009C3487"/>
  </w:style>
  <w:style w:type="character" w:styleId="Hyperlink">
    <w:name w:val="Hyperlink"/>
    <w:basedOn w:val="DefaultParagraphFont"/>
    <w:uiPriority w:val="99"/>
    <w:unhideWhenUsed/>
    <w:rsid w:val="009C3487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rsid w:val="001D621D"/>
    <w:rPr>
      <w:sz w:val="24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3128248957E940845FBDA913C3E085" ma:contentTypeVersion="2" ma:contentTypeDescription="Create a new document." ma:contentTypeScope="" ma:versionID="2ffa383800078fc3f85a4e8c680b2303">
  <xsd:schema xmlns:xsd="http://www.w3.org/2001/XMLSchema" xmlns:xs="http://www.w3.org/2001/XMLSchema" xmlns:p="http://schemas.microsoft.com/office/2006/metadata/properties" xmlns:ns2="9de6a297-4883-49b5-b734-272fd15c37c5" targetNamespace="http://schemas.microsoft.com/office/2006/metadata/properties" ma:root="true" ma:fieldsID="963a402012eff12b22321bfd757036a3" ns2:_="">
    <xsd:import namespace="9de6a297-4883-49b5-b734-272fd15c37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6a297-4883-49b5-b734-272fd15c37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925A0-0EB4-45E6-ACCA-73E87485E7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e6a297-4883-49b5-b734-272fd15c3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7DA563-6A1F-4AC4-B93C-5B050B7F51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768838-0783-4619-877F-256626B756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9E9D18-2F87-4A92-8F0D-729A48DF7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752</Words>
  <Characters>4291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eam</Company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MicroMoney; Micromoney International; Micromoney.io; elena.shelenkova</dc:creator>
  <cp:keywords/>
  <cp:lastModifiedBy>Anton Dziatkovskii</cp:lastModifiedBy>
  <cp:revision>5</cp:revision>
  <cp:lastPrinted>2015-03-19T08:06:00Z</cp:lastPrinted>
  <dcterms:created xsi:type="dcterms:W3CDTF">2015-12-04T05:53:00Z</dcterms:created>
  <dcterms:modified xsi:type="dcterms:W3CDTF">2017-08-26T09:23:00Z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0x010100163128248957E940845FBDA913C3E085</vt:lpwstr>
  </property>
</Properties>
</file>