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D0" w:rsidRPr="00FB1E47" w:rsidRDefault="001A428D" w:rsidP="005755FC">
      <w:pPr>
        <w:spacing w:before="60" w:after="60" w:line="240" w:lineRule="auto"/>
        <w:jc w:val="center"/>
        <w:rPr>
          <w:rFonts w:asciiTheme="majorHAnsi" w:hAnsiTheme="majorHAnsi"/>
          <w:b/>
          <w:sz w:val="24"/>
          <w:szCs w:val="24"/>
          <w:lang w:val="en-GB"/>
        </w:rPr>
      </w:pPr>
      <w:r w:rsidRPr="00FB1E47">
        <w:rPr>
          <w:rFonts w:asciiTheme="majorHAnsi" w:hAnsiTheme="majorHAnsi"/>
          <w:b/>
          <w:sz w:val="24"/>
          <w:szCs w:val="24"/>
          <w:lang w:val="en-GB"/>
        </w:rPr>
        <w:t xml:space="preserve">NEW </w:t>
      </w:r>
      <w:r w:rsidR="00B02836" w:rsidRPr="00FB1E47">
        <w:rPr>
          <w:rFonts w:asciiTheme="majorHAnsi" w:hAnsiTheme="majorHAnsi"/>
          <w:b/>
          <w:sz w:val="24"/>
          <w:szCs w:val="24"/>
          <w:lang w:val="en-GB"/>
        </w:rPr>
        <w:t xml:space="preserve">COUNTRY </w:t>
      </w:r>
      <w:r w:rsidRPr="00FB1E47">
        <w:rPr>
          <w:rFonts w:asciiTheme="majorHAnsi" w:hAnsiTheme="majorHAnsi"/>
          <w:b/>
          <w:sz w:val="24"/>
          <w:szCs w:val="24"/>
          <w:lang w:val="en-GB"/>
        </w:rPr>
        <w:t xml:space="preserve">RESEARCH </w:t>
      </w:r>
      <w:r w:rsidR="00B02836" w:rsidRPr="00FB1E47">
        <w:rPr>
          <w:rFonts w:asciiTheme="majorHAnsi" w:hAnsiTheme="majorHAnsi"/>
          <w:b/>
          <w:sz w:val="24"/>
          <w:szCs w:val="24"/>
          <w:lang w:val="en-GB"/>
        </w:rPr>
        <w:t xml:space="preserve">PROCESS </w:t>
      </w:r>
      <w:r w:rsidRPr="00FB1E47">
        <w:rPr>
          <w:rFonts w:asciiTheme="majorHAnsi" w:hAnsiTheme="majorHAnsi"/>
          <w:b/>
          <w:sz w:val="24"/>
          <w:szCs w:val="24"/>
          <w:lang w:val="en-GB"/>
        </w:rPr>
        <w:t>INSTRUCTION</w:t>
      </w:r>
      <w:r w:rsidR="00A91521" w:rsidRPr="00FB1E47">
        <w:rPr>
          <w:rFonts w:asciiTheme="majorHAnsi" w:hAnsiTheme="majorHAnsi"/>
          <w:b/>
          <w:sz w:val="24"/>
          <w:szCs w:val="24"/>
          <w:lang w:val="en-GB"/>
        </w:rPr>
        <w:t>S</w:t>
      </w:r>
    </w:p>
    <w:p w:rsidR="00911514" w:rsidRPr="00FB1E47" w:rsidRDefault="00911514" w:rsidP="005755FC">
      <w:pPr>
        <w:spacing w:before="60" w:after="60" w:line="240" w:lineRule="auto"/>
        <w:jc w:val="center"/>
        <w:rPr>
          <w:rFonts w:asciiTheme="majorHAnsi" w:hAnsiTheme="majorHAnsi"/>
          <w:b/>
          <w:sz w:val="24"/>
          <w:szCs w:val="24"/>
          <w:lang w:val="en-GB"/>
        </w:rPr>
      </w:pPr>
    </w:p>
    <w:p w:rsidR="0038053F" w:rsidRPr="00FB1E47" w:rsidRDefault="0038053F" w:rsidP="005755FC">
      <w:pPr>
        <w:spacing w:before="60" w:after="60" w:line="240" w:lineRule="auto"/>
        <w:jc w:val="both"/>
        <w:rPr>
          <w:rFonts w:asciiTheme="majorHAnsi" w:hAnsiTheme="majorHAnsi"/>
          <w:b/>
          <w:lang w:val="en-GB"/>
        </w:rPr>
      </w:pPr>
      <w:r w:rsidRPr="00FB1E47">
        <w:rPr>
          <w:rFonts w:asciiTheme="majorHAnsi" w:hAnsiTheme="majorHAnsi"/>
          <w:b/>
          <w:lang w:val="en-GB"/>
        </w:rPr>
        <w:t>CONTENTS</w:t>
      </w:r>
    </w:p>
    <w:p w:rsidR="0067280B" w:rsidRPr="00FB1E47" w:rsidRDefault="0067280B"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TERMIN</w:t>
      </w:r>
      <w:r w:rsidR="00EB4BAD" w:rsidRPr="00FB1E47">
        <w:rPr>
          <w:rFonts w:asciiTheme="majorHAnsi" w:hAnsiTheme="majorHAnsi"/>
          <w:lang w:val="en-GB"/>
        </w:rPr>
        <w:t>O</w:t>
      </w:r>
      <w:r w:rsidRPr="00FB1E47">
        <w:rPr>
          <w:rFonts w:asciiTheme="majorHAnsi" w:hAnsiTheme="majorHAnsi"/>
          <w:lang w:val="en-GB"/>
        </w:rPr>
        <w:t>LOGY</w:t>
      </w:r>
    </w:p>
    <w:p w:rsidR="005755FC" w:rsidRPr="00FB1E47" w:rsidRDefault="005755FC"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PURPOSE</w:t>
      </w:r>
    </w:p>
    <w:p w:rsidR="00EC2359" w:rsidRPr="00FB1E47" w:rsidRDefault="005755FC"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 xml:space="preserve">QUICK SCREENING </w:t>
      </w:r>
      <w:r w:rsidR="00E16F1C" w:rsidRPr="00FB1E47">
        <w:rPr>
          <w:rFonts w:asciiTheme="majorHAnsi" w:hAnsiTheme="majorHAnsi"/>
          <w:lang w:val="en-GB"/>
        </w:rPr>
        <w:t>– STEP 1</w:t>
      </w:r>
    </w:p>
    <w:p w:rsidR="00C3462C" w:rsidRPr="00FB1E47" w:rsidRDefault="005755FC"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MARKET RESEARCH QUESTIONNAIRE</w:t>
      </w:r>
      <w:r w:rsidR="00E16F1C" w:rsidRPr="00FB1E47">
        <w:rPr>
          <w:rFonts w:asciiTheme="majorHAnsi" w:hAnsiTheme="majorHAnsi"/>
          <w:lang w:val="en-GB"/>
        </w:rPr>
        <w:t xml:space="preserve"> – STEP 2</w:t>
      </w:r>
    </w:p>
    <w:p w:rsidR="00EC2359" w:rsidRPr="00FB1E47" w:rsidRDefault="00E16F1C"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 xml:space="preserve">CRITERIA FOR </w:t>
      </w:r>
      <w:r w:rsidR="005755FC" w:rsidRPr="00FB1E47">
        <w:rPr>
          <w:rFonts w:asciiTheme="majorHAnsi" w:hAnsiTheme="majorHAnsi"/>
          <w:lang w:val="en-GB"/>
        </w:rPr>
        <w:t>MARKET PRIORITIZATION</w:t>
      </w:r>
      <w:r w:rsidRPr="00FB1E47">
        <w:rPr>
          <w:rFonts w:asciiTheme="majorHAnsi" w:hAnsiTheme="majorHAnsi"/>
          <w:lang w:val="en-GB"/>
        </w:rPr>
        <w:t xml:space="preserve"> – STEP 3</w:t>
      </w:r>
    </w:p>
    <w:p w:rsidR="005755FC" w:rsidRPr="00FB1E47" w:rsidRDefault="005755FC" w:rsidP="00066AAD">
      <w:pPr>
        <w:pStyle w:val="ListParagraph"/>
        <w:numPr>
          <w:ilvl w:val="0"/>
          <w:numId w:val="6"/>
        </w:numPr>
        <w:spacing w:before="60" w:after="60" w:line="240" w:lineRule="auto"/>
        <w:ind w:left="426" w:hanging="426"/>
        <w:contextualSpacing w:val="0"/>
        <w:jc w:val="both"/>
        <w:rPr>
          <w:rFonts w:asciiTheme="majorHAnsi" w:hAnsiTheme="majorHAnsi"/>
          <w:lang w:val="en-GB"/>
        </w:rPr>
      </w:pPr>
      <w:r w:rsidRPr="00FB1E47">
        <w:rPr>
          <w:rFonts w:asciiTheme="majorHAnsi" w:hAnsiTheme="majorHAnsi"/>
          <w:lang w:val="en-GB"/>
        </w:rPr>
        <w:t>FINAL PROVISIONS AND ANNEXES</w:t>
      </w:r>
    </w:p>
    <w:p w:rsidR="00976986" w:rsidRPr="00FB1E47" w:rsidRDefault="00976986" w:rsidP="005755FC">
      <w:pPr>
        <w:spacing w:before="60" w:after="60" w:line="240" w:lineRule="auto"/>
        <w:ind w:right="-694"/>
        <w:jc w:val="both"/>
        <w:rPr>
          <w:rFonts w:asciiTheme="majorHAnsi" w:eastAsia="Times New Roman" w:hAnsiTheme="majorHAnsi" w:cs="Times New Roman"/>
          <w:b/>
          <w:lang w:val="en-GB"/>
        </w:rPr>
      </w:pPr>
    </w:p>
    <w:p w:rsidR="00B02836" w:rsidRPr="00FB1E47" w:rsidRDefault="00B02836" w:rsidP="00B02836">
      <w:pPr>
        <w:spacing w:before="120"/>
        <w:rPr>
          <w:rFonts w:asciiTheme="majorHAnsi" w:hAnsiTheme="majorHAnsi"/>
          <w:b/>
          <w:sz w:val="20"/>
          <w:szCs w:val="20"/>
          <w:lang w:val="en-GB"/>
        </w:rPr>
      </w:pPr>
      <w:r w:rsidRPr="00FB1E47">
        <w:rPr>
          <w:rFonts w:asciiTheme="majorHAnsi" w:hAnsiTheme="majorHAnsi"/>
          <w:b/>
          <w:sz w:val="20"/>
          <w:szCs w:val="20"/>
          <w:lang w:val="en-GB"/>
        </w:rPr>
        <w:t>TERMINOLOGY</w:t>
      </w:r>
    </w:p>
    <w:tbl>
      <w:tblPr>
        <w:tblStyle w:val="TableGrid1"/>
        <w:tblW w:w="9242" w:type="dxa"/>
        <w:tblInd w:w="108" w:type="dxa"/>
        <w:tblLook w:val="04A0" w:firstRow="1" w:lastRow="0" w:firstColumn="1" w:lastColumn="0" w:noHBand="0" w:noVBand="1"/>
      </w:tblPr>
      <w:tblGrid>
        <w:gridCol w:w="2439"/>
        <w:gridCol w:w="6803"/>
      </w:tblGrid>
      <w:tr w:rsidR="00FB1E47" w:rsidRPr="00FB1E47" w:rsidTr="0014237C">
        <w:tc>
          <w:tcPr>
            <w:tcW w:w="2439" w:type="dxa"/>
            <w:vAlign w:val="center"/>
          </w:tcPr>
          <w:p w:rsidR="00B02836" w:rsidRPr="00FB1E47" w:rsidRDefault="00B02836" w:rsidP="002C464A">
            <w:pPr>
              <w:rPr>
                <w:rFonts w:asciiTheme="majorHAnsi" w:hAnsiTheme="majorHAnsi"/>
                <w:iCs/>
                <w:lang w:val="en-GB"/>
              </w:rPr>
            </w:pPr>
            <w:r w:rsidRPr="00FB1E47">
              <w:rPr>
                <w:rFonts w:asciiTheme="majorHAnsi" w:hAnsiTheme="majorHAnsi"/>
                <w:iCs/>
                <w:lang w:val="en-GB"/>
              </w:rPr>
              <w:t>Holding Company</w:t>
            </w:r>
          </w:p>
        </w:tc>
        <w:tc>
          <w:tcPr>
            <w:tcW w:w="6803" w:type="dxa"/>
          </w:tcPr>
          <w:p w:rsidR="00B02836" w:rsidRPr="00FB1E47" w:rsidDel="005966B9" w:rsidRDefault="00B02836" w:rsidP="00B52CD8">
            <w:pPr>
              <w:rPr>
                <w:rFonts w:asciiTheme="majorHAnsi" w:hAnsiTheme="majorHAnsi"/>
                <w:i/>
                <w:iCs/>
                <w:lang w:val="en-GB"/>
              </w:rPr>
            </w:pPr>
            <w:r w:rsidRPr="00FB1E47">
              <w:rPr>
                <w:rFonts w:asciiTheme="majorHAnsi" w:hAnsiTheme="majorHAnsi"/>
                <w:i/>
                <w:iCs/>
                <w:lang w:val="en-GB"/>
              </w:rPr>
              <w:t>Group S.A</w:t>
            </w:r>
            <w:r w:rsidRPr="00FB1E47">
              <w:rPr>
                <w:rFonts w:asciiTheme="majorHAnsi" w:hAnsiTheme="majorHAnsi"/>
                <w:i/>
                <w:iCs/>
                <w:szCs w:val="22"/>
                <w:lang w:val="en-GB"/>
              </w:rPr>
              <w:t>.</w:t>
            </w:r>
            <w:r w:rsidR="00EB4BAD" w:rsidRPr="00FB1E47">
              <w:rPr>
                <w:rFonts w:asciiTheme="majorHAnsi" w:hAnsiTheme="majorHAnsi"/>
                <w:szCs w:val="22"/>
                <w:lang w:val="en-GB"/>
              </w:rPr>
              <w:t xml:space="preserve"> (a Luxembourg public limited liability company (“</w:t>
            </w:r>
            <w:proofErr w:type="spellStart"/>
            <w:r w:rsidR="00EB4BAD" w:rsidRPr="00FB1E47">
              <w:rPr>
                <w:rFonts w:asciiTheme="majorHAnsi" w:hAnsiTheme="majorHAnsi"/>
                <w:szCs w:val="22"/>
                <w:lang w:val="en-GB"/>
              </w:rPr>
              <w:t>société</w:t>
            </w:r>
            <w:proofErr w:type="spellEnd"/>
            <w:r w:rsidR="00EB4BAD" w:rsidRPr="00FB1E47">
              <w:rPr>
                <w:rFonts w:asciiTheme="majorHAnsi" w:hAnsiTheme="majorHAnsi"/>
                <w:szCs w:val="22"/>
                <w:lang w:val="en-GB"/>
              </w:rPr>
              <w:t xml:space="preserve"> </w:t>
            </w:r>
            <w:proofErr w:type="spellStart"/>
            <w:r w:rsidR="00EB4BAD" w:rsidRPr="00FB1E47">
              <w:rPr>
                <w:rFonts w:asciiTheme="majorHAnsi" w:hAnsiTheme="majorHAnsi"/>
                <w:szCs w:val="22"/>
                <w:lang w:val="en-GB"/>
              </w:rPr>
              <w:t>anonyme</w:t>
            </w:r>
            <w:proofErr w:type="spellEnd"/>
            <w:r w:rsidR="00EB4BAD" w:rsidRPr="00FB1E47">
              <w:rPr>
                <w:rFonts w:asciiTheme="majorHAnsi" w:hAnsiTheme="majorHAnsi"/>
                <w:szCs w:val="22"/>
                <w:lang w:val="en-GB"/>
              </w:rPr>
              <w:t>”) having its registered seat at 6, rue Guillaume Schneider, L-2522 Luxembourg, Grand Duchy of Luxembourg, and registered with the Luxembourg Trade and Companies Register under number B 195.643).</w:t>
            </w:r>
          </w:p>
        </w:tc>
      </w:tr>
      <w:tr w:rsidR="00FB1E47" w:rsidRPr="00FB1E47" w:rsidTr="0014237C">
        <w:tc>
          <w:tcPr>
            <w:tcW w:w="2439" w:type="dxa"/>
            <w:vAlign w:val="center"/>
          </w:tcPr>
          <w:p w:rsidR="00B02836" w:rsidRPr="00FB1E47" w:rsidRDefault="00B02836" w:rsidP="002C464A">
            <w:pPr>
              <w:rPr>
                <w:rFonts w:asciiTheme="majorHAnsi" w:hAnsiTheme="majorHAnsi"/>
                <w:iCs/>
                <w:lang w:val="en-GB"/>
              </w:rPr>
            </w:pPr>
            <w:r w:rsidRPr="00FB1E47">
              <w:rPr>
                <w:rFonts w:asciiTheme="majorHAnsi" w:hAnsiTheme="majorHAnsi"/>
                <w:lang w:val="en-GB"/>
              </w:rPr>
              <w:t>Group</w:t>
            </w:r>
          </w:p>
        </w:tc>
        <w:tc>
          <w:tcPr>
            <w:tcW w:w="6803" w:type="dxa"/>
          </w:tcPr>
          <w:p w:rsidR="00B02836" w:rsidRPr="00FB1E47" w:rsidRDefault="00B02836" w:rsidP="00B52CD8">
            <w:pPr>
              <w:rPr>
                <w:rFonts w:asciiTheme="majorHAnsi" w:hAnsiTheme="majorHAnsi"/>
                <w:iCs/>
                <w:lang w:val="en-GB"/>
              </w:rPr>
            </w:pPr>
            <w:r w:rsidRPr="00FB1E47">
              <w:rPr>
                <w:rFonts w:asciiTheme="majorHAnsi" w:hAnsiTheme="majorHAnsi"/>
                <w:lang w:val="en-GB"/>
              </w:rPr>
              <w:t>Holding company and its direct and indirect subsidiaries</w:t>
            </w:r>
            <w:r w:rsidR="0014237C" w:rsidRPr="00FB1E47">
              <w:rPr>
                <w:rFonts w:asciiTheme="majorHAnsi" w:hAnsiTheme="majorHAnsi"/>
                <w:lang w:val="en-GB"/>
              </w:rPr>
              <w:t>.</w:t>
            </w:r>
          </w:p>
        </w:tc>
      </w:tr>
      <w:tr w:rsidR="00FB1E47" w:rsidRPr="00FB1E47" w:rsidTr="0014237C">
        <w:tc>
          <w:tcPr>
            <w:tcW w:w="2439" w:type="dxa"/>
            <w:vAlign w:val="center"/>
          </w:tcPr>
          <w:p w:rsidR="00B02836" w:rsidRPr="00FB1E47" w:rsidRDefault="00B02836" w:rsidP="002C464A">
            <w:pPr>
              <w:rPr>
                <w:rFonts w:asciiTheme="majorHAnsi" w:hAnsiTheme="majorHAnsi"/>
                <w:iCs/>
                <w:lang w:val="en-GB"/>
              </w:rPr>
            </w:pPr>
            <w:r w:rsidRPr="00FB1E47">
              <w:rPr>
                <w:rFonts w:asciiTheme="majorHAnsi" w:hAnsiTheme="majorHAnsi"/>
                <w:iCs/>
                <w:lang w:val="en-GB"/>
              </w:rPr>
              <w:t>Board</w:t>
            </w:r>
          </w:p>
        </w:tc>
        <w:tc>
          <w:tcPr>
            <w:tcW w:w="6803" w:type="dxa"/>
          </w:tcPr>
          <w:p w:rsidR="00B02836" w:rsidRPr="00FB1E47" w:rsidRDefault="00EB4BAD" w:rsidP="00EB4BAD">
            <w:pPr>
              <w:rPr>
                <w:rFonts w:asciiTheme="majorHAnsi" w:hAnsiTheme="majorHAnsi"/>
                <w:iCs/>
                <w:lang w:val="en-GB"/>
              </w:rPr>
            </w:pPr>
            <w:r w:rsidRPr="00FB1E47">
              <w:rPr>
                <w:rFonts w:asciiTheme="majorHAnsi" w:hAnsiTheme="majorHAnsi"/>
                <w:iCs/>
                <w:lang w:val="en-GB"/>
              </w:rPr>
              <w:t>Management</w:t>
            </w:r>
            <w:r w:rsidR="00B02836" w:rsidRPr="00FB1E47">
              <w:rPr>
                <w:rFonts w:asciiTheme="majorHAnsi" w:hAnsiTheme="majorHAnsi"/>
                <w:iCs/>
                <w:lang w:val="en-GB"/>
              </w:rPr>
              <w:t xml:space="preserve"> Board of the </w:t>
            </w:r>
            <w:r w:rsidRPr="00FB1E47">
              <w:rPr>
                <w:rFonts w:asciiTheme="majorHAnsi" w:hAnsiTheme="majorHAnsi"/>
                <w:iCs/>
                <w:lang w:val="en-GB"/>
              </w:rPr>
              <w:t>Holding company</w:t>
            </w:r>
            <w:r w:rsidR="0014237C" w:rsidRPr="00FB1E47">
              <w:rPr>
                <w:rFonts w:asciiTheme="majorHAnsi" w:hAnsiTheme="majorHAnsi"/>
                <w:iCs/>
                <w:lang w:val="en-GB"/>
              </w:rPr>
              <w:t>.</w:t>
            </w:r>
          </w:p>
        </w:tc>
      </w:tr>
      <w:tr w:rsidR="00FB1E47" w:rsidRPr="00FB1E47" w:rsidTr="0014237C">
        <w:tc>
          <w:tcPr>
            <w:tcW w:w="2439" w:type="dxa"/>
            <w:vAlign w:val="center"/>
          </w:tcPr>
          <w:p w:rsidR="00B02836" w:rsidRPr="00FB1E47" w:rsidRDefault="00B02836" w:rsidP="002C464A">
            <w:pPr>
              <w:rPr>
                <w:rFonts w:asciiTheme="majorHAnsi" w:hAnsiTheme="majorHAnsi"/>
                <w:iCs/>
                <w:lang w:val="en-GB"/>
              </w:rPr>
            </w:pPr>
            <w:r w:rsidRPr="00FB1E47">
              <w:rPr>
                <w:rFonts w:asciiTheme="majorHAnsi" w:hAnsiTheme="majorHAnsi"/>
                <w:iCs/>
                <w:lang w:val="en-GB"/>
              </w:rPr>
              <w:t>Executive Committee (</w:t>
            </w:r>
            <w:proofErr w:type="spellStart"/>
            <w:r w:rsidRPr="00FB1E47">
              <w:rPr>
                <w:rFonts w:asciiTheme="majorHAnsi" w:hAnsiTheme="majorHAnsi"/>
                <w:iCs/>
                <w:lang w:val="en-GB"/>
              </w:rPr>
              <w:t>ExCo</w:t>
            </w:r>
            <w:proofErr w:type="spellEnd"/>
            <w:r w:rsidRPr="00FB1E47">
              <w:rPr>
                <w:rFonts w:asciiTheme="majorHAnsi" w:hAnsiTheme="majorHAnsi"/>
                <w:iCs/>
                <w:lang w:val="en-GB"/>
              </w:rPr>
              <w:t>)</w:t>
            </w:r>
          </w:p>
        </w:tc>
        <w:tc>
          <w:tcPr>
            <w:tcW w:w="6803" w:type="dxa"/>
            <w:vAlign w:val="center"/>
          </w:tcPr>
          <w:p w:rsidR="00B02836" w:rsidRPr="00FB1E47" w:rsidRDefault="00B02836" w:rsidP="0014237C">
            <w:pPr>
              <w:rPr>
                <w:rFonts w:asciiTheme="majorHAnsi" w:hAnsiTheme="majorHAnsi"/>
                <w:iCs/>
                <w:lang w:val="en-GB"/>
              </w:rPr>
            </w:pPr>
            <w:r w:rsidRPr="00FB1E47">
              <w:rPr>
                <w:rFonts w:asciiTheme="majorHAnsi" w:hAnsiTheme="majorHAnsi"/>
                <w:iCs/>
                <w:lang w:val="en-GB"/>
              </w:rPr>
              <w:t>The Advisory body to the Board</w:t>
            </w:r>
            <w:r w:rsidR="0014237C" w:rsidRPr="00FB1E47">
              <w:rPr>
                <w:rFonts w:asciiTheme="majorHAnsi" w:hAnsiTheme="majorHAnsi"/>
                <w:iCs/>
                <w:lang w:val="en-GB"/>
              </w:rPr>
              <w:t>.</w:t>
            </w:r>
          </w:p>
        </w:tc>
      </w:tr>
      <w:tr w:rsidR="00FB1E47" w:rsidRPr="00FB1E47" w:rsidTr="0014237C">
        <w:tc>
          <w:tcPr>
            <w:tcW w:w="2439" w:type="dxa"/>
            <w:vAlign w:val="center"/>
          </w:tcPr>
          <w:p w:rsidR="00B02836" w:rsidRPr="00FB1E47" w:rsidRDefault="00B02836" w:rsidP="002C464A">
            <w:pPr>
              <w:rPr>
                <w:rFonts w:asciiTheme="majorHAnsi" w:hAnsiTheme="majorHAnsi"/>
                <w:iCs/>
                <w:lang w:val="en-GB"/>
              </w:rPr>
            </w:pPr>
            <w:r w:rsidRPr="00FB1E47">
              <w:rPr>
                <w:rFonts w:asciiTheme="majorHAnsi" w:hAnsiTheme="majorHAnsi"/>
                <w:iCs/>
                <w:lang w:val="en-GB"/>
              </w:rPr>
              <w:t>Research Process</w:t>
            </w:r>
            <w:r w:rsidR="00884D36" w:rsidRPr="00FB1E47">
              <w:rPr>
                <w:rFonts w:asciiTheme="majorHAnsi" w:hAnsiTheme="majorHAnsi"/>
                <w:iCs/>
                <w:lang w:val="en-GB"/>
              </w:rPr>
              <w:t xml:space="preserve"> (RP)</w:t>
            </w:r>
          </w:p>
        </w:tc>
        <w:tc>
          <w:tcPr>
            <w:tcW w:w="6803" w:type="dxa"/>
          </w:tcPr>
          <w:p w:rsidR="00B02836" w:rsidRPr="00FB1E47" w:rsidRDefault="00B02836" w:rsidP="0014237C">
            <w:pPr>
              <w:rPr>
                <w:rFonts w:asciiTheme="majorHAnsi" w:hAnsiTheme="majorHAnsi"/>
                <w:iCs/>
                <w:lang w:val="en-GB"/>
              </w:rPr>
            </w:pPr>
            <w:r w:rsidRPr="00FB1E47">
              <w:rPr>
                <w:rFonts w:asciiTheme="majorHAnsi" w:hAnsiTheme="majorHAnsi"/>
                <w:iCs/>
                <w:lang w:val="en-GB"/>
              </w:rPr>
              <w:t>A process start</w:t>
            </w:r>
            <w:r w:rsidR="000A4E59" w:rsidRPr="00FB1E47">
              <w:rPr>
                <w:rFonts w:asciiTheme="majorHAnsi" w:hAnsiTheme="majorHAnsi"/>
                <w:iCs/>
                <w:lang w:val="en-GB"/>
              </w:rPr>
              <w:t>ing</w:t>
            </w:r>
            <w:r w:rsidRPr="00FB1E47">
              <w:rPr>
                <w:rFonts w:asciiTheme="majorHAnsi" w:hAnsiTheme="majorHAnsi"/>
                <w:iCs/>
                <w:lang w:val="en-GB"/>
              </w:rPr>
              <w:t xml:space="preserve"> from data gathering and drafting of </w:t>
            </w:r>
            <w:r w:rsidR="00884D36" w:rsidRPr="00FB1E47">
              <w:rPr>
                <w:rFonts w:asciiTheme="majorHAnsi" w:hAnsiTheme="majorHAnsi"/>
                <w:iCs/>
                <w:lang w:val="en-GB"/>
              </w:rPr>
              <w:t>RP</w:t>
            </w:r>
            <w:r w:rsidRPr="00FB1E47">
              <w:rPr>
                <w:rFonts w:asciiTheme="majorHAnsi" w:hAnsiTheme="majorHAnsi"/>
                <w:iCs/>
                <w:lang w:val="en-GB"/>
              </w:rPr>
              <w:t xml:space="preserve"> Presentation and finish</w:t>
            </w:r>
            <w:r w:rsidR="0014237C" w:rsidRPr="00FB1E47">
              <w:rPr>
                <w:rFonts w:asciiTheme="majorHAnsi" w:hAnsiTheme="majorHAnsi"/>
                <w:iCs/>
                <w:lang w:val="en-GB"/>
              </w:rPr>
              <w:t>ing</w:t>
            </w:r>
            <w:r w:rsidRPr="00FB1E47">
              <w:rPr>
                <w:rFonts w:asciiTheme="majorHAnsi" w:hAnsiTheme="majorHAnsi"/>
                <w:iCs/>
                <w:lang w:val="en-GB"/>
              </w:rPr>
              <w:t xml:space="preserve"> at </w:t>
            </w:r>
            <w:proofErr w:type="spellStart"/>
            <w:r w:rsidR="000A4E59" w:rsidRPr="00FB1E47">
              <w:rPr>
                <w:rFonts w:asciiTheme="majorHAnsi" w:hAnsiTheme="majorHAnsi"/>
                <w:iCs/>
                <w:lang w:val="en-GB"/>
              </w:rPr>
              <w:t>ExCo</w:t>
            </w:r>
            <w:proofErr w:type="spellEnd"/>
            <w:r w:rsidR="000A4E59" w:rsidRPr="00FB1E47">
              <w:rPr>
                <w:rFonts w:asciiTheme="majorHAnsi" w:hAnsiTheme="majorHAnsi"/>
                <w:iCs/>
                <w:lang w:val="en-GB"/>
              </w:rPr>
              <w:t xml:space="preserve"> meeting, aimed to investigate the</w:t>
            </w:r>
            <w:r w:rsidR="00884D36" w:rsidRPr="00FB1E47">
              <w:rPr>
                <w:rFonts w:asciiTheme="majorHAnsi" w:hAnsiTheme="majorHAnsi"/>
                <w:iCs/>
                <w:lang w:val="en-GB"/>
              </w:rPr>
              <w:t xml:space="preserve"> possibility to</w:t>
            </w:r>
            <w:r w:rsidR="000A4E59" w:rsidRPr="00FB1E47">
              <w:rPr>
                <w:rFonts w:asciiTheme="majorHAnsi" w:hAnsiTheme="majorHAnsi"/>
                <w:iCs/>
                <w:lang w:val="en-GB"/>
              </w:rPr>
              <w:t xml:space="preserve"> </w:t>
            </w:r>
            <w:r w:rsidR="00884D36" w:rsidRPr="00FB1E47">
              <w:rPr>
                <w:rFonts w:asciiTheme="majorHAnsi" w:hAnsiTheme="majorHAnsi"/>
                <w:iCs/>
                <w:lang w:val="en-GB"/>
              </w:rPr>
              <w:t>launch the P</w:t>
            </w:r>
            <w:r w:rsidR="000A4E59" w:rsidRPr="00FB1E47">
              <w:rPr>
                <w:rFonts w:asciiTheme="majorHAnsi" w:hAnsiTheme="majorHAnsi"/>
                <w:iCs/>
                <w:lang w:val="en-GB"/>
              </w:rPr>
              <w:t>roduct</w:t>
            </w:r>
            <w:r w:rsidR="00884D36" w:rsidRPr="00FB1E47">
              <w:rPr>
                <w:rFonts w:asciiTheme="majorHAnsi" w:hAnsiTheme="majorHAnsi"/>
                <w:iCs/>
                <w:lang w:val="en-GB"/>
              </w:rPr>
              <w:t xml:space="preserve"> </w:t>
            </w:r>
            <w:r w:rsidR="000A4E59" w:rsidRPr="00FB1E47">
              <w:rPr>
                <w:rFonts w:asciiTheme="majorHAnsi" w:hAnsiTheme="majorHAnsi"/>
                <w:iCs/>
                <w:lang w:val="en-GB"/>
              </w:rPr>
              <w:t xml:space="preserve"> in particular </w:t>
            </w:r>
            <w:r w:rsidR="002C464A" w:rsidRPr="00FB1E47">
              <w:rPr>
                <w:rFonts w:asciiTheme="majorHAnsi" w:hAnsiTheme="majorHAnsi"/>
                <w:iCs/>
                <w:lang w:val="en-GB"/>
              </w:rPr>
              <w:t>Research</w:t>
            </w:r>
            <w:r w:rsidR="000A4E59" w:rsidRPr="00FB1E47">
              <w:rPr>
                <w:rFonts w:asciiTheme="majorHAnsi" w:hAnsiTheme="majorHAnsi"/>
                <w:iCs/>
                <w:lang w:val="en-GB"/>
              </w:rPr>
              <w:t xml:space="preserve"> Country</w:t>
            </w:r>
            <w:r w:rsidR="00DF732D" w:rsidRPr="00FB1E47">
              <w:rPr>
                <w:rFonts w:asciiTheme="majorHAnsi" w:hAnsiTheme="majorHAnsi"/>
                <w:iCs/>
                <w:lang w:val="en-GB"/>
              </w:rPr>
              <w:t>, consisting of quick screening and further detailed research.</w:t>
            </w:r>
          </w:p>
        </w:tc>
      </w:tr>
      <w:tr w:rsidR="00FB1E47" w:rsidRPr="00FB1E47" w:rsidTr="0014237C">
        <w:trPr>
          <w:trHeight w:val="384"/>
        </w:trPr>
        <w:tc>
          <w:tcPr>
            <w:tcW w:w="2439" w:type="dxa"/>
            <w:vAlign w:val="center"/>
          </w:tcPr>
          <w:p w:rsidR="00B02836" w:rsidRPr="00FB1E47" w:rsidRDefault="00884D36" w:rsidP="002C464A">
            <w:pPr>
              <w:rPr>
                <w:rFonts w:asciiTheme="majorHAnsi" w:hAnsiTheme="majorHAnsi"/>
                <w:iCs/>
                <w:lang w:val="en-GB"/>
              </w:rPr>
            </w:pPr>
            <w:r w:rsidRPr="00FB1E47">
              <w:rPr>
                <w:rFonts w:asciiTheme="majorHAnsi" w:hAnsiTheme="majorHAnsi"/>
                <w:iCs/>
                <w:lang w:val="en-GB"/>
              </w:rPr>
              <w:t>RP</w:t>
            </w:r>
            <w:r w:rsidR="000A4E59" w:rsidRPr="00FB1E47">
              <w:rPr>
                <w:rFonts w:asciiTheme="majorHAnsi" w:hAnsiTheme="majorHAnsi"/>
                <w:iCs/>
                <w:lang w:val="en-GB"/>
              </w:rPr>
              <w:t xml:space="preserve"> </w:t>
            </w:r>
            <w:r w:rsidR="00B02836" w:rsidRPr="00FB1E47">
              <w:rPr>
                <w:rFonts w:asciiTheme="majorHAnsi" w:hAnsiTheme="majorHAnsi"/>
                <w:iCs/>
                <w:lang w:val="en-GB"/>
              </w:rPr>
              <w:t>Presentation</w:t>
            </w:r>
          </w:p>
        </w:tc>
        <w:tc>
          <w:tcPr>
            <w:tcW w:w="6803" w:type="dxa"/>
          </w:tcPr>
          <w:p w:rsidR="00B02836" w:rsidRPr="00FB1E47" w:rsidRDefault="000A4E59" w:rsidP="00D86635">
            <w:pPr>
              <w:rPr>
                <w:rFonts w:asciiTheme="majorHAnsi" w:hAnsiTheme="majorHAnsi"/>
                <w:iCs/>
                <w:lang w:val="en-GB"/>
              </w:rPr>
            </w:pPr>
            <w:r w:rsidRPr="00FB1E47">
              <w:rPr>
                <w:rFonts w:asciiTheme="majorHAnsi" w:hAnsiTheme="majorHAnsi"/>
                <w:iCs/>
                <w:lang w:val="en-GB"/>
              </w:rPr>
              <w:t xml:space="preserve">Country Research </w:t>
            </w:r>
            <w:r w:rsidR="00B02836" w:rsidRPr="00FB1E47">
              <w:rPr>
                <w:rFonts w:asciiTheme="majorHAnsi" w:hAnsiTheme="majorHAnsi"/>
                <w:iCs/>
                <w:lang w:val="en-GB"/>
              </w:rPr>
              <w:t xml:space="preserve">Presentation prepared by </w:t>
            </w:r>
            <w:r w:rsidR="00D86635" w:rsidRPr="00FB1E47">
              <w:rPr>
                <w:rFonts w:asciiTheme="majorHAnsi" w:hAnsiTheme="majorHAnsi"/>
                <w:iCs/>
                <w:lang w:val="en-GB"/>
              </w:rPr>
              <w:t xml:space="preserve">Group </w:t>
            </w:r>
            <w:r w:rsidRPr="00FB1E47">
              <w:rPr>
                <w:rFonts w:asciiTheme="majorHAnsi" w:hAnsiTheme="majorHAnsi"/>
                <w:iCs/>
                <w:lang w:val="en-GB"/>
              </w:rPr>
              <w:t xml:space="preserve">Research </w:t>
            </w:r>
            <w:r w:rsidR="00D86635" w:rsidRPr="00FB1E47">
              <w:rPr>
                <w:rFonts w:asciiTheme="majorHAnsi" w:hAnsiTheme="majorHAnsi"/>
                <w:iCs/>
                <w:lang w:val="en-GB"/>
              </w:rPr>
              <w:t>Manager</w:t>
            </w:r>
            <w:r w:rsidR="00B02836" w:rsidRPr="00FB1E47">
              <w:rPr>
                <w:rFonts w:asciiTheme="majorHAnsi" w:hAnsiTheme="majorHAnsi"/>
                <w:iCs/>
                <w:lang w:val="en-GB"/>
              </w:rPr>
              <w:t xml:space="preserve"> reviewed at </w:t>
            </w:r>
            <w:proofErr w:type="spellStart"/>
            <w:r w:rsidRPr="00FB1E47">
              <w:rPr>
                <w:rFonts w:asciiTheme="majorHAnsi" w:hAnsiTheme="majorHAnsi"/>
                <w:iCs/>
                <w:lang w:val="en-GB"/>
              </w:rPr>
              <w:t>ExCo</w:t>
            </w:r>
            <w:proofErr w:type="spellEnd"/>
            <w:r w:rsidR="00B02836" w:rsidRPr="00FB1E47">
              <w:rPr>
                <w:rFonts w:asciiTheme="majorHAnsi" w:hAnsiTheme="majorHAnsi"/>
                <w:iCs/>
                <w:lang w:val="en-GB"/>
              </w:rPr>
              <w:t xml:space="preserve"> Meeting. </w:t>
            </w:r>
          </w:p>
        </w:tc>
      </w:tr>
      <w:tr w:rsidR="00FB1E47" w:rsidRPr="00FB1E47" w:rsidTr="0014237C">
        <w:tc>
          <w:tcPr>
            <w:tcW w:w="2439" w:type="dxa"/>
            <w:vAlign w:val="center"/>
          </w:tcPr>
          <w:p w:rsidR="00B02836" w:rsidRPr="00FB1E47" w:rsidRDefault="00884D36" w:rsidP="002C464A">
            <w:pPr>
              <w:rPr>
                <w:rFonts w:asciiTheme="majorHAnsi" w:hAnsiTheme="majorHAnsi"/>
                <w:iCs/>
                <w:lang w:val="en-GB"/>
              </w:rPr>
            </w:pPr>
            <w:r w:rsidRPr="00FB1E47">
              <w:rPr>
                <w:rFonts w:asciiTheme="majorHAnsi" w:hAnsiTheme="majorHAnsi"/>
                <w:iCs/>
                <w:lang w:val="en-GB"/>
              </w:rPr>
              <w:t>RP</w:t>
            </w:r>
            <w:r w:rsidR="00B02836" w:rsidRPr="00FB1E47">
              <w:rPr>
                <w:rFonts w:asciiTheme="majorHAnsi" w:hAnsiTheme="majorHAnsi"/>
                <w:iCs/>
                <w:lang w:val="en-GB"/>
              </w:rPr>
              <w:t xml:space="preserve"> Process Owner</w:t>
            </w:r>
          </w:p>
        </w:tc>
        <w:tc>
          <w:tcPr>
            <w:tcW w:w="6803" w:type="dxa"/>
          </w:tcPr>
          <w:p w:rsidR="00B02836" w:rsidRPr="00FB1E47" w:rsidRDefault="00D86635" w:rsidP="0014237C">
            <w:pPr>
              <w:rPr>
                <w:rFonts w:asciiTheme="majorHAnsi" w:hAnsiTheme="majorHAnsi"/>
                <w:iCs/>
                <w:lang w:val="en-GB"/>
              </w:rPr>
            </w:pPr>
            <w:r w:rsidRPr="00FB1E47">
              <w:rPr>
                <w:rFonts w:asciiTheme="majorHAnsi" w:hAnsiTheme="majorHAnsi"/>
                <w:iCs/>
                <w:lang w:val="en-GB"/>
              </w:rPr>
              <w:t xml:space="preserve">Group </w:t>
            </w:r>
            <w:r w:rsidR="000A4E59" w:rsidRPr="00FB1E47">
              <w:rPr>
                <w:rFonts w:asciiTheme="majorHAnsi" w:hAnsiTheme="majorHAnsi"/>
                <w:iCs/>
                <w:lang w:val="en-GB"/>
              </w:rPr>
              <w:t xml:space="preserve">Research </w:t>
            </w:r>
            <w:r w:rsidRPr="00FB1E47">
              <w:rPr>
                <w:rFonts w:asciiTheme="majorHAnsi" w:hAnsiTheme="majorHAnsi"/>
                <w:iCs/>
                <w:lang w:val="en-GB"/>
              </w:rPr>
              <w:t>Manager</w:t>
            </w:r>
            <w:r w:rsidR="00884D36" w:rsidRPr="00FB1E47">
              <w:rPr>
                <w:rFonts w:asciiTheme="majorHAnsi" w:hAnsiTheme="majorHAnsi"/>
                <w:iCs/>
                <w:lang w:val="en-GB"/>
              </w:rPr>
              <w:t xml:space="preserve"> responsible for collecting the data, drafting RP Presentations and delivering them for </w:t>
            </w:r>
            <w:proofErr w:type="spellStart"/>
            <w:r w:rsidR="00884D36" w:rsidRPr="00FB1E47">
              <w:rPr>
                <w:rFonts w:asciiTheme="majorHAnsi" w:hAnsiTheme="majorHAnsi"/>
                <w:iCs/>
                <w:lang w:val="en-GB"/>
              </w:rPr>
              <w:t>ExCo</w:t>
            </w:r>
            <w:proofErr w:type="spellEnd"/>
            <w:r w:rsidR="00884D36" w:rsidRPr="00FB1E47">
              <w:rPr>
                <w:rFonts w:asciiTheme="majorHAnsi" w:hAnsiTheme="majorHAnsi"/>
                <w:iCs/>
                <w:lang w:val="en-GB"/>
              </w:rPr>
              <w:t xml:space="preserve"> decision</w:t>
            </w:r>
            <w:r w:rsidR="0014237C" w:rsidRPr="00FB1E47">
              <w:rPr>
                <w:rFonts w:asciiTheme="majorHAnsi" w:hAnsiTheme="majorHAnsi"/>
                <w:iCs/>
                <w:lang w:val="en-GB"/>
              </w:rPr>
              <w:t>.</w:t>
            </w:r>
          </w:p>
        </w:tc>
      </w:tr>
      <w:tr w:rsidR="00FB1E47" w:rsidRPr="00FB1E47" w:rsidTr="0014237C">
        <w:tc>
          <w:tcPr>
            <w:tcW w:w="2439" w:type="dxa"/>
            <w:vAlign w:val="center"/>
          </w:tcPr>
          <w:p w:rsidR="00B02836" w:rsidRPr="00FB1E47" w:rsidRDefault="000A4E59" w:rsidP="002C464A">
            <w:pPr>
              <w:rPr>
                <w:rFonts w:asciiTheme="majorHAnsi" w:hAnsiTheme="majorHAnsi"/>
                <w:iCs/>
                <w:lang w:val="en-GB"/>
              </w:rPr>
            </w:pPr>
            <w:r w:rsidRPr="00FB1E47">
              <w:rPr>
                <w:rFonts w:asciiTheme="majorHAnsi" w:hAnsiTheme="majorHAnsi"/>
                <w:iCs/>
                <w:lang w:val="en-GB"/>
              </w:rPr>
              <w:t xml:space="preserve">Research </w:t>
            </w:r>
            <w:r w:rsidR="00B02836" w:rsidRPr="00FB1E47">
              <w:rPr>
                <w:rFonts w:asciiTheme="majorHAnsi" w:hAnsiTheme="majorHAnsi"/>
                <w:iCs/>
                <w:lang w:val="en-GB"/>
              </w:rPr>
              <w:t>Country</w:t>
            </w:r>
          </w:p>
        </w:tc>
        <w:tc>
          <w:tcPr>
            <w:tcW w:w="6803" w:type="dxa"/>
          </w:tcPr>
          <w:p w:rsidR="00B02836" w:rsidRPr="00FB1E47" w:rsidRDefault="00B02836" w:rsidP="000A4E59">
            <w:pPr>
              <w:rPr>
                <w:rFonts w:asciiTheme="majorHAnsi" w:hAnsiTheme="majorHAnsi"/>
                <w:iCs/>
                <w:lang w:val="en-GB"/>
              </w:rPr>
            </w:pPr>
            <w:r w:rsidRPr="00FB1E47">
              <w:rPr>
                <w:rFonts w:asciiTheme="majorHAnsi" w:hAnsiTheme="majorHAnsi"/>
                <w:iCs/>
                <w:lang w:val="en-GB"/>
              </w:rPr>
              <w:t xml:space="preserve">A </w:t>
            </w:r>
            <w:r w:rsidR="00D86635" w:rsidRPr="00FB1E47">
              <w:rPr>
                <w:rFonts w:asciiTheme="majorHAnsi" w:hAnsiTheme="majorHAnsi"/>
                <w:iCs/>
                <w:lang w:val="en-GB"/>
              </w:rPr>
              <w:t>country where</w:t>
            </w:r>
            <w:r w:rsidR="000A4E59" w:rsidRPr="00FB1E47">
              <w:rPr>
                <w:rFonts w:asciiTheme="majorHAnsi" w:hAnsiTheme="majorHAnsi"/>
                <w:iCs/>
                <w:lang w:val="en-GB"/>
              </w:rPr>
              <w:t xml:space="preserve">  Research Process is performed</w:t>
            </w:r>
            <w:r w:rsidR="0014237C" w:rsidRPr="00FB1E47">
              <w:rPr>
                <w:rFonts w:asciiTheme="majorHAnsi" w:hAnsiTheme="majorHAnsi"/>
                <w:iCs/>
                <w:lang w:val="en-GB"/>
              </w:rPr>
              <w:t>.</w:t>
            </w:r>
          </w:p>
        </w:tc>
      </w:tr>
      <w:tr w:rsidR="00FB1E47" w:rsidRPr="00FB1E47" w:rsidTr="0014237C">
        <w:tc>
          <w:tcPr>
            <w:tcW w:w="2439" w:type="dxa"/>
            <w:vAlign w:val="center"/>
          </w:tcPr>
          <w:p w:rsidR="00B02836" w:rsidRPr="00FB1E47" w:rsidRDefault="000A4E59" w:rsidP="002C464A">
            <w:pPr>
              <w:rPr>
                <w:rFonts w:asciiTheme="majorHAnsi" w:hAnsiTheme="majorHAnsi"/>
                <w:iCs/>
                <w:lang w:val="en-GB"/>
              </w:rPr>
            </w:pPr>
            <w:r w:rsidRPr="00FB1E47">
              <w:rPr>
                <w:rFonts w:asciiTheme="majorHAnsi" w:hAnsiTheme="majorHAnsi"/>
                <w:iCs/>
                <w:lang w:val="en-GB"/>
              </w:rPr>
              <w:t xml:space="preserve">Responsible </w:t>
            </w:r>
            <w:r w:rsidR="00884D36" w:rsidRPr="00FB1E47">
              <w:rPr>
                <w:rFonts w:asciiTheme="majorHAnsi" w:hAnsiTheme="majorHAnsi"/>
                <w:iCs/>
                <w:lang w:val="en-GB"/>
              </w:rPr>
              <w:t xml:space="preserve">Employees </w:t>
            </w:r>
          </w:p>
        </w:tc>
        <w:tc>
          <w:tcPr>
            <w:tcW w:w="6803" w:type="dxa"/>
          </w:tcPr>
          <w:p w:rsidR="00B02836" w:rsidRPr="00FB1E47" w:rsidRDefault="000A4E59" w:rsidP="007D41E0">
            <w:pPr>
              <w:pStyle w:val="Heading2"/>
              <w:numPr>
                <w:ilvl w:val="0"/>
                <w:numId w:val="0"/>
              </w:numPr>
              <w:spacing w:before="0"/>
              <w:jc w:val="both"/>
              <w:outlineLvl w:val="1"/>
              <w:rPr>
                <w:b w:val="0"/>
                <w:iCs/>
                <w:color w:val="auto"/>
                <w:sz w:val="20"/>
                <w:szCs w:val="20"/>
                <w:lang w:val="en-GB"/>
              </w:rPr>
            </w:pPr>
            <w:r w:rsidRPr="00FB1E47">
              <w:rPr>
                <w:b w:val="0"/>
                <w:color w:val="auto"/>
                <w:sz w:val="20"/>
                <w:szCs w:val="20"/>
                <w:lang w:val="en-GB"/>
              </w:rPr>
              <w:t>Respective delegated employees of the respective involved d</w:t>
            </w:r>
            <w:r w:rsidRPr="00FB1E47">
              <w:rPr>
                <w:b w:val="0"/>
                <w:iCs/>
                <w:color w:val="auto"/>
                <w:sz w:val="20"/>
                <w:szCs w:val="20"/>
                <w:lang w:val="en-GB"/>
              </w:rPr>
              <w:t>ivisions, departments or other units of the Group</w:t>
            </w:r>
            <w:r w:rsidRPr="00FB1E47">
              <w:rPr>
                <w:b w:val="0"/>
                <w:color w:val="auto"/>
                <w:sz w:val="20"/>
                <w:szCs w:val="20"/>
                <w:lang w:val="en-GB"/>
              </w:rPr>
              <w:t xml:space="preserve">, which perform the functions of </w:t>
            </w:r>
            <w:r w:rsidR="00B02836" w:rsidRPr="00FB1E47">
              <w:rPr>
                <w:b w:val="0"/>
                <w:iCs/>
                <w:color w:val="auto"/>
                <w:sz w:val="20"/>
                <w:szCs w:val="20"/>
                <w:lang w:val="en-GB"/>
              </w:rPr>
              <w:t>collecting dat</w:t>
            </w:r>
            <w:r w:rsidRPr="00FB1E47">
              <w:rPr>
                <w:b w:val="0"/>
                <w:iCs/>
                <w:color w:val="auto"/>
                <w:sz w:val="20"/>
                <w:szCs w:val="20"/>
                <w:lang w:val="en-GB"/>
              </w:rPr>
              <w:t xml:space="preserve">a, reviewing </w:t>
            </w:r>
            <w:r w:rsidR="00884D36" w:rsidRPr="00FB1E47">
              <w:rPr>
                <w:b w:val="0"/>
                <w:iCs/>
                <w:color w:val="auto"/>
                <w:sz w:val="20"/>
                <w:szCs w:val="20"/>
                <w:lang w:val="en-GB"/>
              </w:rPr>
              <w:t>RP Presentations:</w:t>
            </w:r>
          </w:p>
          <w:p w:rsidR="00884D36" w:rsidRPr="00FB1E47" w:rsidRDefault="00884D36" w:rsidP="007D41E0">
            <w:pPr>
              <w:jc w:val="both"/>
              <w:rPr>
                <w:rFonts w:asciiTheme="majorHAnsi" w:hAnsiTheme="majorHAnsi"/>
                <w:lang w:val="en-GB"/>
              </w:rPr>
            </w:pPr>
            <w:r w:rsidRPr="00FB1E47">
              <w:rPr>
                <w:rFonts w:asciiTheme="majorHAnsi" w:hAnsiTheme="majorHAnsi"/>
                <w:lang w:val="en-GB" w:eastAsia="sv-SE"/>
              </w:rPr>
              <w:t>Group Legal, Group Marketing, Group Credit Risk, Group Payments</w:t>
            </w:r>
            <w:r w:rsidR="0014237C" w:rsidRPr="00FB1E47">
              <w:rPr>
                <w:rFonts w:asciiTheme="majorHAnsi" w:hAnsiTheme="majorHAnsi"/>
                <w:lang w:val="en-GB" w:eastAsia="sv-SE"/>
              </w:rPr>
              <w:t>.</w:t>
            </w:r>
          </w:p>
        </w:tc>
      </w:tr>
      <w:tr w:rsidR="00FB1E47" w:rsidRPr="00FB1E47" w:rsidTr="0014237C">
        <w:tc>
          <w:tcPr>
            <w:tcW w:w="2439" w:type="dxa"/>
            <w:vAlign w:val="center"/>
          </w:tcPr>
          <w:p w:rsidR="00B02836" w:rsidRPr="00FB1E47" w:rsidRDefault="00B02836" w:rsidP="002C464A">
            <w:pPr>
              <w:rPr>
                <w:rFonts w:asciiTheme="majorHAnsi" w:hAnsiTheme="majorHAnsi"/>
                <w:lang w:val="en-GB"/>
              </w:rPr>
            </w:pPr>
            <w:r w:rsidRPr="00FB1E47">
              <w:rPr>
                <w:rFonts w:asciiTheme="majorHAnsi" w:hAnsiTheme="majorHAnsi"/>
                <w:lang w:val="en-GB"/>
              </w:rPr>
              <w:t>Product</w:t>
            </w:r>
          </w:p>
        </w:tc>
        <w:tc>
          <w:tcPr>
            <w:tcW w:w="6803" w:type="dxa"/>
          </w:tcPr>
          <w:p w:rsidR="00B02836" w:rsidRPr="00FB1E47" w:rsidRDefault="00B02836" w:rsidP="00884D36">
            <w:pPr>
              <w:rPr>
                <w:rFonts w:asciiTheme="majorHAnsi" w:hAnsiTheme="majorHAnsi"/>
                <w:lang w:val="en-GB"/>
              </w:rPr>
            </w:pPr>
            <w:r w:rsidRPr="00FB1E47">
              <w:rPr>
                <w:rFonts w:asciiTheme="majorHAnsi" w:hAnsiTheme="majorHAnsi"/>
                <w:lang w:val="en-GB"/>
              </w:rPr>
              <w:t xml:space="preserve">A Service  or a product </w:t>
            </w:r>
            <w:r w:rsidR="00884D36" w:rsidRPr="00FB1E47">
              <w:rPr>
                <w:rFonts w:asciiTheme="majorHAnsi" w:hAnsiTheme="majorHAnsi"/>
                <w:lang w:val="en-GB"/>
              </w:rPr>
              <w:t xml:space="preserve">to be </w:t>
            </w:r>
            <w:r w:rsidRPr="00FB1E47">
              <w:rPr>
                <w:rFonts w:asciiTheme="majorHAnsi" w:hAnsiTheme="majorHAnsi"/>
                <w:lang w:val="en-GB"/>
              </w:rPr>
              <w:t>provided by a</w:t>
            </w:r>
            <w:r w:rsidR="0014237C" w:rsidRPr="00FB1E47">
              <w:rPr>
                <w:rFonts w:asciiTheme="majorHAnsi" w:hAnsiTheme="majorHAnsi"/>
                <w:lang w:val="en-GB"/>
              </w:rPr>
              <w:t>nd in the</w:t>
            </w:r>
            <w:r w:rsidRPr="00FB1E47">
              <w:rPr>
                <w:rFonts w:asciiTheme="majorHAnsi" w:hAnsiTheme="majorHAnsi"/>
                <w:lang w:val="en-GB"/>
              </w:rPr>
              <w:t xml:space="preserve">  </w:t>
            </w:r>
            <w:r w:rsidR="00884D36" w:rsidRPr="00FB1E47">
              <w:rPr>
                <w:rFonts w:asciiTheme="majorHAnsi" w:hAnsiTheme="majorHAnsi"/>
                <w:lang w:val="en-GB"/>
              </w:rPr>
              <w:t>Research Country</w:t>
            </w:r>
            <w:r w:rsidR="0014237C" w:rsidRPr="00FB1E47">
              <w:rPr>
                <w:rFonts w:asciiTheme="majorHAnsi" w:hAnsiTheme="majorHAnsi"/>
                <w:lang w:val="en-GB"/>
              </w:rPr>
              <w:t>.</w:t>
            </w:r>
          </w:p>
        </w:tc>
      </w:tr>
    </w:tbl>
    <w:p w:rsidR="00B02836" w:rsidRPr="00FB1E47" w:rsidRDefault="00B02836" w:rsidP="005755FC">
      <w:pPr>
        <w:spacing w:before="60" w:after="60" w:line="240" w:lineRule="auto"/>
        <w:ind w:right="-694"/>
        <w:jc w:val="both"/>
        <w:rPr>
          <w:rFonts w:asciiTheme="majorHAnsi" w:eastAsia="Times New Roman" w:hAnsiTheme="majorHAnsi" w:cs="Times New Roman"/>
          <w:b/>
          <w:sz w:val="20"/>
          <w:szCs w:val="20"/>
          <w:lang w:val="en-GB"/>
        </w:rPr>
      </w:pPr>
    </w:p>
    <w:p w:rsidR="00B02836" w:rsidRPr="00FB1E47" w:rsidRDefault="00B02836" w:rsidP="005755FC">
      <w:pPr>
        <w:spacing w:before="60" w:after="60" w:line="240" w:lineRule="auto"/>
        <w:ind w:right="-694"/>
        <w:jc w:val="both"/>
        <w:rPr>
          <w:rFonts w:asciiTheme="majorHAnsi" w:eastAsia="Times New Roman" w:hAnsiTheme="majorHAnsi" w:cs="Times New Roman"/>
          <w:b/>
          <w:lang w:val="en-GB"/>
        </w:rPr>
      </w:pPr>
    </w:p>
    <w:p w:rsidR="00976986" w:rsidRPr="00FB1E47" w:rsidRDefault="00976986" w:rsidP="00066AAD">
      <w:pPr>
        <w:pStyle w:val="ListParagraph"/>
        <w:numPr>
          <w:ilvl w:val="0"/>
          <w:numId w:val="21"/>
        </w:numPr>
        <w:spacing w:before="60" w:after="60" w:line="240" w:lineRule="auto"/>
        <w:ind w:right="-694"/>
        <w:contextualSpacing w:val="0"/>
        <w:jc w:val="both"/>
        <w:rPr>
          <w:rFonts w:asciiTheme="majorHAnsi" w:eastAsia="Times New Roman" w:hAnsiTheme="majorHAnsi" w:cs="Times New Roman"/>
          <w:b/>
          <w:lang w:val="en-GB"/>
        </w:rPr>
      </w:pPr>
      <w:r w:rsidRPr="00FB1E47">
        <w:rPr>
          <w:rFonts w:asciiTheme="majorHAnsi" w:eastAsia="Times New Roman" w:hAnsiTheme="majorHAnsi" w:cs="Times New Roman"/>
          <w:b/>
          <w:lang w:val="en-GB"/>
        </w:rPr>
        <w:t>PURPOSE</w:t>
      </w:r>
    </w:p>
    <w:p w:rsidR="00642357" w:rsidRPr="00FB1E47" w:rsidRDefault="00976986" w:rsidP="007D41E0">
      <w:pPr>
        <w:spacing w:before="60" w:after="60" w:line="240" w:lineRule="auto"/>
        <w:jc w:val="both"/>
        <w:rPr>
          <w:rFonts w:asciiTheme="majorHAnsi" w:eastAsia="Times New Roman" w:hAnsiTheme="majorHAnsi" w:cs="Times New Roman"/>
          <w:lang w:val="en-GB"/>
        </w:rPr>
      </w:pPr>
      <w:r w:rsidRPr="00FB1E47">
        <w:rPr>
          <w:rFonts w:asciiTheme="majorHAnsi" w:eastAsia="Times New Roman" w:hAnsiTheme="majorHAnsi" w:cs="Times New Roman"/>
          <w:lang w:val="en-GB"/>
        </w:rPr>
        <w:t xml:space="preserve">The purpose of this instruction is </w:t>
      </w:r>
    </w:p>
    <w:p w:rsidR="00642357" w:rsidRPr="00FB1E47" w:rsidRDefault="00976986" w:rsidP="007D41E0">
      <w:pPr>
        <w:pStyle w:val="ListParagraph"/>
        <w:numPr>
          <w:ilvl w:val="1"/>
          <w:numId w:val="21"/>
        </w:numPr>
        <w:spacing w:before="60" w:after="60" w:line="240" w:lineRule="auto"/>
        <w:jc w:val="both"/>
        <w:rPr>
          <w:lang w:val="en-GB"/>
        </w:rPr>
      </w:pPr>
      <w:r w:rsidRPr="00FB1E47">
        <w:rPr>
          <w:rFonts w:asciiTheme="majorHAnsi" w:eastAsia="Times New Roman" w:hAnsiTheme="majorHAnsi" w:cs="Times New Roman"/>
          <w:lang w:val="en-GB"/>
        </w:rPr>
        <w:t xml:space="preserve">to describe the scope of the </w:t>
      </w:r>
      <w:r w:rsidR="0067280B" w:rsidRPr="00FB1E47">
        <w:rPr>
          <w:rFonts w:asciiTheme="majorHAnsi" w:eastAsia="Times New Roman" w:hAnsiTheme="majorHAnsi" w:cs="Times New Roman"/>
          <w:lang w:val="en-GB"/>
        </w:rPr>
        <w:t>R</w:t>
      </w:r>
      <w:r w:rsidRPr="00FB1E47">
        <w:rPr>
          <w:rFonts w:asciiTheme="majorHAnsi" w:eastAsia="Times New Roman" w:hAnsiTheme="majorHAnsi" w:cs="Times New Roman"/>
          <w:lang w:val="en-GB"/>
        </w:rPr>
        <w:t>esearch</w:t>
      </w:r>
      <w:r w:rsidR="0067280B" w:rsidRPr="00FB1E47">
        <w:rPr>
          <w:rFonts w:asciiTheme="majorHAnsi" w:eastAsia="Times New Roman" w:hAnsiTheme="majorHAnsi" w:cs="Times New Roman"/>
          <w:lang w:val="en-GB"/>
        </w:rPr>
        <w:t xml:space="preserve"> Process</w:t>
      </w:r>
      <w:r w:rsidR="00642357" w:rsidRPr="00FB1E47">
        <w:rPr>
          <w:rFonts w:asciiTheme="majorHAnsi" w:eastAsia="Times New Roman" w:hAnsiTheme="majorHAnsi" w:cs="Times New Roman"/>
          <w:lang w:val="en-GB"/>
        </w:rPr>
        <w:t>;</w:t>
      </w:r>
      <w:r w:rsidRPr="00FB1E47">
        <w:rPr>
          <w:rFonts w:asciiTheme="majorHAnsi" w:eastAsia="Times New Roman" w:hAnsiTheme="majorHAnsi" w:cs="Times New Roman"/>
          <w:lang w:val="en-GB"/>
        </w:rPr>
        <w:t xml:space="preserve"> </w:t>
      </w:r>
    </w:p>
    <w:p w:rsidR="00642357" w:rsidRPr="00FB1E47" w:rsidRDefault="00976986" w:rsidP="007D41E0">
      <w:pPr>
        <w:pStyle w:val="ListParagraph"/>
        <w:numPr>
          <w:ilvl w:val="1"/>
          <w:numId w:val="21"/>
        </w:numPr>
        <w:spacing w:before="60" w:after="60" w:line="240" w:lineRule="auto"/>
        <w:jc w:val="both"/>
        <w:rPr>
          <w:lang w:val="en-GB"/>
        </w:rPr>
      </w:pPr>
      <w:r w:rsidRPr="00FB1E47">
        <w:rPr>
          <w:rFonts w:asciiTheme="majorHAnsi" w:eastAsia="Times New Roman" w:hAnsiTheme="majorHAnsi" w:cs="Times New Roman"/>
          <w:lang w:val="en-GB"/>
        </w:rPr>
        <w:t xml:space="preserve">to establish criteria for the evaluation of </w:t>
      </w:r>
      <w:r w:rsidR="0067280B" w:rsidRPr="00FB1E47">
        <w:rPr>
          <w:rFonts w:asciiTheme="majorHAnsi" w:eastAsia="Times New Roman" w:hAnsiTheme="majorHAnsi" w:cs="Times New Roman"/>
          <w:lang w:val="en-GB"/>
        </w:rPr>
        <w:t>R</w:t>
      </w:r>
      <w:r w:rsidRPr="00FB1E47">
        <w:rPr>
          <w:rFonts w:asciiTheme="majorHAnsi" w:eastAsia="Times New Roman" w:hAnsiTheme="majorHAnsi" w:cs="Times New Roman"/>
          <w:lang w:val="en-GB"/>
        </w:rPr>
        <w:t xml:space="preserve">esearch </w:t>
      </w:r>
      <w:r w:rsidR="0067280B" w:rsidRPr="00FB1E47">
        <w:rPr>
          <w:rFonts w:asciiTheme="majorHAnsi" w:eastAsia="Times New Roman" w:hAnsiTheme="majorHAnsi" w:cs="Times New Roman"/>
          <w:lang w:val="en-GB"/>
        </w:rPr>
        <w:t xml:space="preserve">Process </w:t>
      </w:r>
      <w:r w:rsidRPr="00FB1E47">
        <w:rPr>
          <w:rFonts w:asciiTheme="majorHAnsi" w:eastAsia="Times New Roman" w:hAnsiTheme="majorHAnsi" w:cs="Times New Roman"/>
          <w:lang w:val="en-GB"/>
        </w:rPr>
        <w:t>results</w:t>
      </w:r>
      <w:r w:rsidR="00642357" w:rsidRPr="00FB1E47">
        <w:rPr>
          <w:rFonts w:asciiTheme="majorHAnsi" w:eastAsia="Times New Roman" w:hAnsiTheme="majorHAnsi" w:cs="Times New Roman"/>
          <w:lang w:val="en-GB"/>
        </w:rPr>
        <w:t>;</w:t>
      </w:r>
    </w:p>
    <w:p w:rsidR="00D72E6A" w:rsidRPr="00FB1E47" w:rsidRDefault="00642357" w:rsidP="00D72E6A">
      <w:pPr>
        <w:pStyle w:val="ListParagraph"/>
        <w:numPr>
          <w:ilvl w:val="1"/>
          <w:numId w:val="21"/>
        </w:numPr>
        <w:spacing w:before="60" w:after="60" w:line="240" w:lineRule="auto"/>
        <w:jc w:val="both"/>
        <w:rPr>
          <w:lang w:val="en-GB"/>
        </w:rPr>
      </w:pPr>
      <w:r w:rsidRPr="00FB1E47">
        <w:rPr>
          <w:rFonts w:asciiTheme="majorHAnsi" w:eastAsia="Times New Roman" w:hAnsiTheme="majorHAnsi" w:cs="Times New Roman"/>
          <w:lang w:val="en-GB"/>
        </w:rPr>
        <w:t>t</w:t>
      </w:r>
      <w:r w:rsidRPr="00FB1E47">
        <w:rPr>
          <w:rFonts w:asciiTheme="majorHAnsi" w:hAnsiTheme="majorHAnsi"/>
          <w:lang w:val="en-GB"/>
        </w:rPr>
        <w:t xml:space="preserve">o define actions of </w:t>
      </w:r>
      <w:r w:rsidR="0067280B" w:rsidRPr="00FB1E47">
        <w:rPr>
          <w:rFonts w:asciiTheme="majorHAnsi" w:hAnsiTheme="majorHAnsi"/>
          <w:lang w:val="en-GB"/>
        </w:rPr>
        <w:t>Responsible E</w:t>
      </w:r>
      <w:r w:rsidRPr="00FB1E47">
        <w:rPr>
          <w:rFonts w:asciiTheme="majorHAnsi" w:hAnsiTheme="majorHAnsi"/>
          <w:lang w:val="en-GB"/>
        </w:rPr>
        <w:t>mployees, who are involved in Research</w:t>
      </w:r>
      <w:r w:rsidR="0067280B" w:rsidRPr="00FB1E47">
        <w:rPr>
          <w:rFonts w:asciiTheme="majorHAnsi" w:hAnsiTheme="majorHAnsi"/>
          <w:lang w:val="en-GB"/>
        </w:rPr>
        <w:t xml:space="preserve"> Process</w:t>
      </w:r>
      <w:r w:rsidR="00D72E6A" w:rsidRPr="00FB1E47">
        <w:rPr>
          <w:rFonts w:asciiTheme="majorHAnsi" w:hAnsiTheme="majorHAnsi"/>
          <w:lang w:val="en-GB"/>
        </w:rPr>
        <w:t>.</w:t>
      </w:r>
    </w:p>
    <w:p w:rsidR="00FF310D" w:rsidRPr="00FB1E47" w:rsidRDefault="00FF310D" w:rsidP="007D41E0">
      <w:pPr>
        <w:ind w:left="720"/>
        <w:rPr>
          <w:lang w:val="en-GB"/>
        </w:rPr>
      </w:pPr>
    </w:p>
    <w:p w:rsidR="00B02836" w:rsidRPr="00FB1E47" w:rsidRDefault="00B02836" w:rsidP="00203102">
      <w:pPr>
        <w:pStyle w:val="ListParagraph"/>
        <w:numPr>
          <w:ilvl w:val="0"/>
          <w:numId w:val="21"/>
        </w:numPr>
        <w:spacing w:before="60" w:after="60" w:line="240" w:lineRule="auto"/>
        <w:ind w:right="-694"/>
        <w:contextualSpacing w:val="0"/>
        <w:jc w:val="both"/>
        <w:rPr>
          <w:rFonts w:asciiTheme="majorHAnsi" w:eastAsia="Times New Roman" w:hAnsiTheme="majorHAnsi" w:cs="Times New Roman"/>
          <w:b/>
          <w:lang w:val="en-GB"/>
        </w:rPr>
      </w:pPr>
      <w:r w:rsidRPr="00FB1E47">
        <w:rPr>
          <w:rFonts w:asciiTheme="majorHAnsi" w:eastAsia="Times New Roman" w:hAnsiTheme="majorHAnsi" w:cs="Times New Roman"/>
          <w:b/>
          <w:lang w:val="en-GB"/>
        </w:rPr>
        <w:t>GENERAL PRINCIPLES</w:t>
      </w:r>
    </w:p>
    <w:p w:rsidR="00D72E6A" w:rsidRPr="00FB1E47" w:rsidRDefault="00D72E6A" w:rsidP="00BF63FE">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t>This Instruction is applicable for New Country Research Processes in Group.</w:t>
      </w:r>
    </w:p>
    <w:p w:rsidR="00FF310D" w:rsidRPr="00FB1E47" w:rsidRDefault="0067280B" w:rsidP="00BF63FE">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t xml:space="preserve">Research Process </w:t>
      </w:r>
      <w:r w:rsidR="00FF310D" w:rsidRPr="00FB1E47">
        <w:rPr>
          <w:rFonts w:asciiTheme="majorHAnsi" w:hAnsiTheme="majorHAnsi"/>
          <w:lang w:val="en-GB"/>
        </w:rPr>
        <w:t xml:space="preserve">consists of </w:t>
      </w:r>
      <w:r w:rsidR="00B02836" w:rsidRPr="00FB1E47">
        <w:rPr>
          <w:rFonts w:asciiTheme="majorHAnsi" w:hAnsiTheme="majorHAnsi"/>
          <w:lang w:val="en-GB"/>
        </w:rPr>
        <w:t>q</w:t>
      </w:r>
      <w:r w:rsidR="00FF310D" w:rsidRPr="00FB1E47">
        <w:rPr>
          <w:rFonts w:asciiTheme="majorHAnsi" w:hAnsiTheme="majorHAnsi"/>
          <w:lang w:val="en-GB"/>
        </w:rPr>
        <w:t xml:space="preserve">uick </w:t>
      </w:r>
      <w:r w:rsidR="00B02836" w:rsidRPr="00FB1E47">
        <w:rPr>
          <w:rFonts w:asciiTheme="majorHAnsi" w:hAnsiTheme="majorHAnsi"/>
          <w:lang w:val="en-GB"/>
        </w:rPr>
        <w:t>s</w:t>
      </w:r>
      <w:r w:rsidR="00FF310D" w:rsidRPr="00FB1E47">
        <w:rPr>
          <w:rFonts w:asciiTheme="majorHAnsi" w:hAnsiTheme="majorHAnsi"/>
          <w:lang w:val="en-GB"/>
        </w:rPr>
        <w:t>creening phase</w:t>
      </w:r>
      <w:r w:rsidR="00B462A5" w:rsidRPr="00FB1E47">
        <w:rPr>
          <w:rFonts w:asciiTheme="majorHAnsi" w:hAnsiTheme="majorHAnsi"/>
          <w:lang w:val="en-GB"/>
        </w:rPr>
        <w:t xml:space="preserve"> (Step 1)</w:t>
      </w:r>
      <w:r w:rsidR="00FF310D" w:rsidRPr="00FB1E47">
        <w:rPr>
          <w:rFonts w:asciiTheme="majorHAnsi" w:hAnsiTheme="majorHAnsi"/>
          <w:lang w:val="en-GB"/>
        </w:rPr>
        <w:t xml:space="preserve"> and </w:t>
      </w:r>
      <w:r w:rsidR="00B02836" w:rsidRPr="00FB1E47">
        <w:rPr>
          <w:rFonts w:asciiTheme="majorHAnsi" w:hAnsiTheme="majorHAnsi"/>
          <w:lang w:val="en-GB"/>
        </w:rPr>
        <w:t xml:space="preserve">detailed </w:t>
      </w:r>
      <w:r w:rsidR="00FF310D" w:rsidRPr="00FB1E47">
        <w:rPr>
          <w:rFonts w:asciiTheme="majorHAnsi" w:hAnsiTheme="majorHAnsi"/>
          <w:lang w:val="en-GB"/>
        </w:rPr>
        <w:t xml:space="preserve">research </w:t>
      </w:r>
      <w:r w:rsidR="00B02836" w:rsidRPr="00FB1E47">
        <w:rPr>
          <w:rFonts w:asciiTheme="majorHAnsi" w:hAnsiTheme="majorHAnsi"/>
          <w:lang w:val="en-GB"/>
        </w:rPr>
        <w:t>phase</w:t>
      </w:r>
      <w:r w:rsidR="00B462A5" w:rsidRPr="00FB1E47">
        <w:rPr>
          <w:rFonts w:asciiTheme="majorHAnsi" w:hAnsiTheme="majorHAnsi"/>
          <w:lang w:val="en-GB"/>
        </w:rPr>
        <w:t xml:space="preserve"> (Step 2)</w:t>
      </w:r>
      <w:r w:rsidR="00B02836" w:rsidRPr="00FB1E47">
        <w:rPr>
          <w:rFonts w:asciiTheme="majorHAnsi" w:hAnsiTheme="majorHAnsi"/>
          <w:lang w:val="en-GB"/>
        </w:rPr>
        <w:t>.</w:t>
      </w:r>
    </w:p>
    <w:p w:rsidR="00FF310D" w:rsidRPr="00FB1E47" w:rsidRDefault="0067280B" w:rsidP="00BF63FE">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lastRenderedPageBreak/>
        <w:t xml:space="preserve">Research Process </w:t>
      </w:r>
      <w:r w:rsidR="00D86635" w:rsidRPr="00FB1E47">
        <w:rPr>
          <w:rFonts w:asciiTheme="majorHAnsi" w:hAnsiTheme="majorHAnsi"/>
          <w:lang w:val="en-GB"/>
        </w:rPr>
        <w:t>can be</w:t>
      </w:r>
      <w:r w:rsidR="00FF310D" w:rsidRPr="00FB1E47">
        <w:rPr>
          <w:rFonts w:asciiTheme="majorHAnsi" w:hAnsiTheme="majorHAnsi"/>
          <w:lang w:val="en-GB"/>
        </w:rPr>
        <w:t xml:space="preserve"> initiated by </w:t>
      </w:r>
      <w:r w:rsidR="00334C5D" w:rsidRPr="00FB1E47">
        <w:rPr>
          <w:rFonts w:asciiTheme="majorHAnsi" w:hAnsiTheme="majorHAnsi"/>
          <w:lang w:val="en-GB"/>
        </w:rPr>
        <w:t xml:space="preserve">any </w:t>
      </w:r>
      <w:proofErr w:type="spellStart"/>
      <w:r w:rsidR="00334C5D" w:rsidRPr="00FB1E47">
        <w:rPr>
          <w:rFonts w:asciiTheme="majorHAnsi" w:hAnsiTheme="majorHAnsi"/>
          <w:lang w:val="en-GB"/>
        </w:rPr>
        <w:t>ExCo</w:t>
      </w:r>
      <w:proofErr w:type="spellEnd"/>
      <w:r w:rsidR="00334C5D" w:rsidRPr="00FB1E47">
        <w:rPr>
          <w:rFonts w:asciiTheme="majorHAnsi" w:hAnsiTheme="majorHAnsi"/>
          <w:lang w:val="en-GB"/>
        </w:rPr>
        <w:t xml:space="preserve"> member,</w:t>
      </w:r>
      <w:r w:rsidR="00FF310D" w:rsidRPr="00FB1E47">
        <w:rPr>
          <w:rFonts w:asciiTheme="majorHAnsi" w:hAnsiTheme="majorHAnsi"/>
          <w:lang w:val="en-GB"/>
        </w:rPr>
        <w:t xml:space="preserve"> performed by </w:t>
      </w:r>
      <w:r w:rsidRPr="00FB1E47">
        <w:rPr>
          <w:rFonts w:asciiTheme="majorHAnsi" w:hAnsiTheme="majorHAnsi"/>
          <w:lang w:val="en-GB"/>
        </w:rPr>
        <w:t>Responsible Employees</w:t>
      </w:r>
      <w:r w:rsidR="00B02836" w:rsidRPr="00FB1E47">
        <w:rPr>
          <w:rFonts w:asciiTheme="majorHAnsi" w:hAnsiTheme="majorHAnsi"/>
          <w:lang w:val="en-GB"/>
        </w:rPr>
        <w:t>.</w:t>
      </w:r>
      <w:r w:rsidR="00FF310D" w:rsidRPr="00FB1E47">
        <w:rPr>
          <w:rFonts w:asciiTheme="majorHAnsi" w:hAnsiTheme="majorHAnsi"/>
          <w:lang w:val="en-GB"/>
        </w:rPr>
        <w:t xml:space="preserve"> </w:t>
      </w:r>
    </w:p>
    <w:p w:rsidR="00B02836" w:rsidRPr="00FB1E47" w:rsidRDefault="00B02836" w:rsidP="00BF63FE">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t>After the Research</w:t>
      </w:r>
      <w:r w:rsidR="0067280B" w:rsidRPr="00FB1E47">
        <w:rPr>
          <w:rFonts w:asciiTheme="majorHAnsi" w:hAnsiTheme="majorHAnsi"/>
          <w:lang w:val="en-GB"/>
        </w:rPr>
        <w:t xml:space="preserve"> Process</w:t>
      </w:r>
      <w:r w:rsidR="006A2D41" w:rsidRPr="00FB1E47">
        <w:rPr>
          <w:rFonts w:asciiTheme="majorHAnsi" w:hAnsiTheme="majorHAnsi"/>
          <w:lang w:val="en-GB"/>
        </w:rPr>
        <w:t xml:space="preserve"> is finished and RP Presentation is delivered to the</w:t>
      </w:r>
      <w:r w:rsidR="0067280B" w:rsidRPr="00FB1E47">
        <w:rPr>
          <w:rFonts w:asciiTheme="majorHAnsi" w:hAnsiTheme="majorHAnsi"/>
          <w:lang w:val="en-GB"/>
        </w:rPr>
        <w:t xml:space="preserve"> </w:t>
      </w:r>
      <w:r w:rsidRPr="00FB1E47">
        <w:rPr>
          <w:rFonts w:asciiTheme="majorHAnsi" w:hAnsiTheme="majorHAnsi"/>
          <w:lang w:val="en-GB"/>
        </w:rPr>
        <w:t>Executive Committee</w:t>
      </w:r>
      <w:r w:rsidR="006A2D41" w:rsidRPr="00FB1E47">
        <w:rPr>
          <w:rFonts w:asciiTheme="majorHAnsi" w:hAnsiTheme="majorHAnsi"/>
          <w:lang w:val="en-GB"/>
        </w:rPr>
        <w:t xml:space="preserve">, </w:t>
      </w:r>
      <w:proofErr w:type="spellStart"/>
      <w:r w:rsidR="006A2D41" w:rsidRPr="00FB1E47">
        <w:rPr>
          <w:rFonts w:asciiTheme="majorHAnsi" w:hAnsiTheme="majorHAnsi"/>
          <w:lang w:val="en-GB"/>
        </w:rPr>
        <w:t>ExCo</w:t>
      </w:r>
      <w:proofErr w:type="spellEnd"/>
      <w:r w:rsidRPr="00FB1E47">
        <w:rPr>
          <w:rFonts w:asciiTheme="majorHAnsi" w:hAnsiTheme="majorHAnsi"/>
          <w:lang w:val="en-GB"/>
        </w:rPr>
        <w:t xml:space="preserve"> decides on launching </w:t>
      </w:r>
      <w:r w:rsidR="00403A55" w:rsidRPr="00FB1E47">
        <w:rPr>
          <w:rFonts w:asciiTheme="majorHAnsi" w:hAnsiTheme="majorHAnsi"/>
          <w:lang w:val="en-GB"/>
        </w:rPr>
        <w:t>P</w:t>
      </w:r>
      <w:r w:rsidRPr="00FB1E47">
        <w:rPr>
          <w:rFonts w:asciiTheme="majorHAnsi" w:hAnsiTheme="majorHAnsi"/>
          <w:lang w:val="en-GB"/>
        </w:rPr>
        <w:t>roduct in the Research Country.</w:t>
      </w:r>
    </w:p>
    <w:p w:rsidR="00FF310D" w:rsidRPr="00FB1E47" w:rsidRDefault="00FF310D" w:rsidP="007D41E0">
      <w:pPr>
        <w:pStyle w:val="ListParagraph"/>
        <w:spacing w:before="60" w:after="60" w:line="240" w:lineRule="auto"/>
        <w:ind w:left="360"/>
        <w:jc w:val="both"/>
        <w:rPr>
          <w:rFonts w:asciiTheme="majorHAnsi" w:eastAsia="Times New Roman" w:hAnsiTheme="majorHAnsi" w:cs="Times New Roman"/>
          <w:lang w:val="en-GB"/>
        </w:rPr>
      </w:pPr>
    </w:p>
    <w:p w:rsidR="00080C26" w:rsidRPr="00FB1E47" w:rsidRDefault="00080C26" w:rsidP="005755FC">
      <w:pPr>
        <w:pStyle w:val="ListParagraph"/>
        <w:spacing w:before="60" w:after="60" w:line="240" w:lineRule="auto"/>
        <w:ind w:left="426"/>
        <w:contextualSpacing w:val="0"/>
        <w:jc w:val="both"/>
        <w:rPr>
          <w:rFonts w:asciiTheme="majorHAnsi" w:hAnsiTheme="majorHAnsi"/>
          <w:lang w:val="en-GB"/>
        </w:rPr>
      </w:pPr>
    </w:p>
    <w:p w:rsidR="00DF732D" w:rsidRPr="00FB1E47" w:rsidRDefault="005755FC" w:rsidP="007D41E0">
      <w:pPr>
        <w:pStyle w:val="ListParagraph"/>
        <w:numPr>
          <w:ilvl w:val="0"/>
          <w:numId w:val="21"/>
        </w:numPr>
        <w:spacing w:before="60" w:after="60" w:line="240" w:lineRule="auto"/>
        <w:contextualSpacing w:val="0"/>
        <w:jc w:val="both"/>
        <w:rPr>
          <w:rFonts w:asciiTheme="majorHAnsi" w:hAnsiTheme="majorHAnsi"/>
          <w:lang w:val="en-GB"/>
        </w:rPr>
      </w:pPr>
      <w:r w:rsidRPr="00FB1E47">
        <w:rPr>
          <w:rFonts w:asciiTheme="majorHAnsi" w:hAnsiTheme="majorHAnsi"/>
          <w:b/>
          <w:lang w:val="en-GB"/>
        </w:rPr>
        <w:t>QUICK SCREENING</w:t>
      </w:r>
      <w:r w:rsidR="00E16F1C" w:rsidRPr="00FB1E47">
        <w:rPr>
          <w:rFonts w:asciiTheme="majorHAnsi" w:hAnsiTheme="majorHAnsi"/>
          <w:b/>
          <w:lang w:val="en-GB"/>
        </w:rPr>
        <w:t xml:space="preserve"> – STEP 1</w:t>
      </w:r>
    </w:p>
    <w:p w:rsidR="00246A50" w:rsidRPr="00FB1E47" w:rsidRDefault="00A026A2" w:rsidP="007D41E0">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t>Q</w:t>
      </w:r>
      <w:r w:rsidR="00EC2359" w:rsidRPr="00FB1E47">
        <w:rPr>
          <w:rFonts w:asciiTheme="majorHAnsi" w:hAnsiTheme="majorHAnsi"/>
          <w:lang w:val="en-GB"/>
        </w:rPr>
        <w:t xml:space="preserve">uick screening </w:t>
      </w:r>
      <w:r w:rsidR="00403A55" w:rsidRPr="00FB1E47">
        <w:rPr>
          <w:rFonts w:asciiTheme="majorHAnsi" w:hAnsiTheme="majorHAnsi"/>
          <w:lang w:val="en-GB"/>
        </w:rPr>
        <w:t xml:space="preserve">of </w:t>
      </w:r>
      <w:r w:rsidR="00403A55" w:rsidRPr="00FB1E47">
        <w:rPr>
          <w:rFonts w:asciiTheme="majorHAnsi" w:hAnsiTheme="majorHAnsi"/>
          <w:iCs/>
          <w:lang w:val="en-GB"/>
        </w:rPr>
        <w:t>Research Country</w:t>
      </w:r>
      <w:r w:rsidR="00403A55" w:rsidRPr="00FB1E47">
        <w:rPr>
          <w:rFonts w:asciiTheme="majorHAnsi" w:hAnsiTheme="majorHAnsi"/>
          <w:lang w:val="en-GB"/>
        </w:rPr>
        <w:t xml:space="preserve"> </w:t>
      </w:r>
      <w:r w:rsidR="00246A50" w:rsidRPr="00FB1E47">
        <w:rPr>
          <w:rFonts w:asciiTheme="majorHAnsi" w:hAnsiTheme="majorHAnsi"/>
          <w:lang w:val="en-GB"/>
        </w:rPr>
        <w:t xml:space="preserve">is performed </w:t>
      </w:r>
      <w:r w:rsidR="0014237C" w:rsidRPr="00FB1E47">
        <w:rPr>
          <w:rFonts w:asciiTheme="majorHAnsi" w:hAnsiTheme="majorHAnsi"/>
          <w:lang w:val="en-GB"/>
        </w:rPr>
        <w:t>addressing</w:t>
      </w:r>
      <w:r w:rsidR="00246A50" w:rsidRPr="00FB1E47">
        <w:rPr>
          <w:rFonts w:asciiTheme="majorHAnsi" w:hAnsiTheme="majorHAnsi"/>
          <w:lang w:val="en-GB"/>
        </w:rPr>
        <w:t xml:space="preserve"> following criteria:</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Population;</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GDP;</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Internet penetration;</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Mobile penetration;</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Banking penetration;</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 xml:space="preserve">Competition in </w:t>
      </w:r>
      <w:r w:rsidR="009464C2" w:rsidRPr="00FB1E47">
        <w:rPr>
          <w:rFonts w:asciiTheme="majorHAnsi" w:hAnsiTheme="majorHAnsi"/>
          <w:lang w:val="en-GB"/>
        </w:rPr>
        <w:t>Single Payment Loan (</w:t>
      </w:r>
      <w:r w:rsidRPr="00FB1E47">
        <w:rPr>
          <w:rFonts w:asciiTheme="majorHAnsi" w:hAnsiTheme="majorHAnsi"/>
          <w:lang w:val="en-GB"/>
        </w:rPr>
        <w:t>SPL</w:t>
      </w:r>
      <w:r w:rsidR="009464C2" w:rsidRPr="00FB1E47">
        <w:rPr>
          <w:rFonts w:asciiTheme="majorHAnsi" w:hAnsiTheme="majorHAnsi"/>
          <w:lang w:val="en-GB"/>
        </w:rPr>
        <w:t>)</w:t>
      </w:r>
      <w:r w:rsidRPr="00FB1E47">
        <w:rPr>
          <w:rFonts w:asciiTheme="majorHAnsi" w:hAnsiTheme="majorHAnsi"/>
          <w:lang w:val="en-GB"/>
        </w:rPr>
        <w:t xml:space="preserve">, </w:t>
      </w:r>
      <w:r w:rsidR="009464C2" w:rsidRPr="00FB1E47">
        <w:rPr>
          <w:rFonts w:asciiTheme="majorHAnsi" w:hAnsiTheme="majorHAnsi"/>
          <w:lang w:val="en-GB"/>
        </w:rPr>
        <w:t>Instalment (</w:t>
      </w:r>
      <w:r w:rsidRPr="00FB1E47">
        <w:rPr>
          <w:rFonts w:asciiTheme="majorHAnsi" w:hAnsiTheme="majorHAnsi"/>
          <w:lang w:val="en-GB"/>
        </w:rPr>
        <w:t>IL</w:t>
      </w:r>
      <w:r w:rsidR="009464C2" w:rsidRPr="00FB1E47">
        <w:rPr>
          <w:rFonts w:asciiTheme="majorHAnsi" w:hAnsiTheme="majorHAnsi"/>
          <w:lang w:val="en-GB"/>
        </w:rPr>
        <w:t>)</w:t>
      </w:r>
      <w:r w:rsidRPr="00FB1E47">
        <w:rPr>
          <w:rFonts w:asciiTheme="majorHAnsi" w:hAnsiTheme="majorHAnsi"/>
          <w:lang w:val="en-GB"/>
        </w:rPr>
        <w:t xml:space="preserve">, </w:t>
      </w:r>
      <w:r w:rsidR="009464C2" w:rsidRPr="00FB1E47">
        <w:rPr>
          <w:rFonts w:asciiTheme="majorHAnsi" w:hAnsiTheme="majorHAnsi"/>
          <w:lang w:val="en-GB"/>
        </w:rPr>
        <w:t>Line of Credit (</w:t>
      </w:r>
      <w:r w:rsidRPr="00FB1E47">
        <w:rPr>
          <w:rFonts w:asciiTheme="majorHAnsi" w:hAnsiTheme="majorHAnsi"/>
          <w:lang w:val="en-GB"/>
        </w:rPr>
        <w:t>LOC</w:t>
      </w:r>
      <w:r w:rsidR="009464C2" w:rsidRPr="00FB1E47">
        <w:rPr>
          <w:rFonts w:asciiTheme="majorHAnsi" w:hAnsiTheme="majorHAnsi"/>
          <w:lang w:val="en-GB"/>
        </w:rPr>
        <w:t>)</w:t>
      </w:r>
      <w:r w:rsidRPr="00FB1E47">
        <w:rPr>
          <w:rFonts w:asciiTheme="majorHAnsi" w:hAnsiTheme="majorHAnsi"/>
          <w:lang w:val="en-GB"/>
        </w:rPr>
        <w:t xml:space="preserve">, </w:t>
      </w:r>
      <w:r w:rsidR="009464C2" w:rsidRPr="00FB1E47">
        <w:rPr>
          <w:rFonts w:asciiTheme="majorHAnsi" w:hAnsiTheme="majorHAnsi"/>
          <w:lang w:val="en-GB"/>
        </w:rPr>
        <w:t>Credit Cards (</w:t>
      </w:r>
      <w:r w:rsidRPr="00FB1E47">
        <w:rPr>
          <w:rFonts w:asciiTheme="majorHAnsi" w:hAnsiTheme="majorHAnsi"/>
          <w:lang w:val="en-GB"/>
        </w:rPr>
        <w:t>CC</w:t>
      </w:r>
      <w:r w:rsidR="009464C2" w:rsidRPr="00FB1E47">
        <w:rPr>
          <w:rFonts w:asciiTheme="majorHAnsi" w:hAnsiTheme="majorHAnsi"/>
          <w:lang w:val="en-GB"/>
        </w:rPr>
        <w:t>)</w:t>
      </w:r>
      <w:r w:rsidRPr="00FB1E47">
        <w:rPr>
          <w:rFonts w:asciiTheme="majorHAnsi" w:hAnsiTheme="majorHAnsi"/>
          <w:lang w:val="en-GB"/>
        </w:rPr>
        <w:t xml:space="preserve">, Auto </w:t>
      </w:r>
      <w:r w:rsidR="009464C2" w:rsidRPr="00FB1E47">
        <w:rPr>
          <w:rFonts w:asciiTheme="majorHAnsi" w:hAnsiTheme="majorHAnsi"/>
          <w:lang w:val="en-GB"/>
        </w:rPr>
        <w:t xml:space="preserve">loan </w:t>
      </w:r>
      <w:r w:rsidRPr="00FB1E47">
        <w:rPr>
          <w:rFonts w:asciiTheme="majorHAnsi" w:hAnsiTheme="majorHAnsi"/>
          <w:lang w:val="en-GB"/>
        </w:rPr>
        <w:t xml:space="preserve">or </w:t>
      </w:r>
      <w:r w:rsidR="009464C2" w:rsidRPr="00FB1E47">
        <w:rPr>
          <w:rFonts w:asciiTheme="majorHAnsi" w:hAnsiTheme="majorHAnsi"/>
          <w:lang w:val="en-GB"/>
        </w:rPr>
        <w:t>Point of Sales (</w:t>
      </w:r>
      <w:r w:rsidRPr="00FB1E47">
        <w:rPr>
          <w:rFonts w:asciiTheme="majorHAnsi" w:hAnsiTheme="majorHAnsi"/>
          <w:lang w:val="en-GB"/>
        </w:rPr>
        <w:t>POS</w:t>
      </w:r>
      <w:r w:rsidR="009464C2" w:rsidRPr="00FB1E47">
        <w:rPr>
          <w:rFonts w:asciiTheme="majorHAnsi" w:hAnsiTheme="majorHAnsi"/>
          <w:lang w:val="en-GB"/>
        </w:rPr>
        <w:t>)</w:t>
      </w:r>
      <w:r w:rsidRPr="00FB1E47">
        <w:rPr>
          <w:rFonts w:asciiTheme="majorHAnsi" w:hAnsiTheme="majorHAnsi"/>
          <w:lang w:val="en-GB"/>
        </w:rPr>
        <w:t>;</w:t>
      </w:r>
    </w:p>
    <w:p w:rsidR="0064050C"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Presence and accessibility of Credit bureaus;</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Licence requirements;</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Interest rate/APR caps</w:t>
      </w:r>
      <w:r w:rsidR="009464C2" w:rsidRPr="00FB1E47">
        <w:rPr>
          <w:rFonts w:asciiTheme="majorHAnsi" w:hAnsiTheme="majorHAnsi"/>
          <w:lang w:val="en-GB"/>
        </w:rPr>
        <w:t>, limitations on total cost of credit</w:t>
      </w:r>
      <w:r w:rsidRPr="00FB1E47">
        <w:rPr>
          <w:rFonts w:asciiTheme="majorHAnsi" w:hAnsiTheme="majorHAnsi"/>
          <w:lang w:val="en-GB"/>
        </w:rPr>
        <w:t>;</w:t>
      </w:r>
    </w:p>
    <w:p w:rsidR="00246A50" w:rsidRPr="00FB1E47" w:rsidRDefault="00246A50" w:rsidP="00246A50">
      <w:pPr>
        <w:pStyle w:val="ListParagraph"/>
        <w:numPr>
          <w:ilvl w:val="3"/>
          <w:numId w:val="21"/>
        </w:numPr>
        <w:spacing w:before="60" w:after="60" w:line="240" w:lineRule="auto"/>
        <w:ind w:hanging="371"/>
        <w:jc w:val="both"/>
        <w:rPr>
          <w:rFonts w:asciiTheme="majorHAnsi" w:hAnsiTheme="majorHAnsi"/>
          <w:lang w:val="en-GB"/>
        </w:rPr>
      </w:pPr>
      <w:r w:rsidRPr="00FB1E47">
        <w:rPr>
          <w:rFonts w:asciiTheme="majorHAnsi" w:hAnsiTheme="majorHAnsi"/>
          <w:lang w:val="en-GB"/>
        </w:rPr>
        <w:t>Possibility to do business online.</w:t>
      </w:r>
    </w:p>
    <w:p w:rsidR="00246A50" w:rsidRPr="00FB1E47" w:rsidRDefault="00246A50" w:rsidP="00BF63FE">
      <w:pPr>
        <w:spacing w:before="60" w:after="60" w:line="240" w:lineRule="auto"/>
        <w:jc w:val="both"/>
        <w:rPr>
          <w:rFonts w:asciiTheme="majorHAnsi" w:hAnsiTheme="majorHAnsi"/>
          <w:lang w:val="en-GB"/>
        </w:rPr>
      </w:pPr>
    </w:p>
    <w:p w:rsidR="0064050C" w:rsidRPr="00FB1E47" w:rsidRDefault="00BF2E26" w:rsidP="00246A50">
      <w:pPr>
        <w:spacing w:before="60" w:after="60" w:line="240" w:lineRule="auto"/>
        <w:jc w:val="both"/>
        <w:rPr>
          <w:rFonts w:asciiTheme="majorHAnsi" w:hAnsiTheme="majorHAnsi"/>
          <w:lang w:val="en-GB"/>
        </w:rPr>
      </w:pPr>
      <w:r w:rsidRPr="00FB1E47">
        <w:rPr>
          <w:rFonts w:asciiTheme="majorHAnsi" w:hAnsiTheme="majorHAnsi"/>
          <w:lang w:val="en-GB"/>
        </w:rPr>
        <w:t>Additionally, questions mentioned in 4.1 and respective sub-sections can be asked during Step 1 research</w:t>
      </w:r>
      <w:r w:rsidR="00A91004" w:rsidRPr="00FB1E47">
        <w:rPr>
          <w:rFonts w:asciiTheme="majorHAnsi" w:hAnsiTheme="majorHAnsi"/>
          <w:lang w:val="en-GB"/>
        </w:rPr>
        <w:t xml:space="preserve"> upon instruction of Head of Development and/ or Group Research Manager</w:t>
      </w:r>
      <w:r w:rsidRPr="00FB1E47">
        <w:rPr>
          <w:rFonts w:asciiTheme="majorHAnsi" w:hAnsiTheme="majorHAnsi"/>
          <w:lang w:val="en-GB"/>
        </w:rPr>
        <w:t>.</w:t>
      </w:r>
    </w:p>
    <w:p w:rsidR="00246A50" w:rsidRPr="00FB1E47" w:rsidRDefault="00246A50" w:rsidP="00BF63FE">
      <w:pPr>
        <w:spacing w:before="60" w:after="60" w:line="240" w:lineRule="auto"/>
        <w:jc w:val="both"/>
        <w:rPr>
          <w:rFonts w:asciiTheme="majorHAnsi" w:hAnsiTheme="majorHAnsi"/>
          <w:lang w:val="en-GB"/>
        </w:rPr>
      </w:pPr>
    </w:p>
    <w:p w:rsidR="00DF732D" w:rsidRPr="00FB1E47" w:rsidRDefault="00DF732D" w:rsidP="007D41E0">
      <w:pPr>
        <w:pStyle w:val="ListParagraph"/>
        <w:numPr>
          <w:ilvl w:val="1"/>
          <w:numId w:val="21"/>
        </w:numPr>
        <w:spacing w:before="60" w:after="60" w:line="240" w:lineRule="auto"/>
        <w:jc w:val="both"/>
        <w:rPr>
          <w:rFonts w:asciiTheme="majorHAnsi" w:hAnsiTheme="majorHAnsi"/>
          <w:lang w:val="en-GB"/>
        </w:rPr>
      </w:pPr>
      <w:r w:rsidRPr="00FB1E47">
        <w:rPr>
          <w:rFonts w:asciiTheme="majorHAnsi" w:hAnsiTheme="majorHAnsi"/>
          <w:lang w:val="en-GB"/>
        </w:rPr>
        <w:t xml:space="preserve">Decision for further research is made by </w:t>
      </w:r>
      <w:r w:rsidR="00334C5D" w:rsidRPr="00FB1E47">
        <w:rPr>
          <w:rFonts w:asciiTheme="majorHAnsi" w:hAnsiTheme="majorHAnsi"/>
          <w:lang w:val="en-GB"/>
        </w:rPr>
        <w:t xml:space="preserve">Head of Development </w:t>
      </w:r>
      <w:r w:rsidR="00511064" w:rsidRPr="00FB1E47">
        <w:rPr>
          <w:rFonts w:asciiTheme="majorHAnsi" w:hAnsiTheme="majorHAnsi"/>
          <w:lang w:val="en-GB"/>
        </w:rPr>
        <w:t>and/</w:t>
      </w:r>
      <w:r w:rsidR="00334C5D" w:rsidRPr="00FB1E47">
        <w:rPr>
          <w:rFonts w:asciiTheme="majorHAnsi" w:hAnsiTheme="majorHAnsi"/>
          <w:lang w:val="en-GB"/>
        </w:rPr>
        <w:t xml:space="preserve">or Group Research </w:t>
      </w:r>
      <w:r w:rsidR="00D86635" w:rsidRPr="00FB1E47">
        <w:rPr>
          <w:rFonts w:asciiTheme="majorHAnsi" w:hAnsiTheme="majorHAnsi"/>
          <w:lang w:val="en-GB"/>
        </w:rPr>
        <w:t>M</w:t>
      </w:r>
      <w:r w:rsidR="00334C5D" w:rsidRPr="00FB1E47">
        <w:rPr>
          <w:rFonts w:asciiTheme="majorHAnsi" w:hAnsiTheme="majorHAnsi"/>
          <w:lang w:val="en-GB"/>
        </w:rPr>
        <w:t xml:space="preserve">anager </w:t>
      </w:r>
      <w:r w:rsidRPr="00FB1E47">
        <w:rPr>
          <w:rFonts w:asciiTheme="majorHAnsi" w:hAnsiTheme="majorHAnsi"/>
          <w:lang w:val="en-GB"/>
        </w:rPr>
        <w:t xml:space="preserve">after answers </w:t>
      </w:r>
      <w:r w:rsidR="00511064" w:rsidRPr="00FB1E47">
        <w:rPr>
          <w:rFonts w:asciiTheme="majorHAnsi" w:hAnsiTheme="majorHAnsi"/>
          <w:lang w:val="en-GB"/>
        </w:rPr>
        <w:t xml:space="preserve">to abovementioned criteria are </w:t>
      </w:r>
      <w:r w:rsidRPr="00FB1E47">
        <w:rPr>
          <w:rFonts w:asciiTheme="majorHAnsi" w:hAnsiTheme="majorHAnsi"/>
          <w:lang w:val="en-GB"/>
        </w:rPr>
        <w:t>provided.</w:t>
      </w:r>
    </w:p>
    <w:p w:rsidR="00DF732D" w:rsidRPr="00FB1E47" w:rsidRDefault="00DF732D" w:rsidP="007D41E0">
      <w:pPr>
        <w:spacing w:before="60" w:after="60" w:line="240" w:lineRule="auto"/>
        <w:jc w:val="both"/>
        <w:rPr>
          <w:rFonts w:asciiTheme="majorHAnsi" w:hAnsiTheme="majorHAnsi"/>
          <w:b/>
          <w:lang w:val="en-GB"/>
        </w:rPr>
      </w:pPr>
    </w:p>
    <w:p w:rsidR="00571ED4" w:rsidRPr="00FB1E47" w:rsidRDefault="005755FC" w:rsidP="00066AAD">
      <w:pPr>
        <w:pStyle w:val="ListParagraph"/>
        <w:numPr>
          <w:ilvl w:val="0"/>
          <w:numId w:val="21"/>
        </w:numPr>
        <w:spacing w:before="60" w:after="60" w:line="240" w:lineRule="auto"/>
        <w:ind w:left="709" w:hanging="709"/>
        <w:contextualSpacing w:val="0"/>
        <w:jc w:val="both"/>
        <w:rPr>
          <w:rFonts w:asciiTheme="majorHAnsi" w:hAnsiTheme="majorHAnsi"/>
          <w:b/>
          <w:lang w:val="en-GB"/>
        </w:rPr>
      </w:pPr>
      <w:r w:rsidRPr="00FB1E47">
        <w:rPr>
          <w:rFonts w:asciiTheme="majorHAnsi" w:hAnsiTheme="majorHAnsi"/>
          <w:b/>
          <w:lang w:val="en-GB"/>
        </w:rPr>
        <w:t xml:space="preserve">RESEARCH QUESTIONNAIRE </w:t>
      </w:r>
      <w:r w:rsidR="00B96379" w:rsidRPr="00FB1E47">
        <w:rPr>
          <w:rFonts w:asciiTheme="majorHAnsi" w:hAnsiTheme="majorHAnsi"/>
          <w:b/>
          <w:lang w:val="en-GB"/>
        </w:rPr>
        <w:t>– STEP 2</w:t>
      </w:r>
    </w:p>
    <w:p w:rsidR="00430734" w:rsidRPr="00FB1E47" w:rsidRDefault="00571ED4" w:rsidP="005755FC">
      <w:pPr>
        <w:spacing w:before="60" w:after="60" w:line="240" w:lineRule="auto"/>
        <w:jc w:val="both"/>
        <w:rPr>
          <w:rFonts w:asciiTheme="majorHAnsi" w:hAnsiTheme="majorHAnsi"/>
          <w:lang w:val="en-GB"/>
        </w:rPr>
      </w:pPr>
      <w:r w:rsidRPr="00FB1E47">
        <w:rPr>
          <w:rFonts w:asciiTheme="majorHAnsi" w:hAnsiTheme="majorHAnsi"/>
          <w:lang w:val="en-GB"/>
        </w:rPr>
        <w:t xml:space="preserve">Research Questionnaire </w:t>
      </w:r>
      <w:r w:rsidR="009307AD" w:rsidRPr="00FB1E47">
        <w:rPr>
          <w:rFonts w:asciiTheme="majorHAnsi" w:hAnsiTheme="majorHAnsi"/>
          <w:lang w:val="en-GB"/>
        </w:rPr>
        <w:t xml:space="preserve">consists of multiple questions to cover Legal </w:t>
      </w:r>
      <w:r w:rsidR="00DF732D" w:rsidRPr="00FB1E47">
        <w:rPr>
          <w:rFonts w:asciiTheme="majorHAnsi" w:hAnsiTheme="majorHAnsi"/>
          <w:lang w:val="en-GB"/>
        </w:rPr>
        <w:t>r</w:t>
      </w:r>
      <w:r w:rsidR="009307AD" w:rsidRPr="00FB1E47">
        <w:rPr>
          <w:rFonts w:asciiTheme="majorHAnsi" w:hAnsiTheme="majorHAnsi"/>
          <w:lang w:val="en-GB"/>
        </w:rPr>
        <w:t>esearch, Marketing research, Credit Risk research and Payment</w:t>
      </w:r>
      <w:r w:rsidR="00505C07" w:rsidRPr="00FB1E47">
        <w:rPr>
          <w:rFonts w:asciiTheme="majorHAnsi" w:hAnsiTheme="majorHAnsi"/>
          <w:lang w:val="en-GB"/>
        </w:rPr>
        <w:t>s</w:t>
      </w:r>
      <w:r w:rsidR="009307AD" w:rsidRPr="00FB1E47">
        <w:rPr>
          <w:rFonts w:asciiTheme="majorHAnsi" w:hAnsiTheme="majorHAnsi"/>
          <w:lang w:val="en-GB"/>
        </w:rPr>
        <w:t xml:space="preserve"> research.</w:t>
      </w:r>
    </w:p>
    <w:p w:rsidR="00430734" w:rsidRPr="00FB1E47" w:rsidRDefault="00430734" w:rsidP="005755FC">
      <w:pPr>
        <w:spacing w:before="60" w:after="60" w:line="240" w:lineRule="auto"/>
        <w:jc w:val="both"/>
        <w:rPr>
          <w:rFonts w:asciiTheme="majorHAnsi" w:hAnsiTheme="majorHAnsi"/>
          <w:lang w:val="en-GB"/>
        </w:rPr>
      </w:pPr>
    </w:p>
    <w:p w:rsidR="0022529E" w:rsidRPr="00FB1E47" w:rsidRDefault="00430734" w:rsidP="005755FC">
      <w:pPr>
        <w:spacing w:before="60" w:after="60" w:line="240" w:lineRule="auto"/>
        <w:jc w:val="both"/>
        <w:rPr>
          <w:rFonts w:asciiTheme="majorHAnsi" w:hAnsiTheme="majorHAnsi"/>
          <w:lang w:val="en-GB"/>
        </w:rPr>
      </w:pPr>
      <w:r w:rsidRPr="00FB1E47">
        <w:rPr>
          <w:rFonts w:asciiTheme="majorHAnsi" w:hAnsiTheme="majorHAnsi"/>
          <w:lang w:val="en-GB"/>
        </w:rPr>
        <w:t>PROCEDURE OF MARKET RESEARCH</w:t>
      </w:r>
    </w:p>
    <w:p w:rsidR="00430734" w:rsidRPr="00FB1E47" w:rsidRDefault="00430734" w:rsidP="0040198F">
      <w:pPr>
        <w:tabs>
          <w:tab w:val="left" w:pos="426"/>
        </w:tabs>
        <w:spacing w:before="60" w:after="60" w:line="240" w:lineRule="auto"/>
        <w:ind w:left="709" w:hanging="709"/>
        <w:jc w:val="both"/>
        <w:rPr>
          <w:rFonts w:asciiTheme="majorHAnsi" w:hAnsiTheme="majorHAnsi"/>
          <w:lang w:val="en-GB"/>
        </w:rPr>
      </w:pPr>
      <w:r w:rsidRPr="00FB1E47">
        <w:rPr>
          <w:rFonts w:asciiTheme="majorHAnsi" w:hAnsiTheme="majorHAnsi"/>
          <w:lang w:val="en-GB"/>
        </w:rPr>
        <w:t xml:space="preserve">1. </w:t>
      </w:r>
      <w:r w:rsidR="0040198F" w:rsidRPr="00FB1E47">
        <w:rPr>
          <w:rFonts w:asciiTheme="majorHAnsi" w:hAnsiTheme="majorHAnsi"/>
          <w:lang w:val="en-GB"/>
        </w:rPr>
        <w:tab/>
      </w:r>
      <w:r w:rsidR="0040198F" w:rsidRPr="00FB1E47">
        <w:rPr>
          <w:rFonts w:asciiTheme="majorHAnsi" w:hAnsiTheme="majorHAnsi"/>
          <w:lang w:val="en-GB"/>
        </w:rPr>
        <w:tab/>
      </w:r>
      <w:r w:rsidRPr="00FB1E47">
        <w:rPr>
          <w:rFonts w:asciiTheme="majorHAnsi" w:hAnsiTheme="majorHAnsi"/>
          <w:lang w:val="en-GB"/>
        </w:rPr>
        <w:t xml:space="preserve">Market research (Step 1 or Step 2) </w:t>
      </w:r>
      <w:r w:rsidR="005D1EB0" w:rsidRPr="00FB1E47">
        <w:rPr>
          <w:rFonts w:asciiTheme="majorHAnsi" w:hAnsiTheme="majorHAnsi"/>
          <w:lang w:val="en-GB"/>
        </w:rPr>
        <w:t>can</w:t>
      </w:r>
      <w:r w:rsidR="000760FB" w:rsidRPr="00FB1E47">
        <w:rPr>
          <w:rFonts w:asciiTheme="majorHAnsi" w:hAnsiTheme="majorHAnsi"/>
          <w:lang w:val="en-GB"/>
        </w:rPr>
        <w:t xml:space="preserve"> be</w:t>
      </w:r>
      <w:r w:rsidRPr="00FB1E47">
        <w:rPr>
          <w:rFonts w:asciiTheme="majorHAnsi" w:hAnsiTheme="majorHAnsi"/>
          <w:lang w:val="en-GB"/>
        </w:rPr>
        <w:t xml:space="preserve"> initiated on the basis of </w:t>
      </w:r>
      <w:proofErr w:type="spellStart"/>
      <w:r w:rsidRPr="00FB1E47">
        <w:rPr>
          <w:rFonts w:asciiTheme="majorHAnsi" w:hAnsiTheme="majorHAnsi"/>
          <w:lang w:val="en-GB"/>
        </w:rPr>
        <w:t>ExCo</w:t>
      </w:r>
      <w:proofErr w:type="spellEnd"/>
      <w:r w:rsidRPr="00FB1E47">
        <w:rPr>
          <w:rFonts w:asciiTheme="majorHAnsi" w:hAnsiTheme="majorHAnsi"/>
          <w:lang w:val="en-GB"/>
        </w:rPr>
        <w:t xml:space="preserve"> decision</w:t>
      </w:r>
      <w:r w:rsidR="005D1EB0" w:rsidRPr="00FB1E47">
        <w:rPr>
          <w:rFonts w:asciiTheme="majorHAnsi" w:hAnsiTheme="majorHAnsi"/>
          <w:lang w:val="en-GB"/>
        </w:rPr>
        <w:t xml:space="preserve"> or by request of Head of Development</w:t>
      </w:r>
      <w:r w:rsidRPr="00FB1E47">
        <w:rPr>
          <w:rFonts w:asciiTheme="majorHAnsi" w:hAnsiTheme="majorHAnsi"/>
          <w:lang w:val="en-GB"/>
        </w:rPr>
        <w:t>.</w:t>
      </w:r>
    </w:p>
    <w:p w:rsidR="00430734" w:rsidRPr="00FB1E47" w:rsidRDefault="00430734" w:rsidP="0040198F">
      <w:pPr>
        <w:tabs>
          <w:tab w:val="left" w:pos="426"/>
        </w:tabs>
        <w:spacing w:before="60" w:after="60" w:line="240" w:lineRule="auto"/>
        <w:ind w:left="709" w:hanging="709"/>
        <w:jc w:val="both"/>
        <w:rPr>
          <w:rFonts w:asciiTheme="majorHAnsi" w:hAnsiTheme="majorHAnsi"/>
          <w:lang w:val="en-GB"/>
        </w:rPr>
      </w:pPr>
      <w:r w:rsidRPr="00FB1E47">
        <w:rPr>
          <w:rFonts w:asciiTheme="majorHAnsi" w:hAnsiTheme="majorHAnsi"/>
          <w:lang w:val="en-GB"/>
        </w:rPr>
        <w:t xml:space="preserve">2. </w:t>
      </w:r>
      <w:r w:rsidR="0040198F" w:rsidRPr="00FB1E47">
        <w:rPr>
          <w:rFonts w:asciiTheme="majorHAnsi" w:hAnsiTheme="majorHAnsi"/>
          <w:lang w:val="en-GB"/>
        </w:rPr>
        <w:tab/>
      </w:r>
      <w:r w:rsidR="0040198F" w:rsidRPr="00FB1E47">
        <w:rPr>
          <w:rFonts w:asciiTheme="majorHAnsi" w:hAnsiTheme="majorHAnsi"/>
          <w:lang w:val="en-GB"/>
        </w:rPr>
        <w:tab/>
      </w:r>
      <w:r w:rsidR="00FE28B3" w:rsidRPr="00FB1E47">
        <w:rPr>
          <w:rFonts w:asciiTheme="majorHAnsi" w:hAnsiTheme="majorHAnsi"/>
          <w:lang w:val="en-GB"/>
        </w:rPr>
        <w:t xml:space="preserve">RP Process Owner </w:t>
      </w:r>
      <w:r w:rsidRPr="00FB1E47">
        <w:rPr>
          <w:rFonts w:asciiTheme="majorHAnsi" w:hAnsiTheme="majorHAnsi"/>
          <w:lang w:val="en-GB"/>
        </w:rPr>
        <w:t xml:space="preserve">informs and coordinates Group Legal, </w:t>
      </w:r>
      <w:r w:rsidR="000760FB" w:rsidRPr="00FB1E47">
        <w:rPr>
          <w:rFonts w:asciiTheme="majorHAnsi" w:hAnsiTheme="majorHAnsi"/>
          <w:lang w:val="en-GB"/>
        </w:rPr>
        <w:t xml:space="preserve">Group Marketing and </w:t>
      </w:r>
      <w:r w:rsidR="00D86635" w:rsidRPr="00FB1E47">
        <w:rPr>
          <w:rFonts w:asciiTheme="majorHAnsi" w:hAnsiTheme="majorHAnsi"/>
          <w:lang w:val="en-GB"/>
        </w:rPr>
        <w:t>other involved</w:t>
      </w:r>
      <w:r w:rsidRPr="00FB1E47">
        <w:rPr>
          <w:rFonts w:asciiTheme="majorHAnsi" w:hAnsiTheme="majorHAnsi"/>
          <w:lang w:val="en-GB"/>
        </w:rPr>
        <w:t xml:space="preserve"> units</w:t>
      </w:r>
      <w:r w:rsidR="000760FB" w:rsidRPr="00FB1E47">
        <w:rPr>
          <w:rFonts w:asciiTheme="majorHAnsi" w:hAnsiTheme="majorHAnsi"/>
          <w:lang w:val="en-GB"/>
        </w:rPr>
        <w:t xml:space="preserve"> in the Group or</w:t>
      </w:r>
      <w:r w:rsidRPr="00FB1E47">
        <w:rPr>
          <w:rFonts w:asciiTheme="majorHAnsi" w:hAnsiTheme="majorHAnsi"/>
          <w:lang w:val="en-GB"/>
        </w:rPr>
        <w:t xml:space="preserve"> </w:t>
      </w:r>
      <w:r w:rsidR="000760FB" w:rsidRPr="00FB1E47">
        <w:rPr>
          <w:rFonts w:asciiTheme="majorHAnsi" w:hAnsiTheme="majorHAnsi"/>
          <w:lang w:val="en-GB"/>
        </w:rPr>
        <w:t>i</w:t>
      </w:r>
      <w:r w:rsidRPr="00FB1E47">
        <w:rPr>
          <w:rFonts w:asciiTheme="majorHAnsi" w:hAnsiTheme="majorHAnsi"/>
          <w:lang w:val="en-GB"/>
        </w:rPr>
        <w:t xml:space="preserve">n the country, where research has to be executed, and </w:t>
      </w:r>
      <w:r w:rsidR="0014237C" w:rsidRPr="00FB1E47">
        <w:rPr>
          <w:rFonts w:asciiTheme="majorHAnsi" w:hAnsiTheme="majorHAnsi"/>
          <w:lang w:val="en-GB"/>
        </w:rPr>
        <w:t xml:space="preserve">specifying </w:t>
      </w:r>
      <w:r w:rsidRPr="00FB1E47">
        <w:rPr>
          <w:rFonts w:asciiTheme="majorHAnsi" w:hAnsiTheme="majorHAnsi"/>
          <w:lang w:val="en-GB"/>
        </w:rPr>
        <w:t>the type of research – quick screening (Step 1) or full research (Step 2).</w:t>
      </w:r>
    </w:p>
    <w:p w:rsidR="00430734" w:rsidRPr="00FB1E47" w:rsidRDefault="00430734" w:rsidP="0040198F">
      <w:pPr>
        <w:tabs>
          <w:tab w:val="left" w:pos="426"/>
        </w:tabs>
        <w:spacing w:before="60" w:after="60" w:line="240" w:lineRule="auto"/>
        <w:ind w:left="709" w:hanging="709"/>
        <w:jc w:val="both"/>
        <w:rPr>
          <w:rFonts w:asciiTheme="majorHAnsi" w:hAnsiTheme="majorHAnsi"/>
          <w:lang w:val="en-GB"/>
        </w:rPr>
      </w:pPr>
      <w:r w:rsidRPr="00FB1E47">
        <w:rPr>
          <w:rFonts w:asciiTheme="majorHAnsi" w:hAnsiTheme="majorHAnsi"/>
          <w:lang w:val="en-GB"/>
        </w:rPr>
        <w:t xml:space="preserve">3. </w:t>
      </w:r>
      <w:r w:rsidR="0040198F" w:rsidRPr="00FB1E47">
        <w:rPr>
          <w:rFonts w:asciiTheme="majorHAnsi" w:hAnsiTheme="majorHAnsi"/>
          <w:lang w:val="en-GB"/>
        </w:rPr>
        <w:tab/>
      </w:r>
      <w:r w:rsidR="0040198F" w:rsidRPr="00FB1E47">
        <w:rPr>
          <w:rFonts w:asciiTheme="majorHAnsi" w:hAnsiTheme="majorHAnsi"/>
          <w:lang w:val="en-GB"/>
        </w:rPr>
        <w:tab/>
      </w:r>
      <w:r w:rsidR="00FE28B3" w:rsidRPr="00FB1E47">
        <w:rPr>
          <w:rFonts w:asciiTheme="majorHAnsi" w:hAnsiTheme="majorHAnsi"/>
          <w:lang w:val="en-GB"/>
        </w:rPr>
        <w:t xml:space="preserve">RP Process Owner </w:t>
      </w:r>
      <w:r w:rsidRPr="00FB1E47">
        <w:rPr>
          <w:rFonts w:asciiTheme="majorHAnsi" w:hAnsiTheme="majorHAnsi"/>
          <w:lang w:val="en-GB"/>
        </w:rPr>
        <w:t xml:space="preserve">gathers research </w:t>
      </w:r>
      <w:r w:rsidR="00D86635" w:rsidRPr="00FB1E47">
        <w:rPr>
          <w:rFonts w:asciiTheme="majorHAnsi" w:hAnsiTheme="majorHAnsi"/>
          <w:lang w:val="en-GB"/>
        </w:rPr>
        <w:t>findings</w:t>
      </w:r>
      <w:r w:rsidRPr="00FB1E47">
        <w:rPr>
          <w:rFonts w:asciiTheme="majorHAnsi" w:hAnsiTheme="majorHAnsi"/>
          <w:lang w:val="en-GB"/>
        </w:rPr>
        <w:t xml:space="preserve"> and presents the results of the research to </w:t>
      </w:r>
      <w:proofErr w:type="spellStart"/>
      <w:r w:rsidRPr="00FB1E47">
        <w:rPr>
          <w:rFonts w:asciiTheme="majorHAnsi" w:hAnsiTheme="majorHAnsi"/>
          <w:lang w:val="en-GB"/>
        </w:rPr>
        <w:t>ExCo</w:t>
      </w:r>
      <w:proofErr w:type="spellEnd"/>
      <w:r w:rsidRPr="00FB1E47">
        <w:rPr>
          <w:rFonts w:asciiTheme="majorHAnsi" w:hAnsiTheme="majorHAnsi"/>
          <w:lang w:val="en-GB"/>
        </w:rPr>
        <w:t xml:space="preserve">. The </w:t>
      </w:r>
      <w:proofErr w:type="spellStart"/>
      <w:r w:rsidRPr="00FB1E47">
        <w:rPr>
          <w:rFonts w:asciiTheme="majorHAnsi" w:hAnsiTheme="majorHAnsi"/>
          <w:lang w:val="en-GB"/>
        </w:rPr>
        <w:t>ExCo</w:t>
      </w:r>
      <w:proofErr w:type="spellEnd"/>
      <w:r w:rsidRPr="00FB1E47">
        <w:rPr>
          <w:rFonts w:asciiTheme="majorHAnsi" w:hAnsiTheme="majorHAnsi"/>
          <w:lang w:val="en-GB"/>
        </w:rPr>
        <w:t xml:space="preserve"> may </w:t>
      </w:r>
      <w:r w:rsidR="00923CC3" w:rsidRPr="00FB1E47">
        <w:rPr>
          <w:rFonts w:asciiTheme="majorHAnsi" w:hAnsiTheme="majorHAnsi"/>
          <w:lang w:val="en-GB"/>
        </w:rPr>
        <w:t>(</w:t>
      </w:r>
      <w:proofErr w:type="spellStart"/>
      <w:r w:rsidR="00923CC3" w:rsidRPr="00FB1E47">
        <w:rPr>
          <w:rFonts w:asciiTheme="majorHAnsi" w:hAnsiTheme="majorHAnsi"/>
          <w:lang w:val="en-GB"/>
        </w:rPr>
        <w:t>i</w:t>
      </w:r>
      <w:proofErr w:type="spellEnd"/>
      <w:r w:rsidR="00923CC3" w:rsidRPr="00FB1E47">
        <w:rPr>
          <w:rFonts w:asciiTheme="majorHAnsi" w:hAnsiTheme="majorHAnsi"/>
          <w:lang w:val="en-GB"/>
        </w:rPr>
        <w:t xml:space="preserve">) </w:t>
      </w:r>
      <w:r w:rsidRPr="00FB1E47">
        <w:rPr>
          <w:rFonts w:asciiTheme="majorHAnsi" w:hAnsiTheme="majorHAnsi"/>
          <w:lang w:val="en-GB"/>
        </w:rPr>
        <w:t xml:space="preserve">require further follow-up questions to be researched or </w:t>
      </w:r>
      <w:r w:rsidR="00923CC3" w:rsidRPr="00FB1E47">
        <w:rPr>
          <w:rFonts w:asciiTheme="majorHAnsi" w:hAnsiTheme="majorHAnsi"/>
          <w:lang w:val="en-GB"/>
        </w:rPr>
        <w:t xml:space="preserve">(ii) </w:t>
      </w:r>
      <w:r w:rsidRPr="00FB1E47">
        <w:rPr>
          <w:rFonts w:asciiTheme="majorHAnsi" w:hAnsiTheme="majorHAnsi"/>
          <w:lang w:val="en-GB"/>
        </w:rPr>
        <w:t xml:space="preserve">decide to proceed with next phase of research or </w:t>
      </w:r>
      <w:r w:rsidR="00923CC3" w:rsidRPr="00FB1E47">
        <w:rPr>
          <w:rFonts w:asciiTheme="majorHAnsi" w:hAnsiTheme="majorHAnsi"/>
          <w:lang w:val="en-GB"/>
        </w:rPr>
        <w:t xml:space="preserve">(iii) </w:t>
      </w:r>
      <w:r w:rsidRPr="00FB1E47">
        <w:rPr>
          <w:rFonts w:asciiTheme="majorHAnsi" w:hAnsiTheme="majorHAnsi"/>
          <w:lang w:val="en-GB"/>
        </w:rPr>
        <w:t>to launch new product in new country</w:t>
      </w:r>
      <w:r w:rsidR="00923CC3" w:rsidRPr="00FB1E47">
        <w:rPr>
          <w:rFonts w:asciiTheme="majorHAnsi" w:hAnsiTheme="majorHAnsi"/>
          <w:lang w:val="en-GB"/>
        </w:rPr>
        <w:t xml:space="preserve"> or (iv) stop any activities in relation to the specific country</w:t>
      </w:r>
      <w:r w:rsidR="00334C5D" w:rsidRPr="00FB1E47">
        <w:rPr>
          <w:rFonts w:asciiTheme="majorHAnsi" w:hAnsiTheme="majorHAnsi"/>
          <w:lang w:val="en-GB"/>
        </w:rPr>
        <w:t xml:space="preserve"> for definite or indefinite period of time</w:t>
      </w:r>
      <w:r w:rsidRPr="00FB1E47">
        <w:rPr>
          <w:rFonts w:asciiTheme="majorHAnsi" w:hAnsiTheme="majorHAnsi"/>
          <w:lang w:val="en-GB"/>
        </w:rPr>
        <w:t>.</w:t>
      </w:r>
    </w:p>
    <w:p w:rsidR="00430734" w:rsidRPr="00FB1E47" w:rsidRDefault="00430734" w:rsidP="0040198F">
      <w:pPr>
        <w:tabs>
          <w:tab w:val="left" w:pos="426"/>
        </w:tabs>
        <w:spacing w:before="60" w:after="60" w:line="240" w:lineRule="auto"/>
        <w:ind w:left="709" w:hanging="709"/>
        <w:jc w:val="both"/>
        <w:rPr>
          <w:rFonts w:asciiTheme="majorHAnsi" w:hAnsiTheme="majorHAnsi"/>
          <w:lang w:val="en-GB"/>
        </w:rPr>
      </w:pPr>
      <w:r w:rsidRPr="00FB1E47">
        <w:rPr>
          <w:rFonts w:asciiTheme="majorHAnsi" w:hAnsiTheme="majorHAnsi"/>
          <w:lang w:val="en-GB"/>
        </w:rPr>
        <w:t xml:space="preserve">4. </w:t>
      </w:r>
      <w:r w:rsidR="0040198F" w:rsidRPr="00FB1E47">
        <w:rPr>
          <w:rFonts w:asciiTheme="majorHAnsi" w:hAnsiTheme="majorHAnsi"/>
          <w:lang w:val="en-GB"/>
        </w:rPr>
        <w:tab/>
      </w:r>
      <w:r w:rsidR="0040198F" w:rsidRPr="00FB1E47">
        <w:rPr>
          <w:rFonts w:asciiTheme="majorHAnsi" w:hAnsiTheme="majorHAnsi"/>
          <w:lang w:val="en-GB"/>
        </w:rPr>
        <w:tab/>
      </w:r>
      <w:r w:rsidR="00FE28B3" w:rsidRPr="00FB1E47">
        <w:rPr>
          <w:rFonts w:asciiTheme="majorHAnsi" w:hAnsiTheme="majorHAnsi"/>
          <w:lang w:val="en-GB"/>
        </w:rPr>
        <w:t xml:space="preserve">RP Process Owner </w:t>
      </w:r>
      <w:r w:rsidRPr="00FB1E47">
        <w:rPr>
          <w:rFonts w:asciiTheme="majorHAnsi" w:hAnsiTheme="majorHAnsi"/>
          <w:lang w:val="en-GB"/>
        </w:rPr>
        <w:t xml:space="preserve">shall inform Group Legal </w:t>
      </w:r>
      <w:r w:rsidR="0014237C" w:rsidRPr="00FB1E47">
        <w:rPr>
          <w:rFonts w:asciiTheme="majorHAnsi" w:hAnsiTheme="majorHAnsi"/>
          <w:lang w:val="en-GB"/>
        </w:rPr>
        <w:t xml:space="preserve">and </w:t>
      </w:r>
      <w:r w:rsidRPr="00FB1E47">
        <w:rPr>
          <w:rFonts w:asciiTheme="majorHAnsi" w:hAnsiTheme="majorHAnsi"/>
          <w:lang w:val="en-GB"/>
        </w:rPr>
        <w:t>other involved units, whether follow-up questions should be researched or Step 2 initiated.</w:t>
      </w:r>
    </w:p>
    <w:p w:rsidR="00334C5D" w:rsidRPr="00FB1E47" w:rsidRDefault="00923CC3" w:rsidP="0040198F">
      <w:pPr>
        <w:tabs>
          <w:tab w:val="left" w:pos="426"/>
        </w:tabs>
        <w:spacing w:before="60" w:after="60" w:line="240" w:lineRule="auto"/>
        <w:ind w:left="709" w:hanging="709"/>
        <w:jc w:val="both"/>
        <w:rPr>
          <w:rFonts w:asciiTheme="majorHAnsi" w:hAnsiTheme="majorHAnsi"/>
          <w:lang w:val="en-GB"/>
        </w:rPr>
      </w:pPr>
      <w:r w:rsidRPr="00FB1E47">
        <w:rPr>
          <w:rFonts w:asciiTheme="majorHAnsi" w:hAnsiTheme="majorHAnsi"/>
          <w:lang w:val="en-GB"/>
        </w:rPr>
        <w:t xml:space="preserve">5. </w:t>
      </w:r>
      <w:r w:rsidR="0040198F" w:rsidRPr="00FB1E47">
        <w:rPr>
          <w:rFonts w:asciiTheme="majorHAnsi" w:hAnsiTheme="majorHAnsi"/>
          <w:lang w:val="en-GB"/>
        </w:rPr>
        <w:tab/>
      </w:r>
      <w:r w:rsidR="0040198F" w:rsidRPr="00FB1E47">
        <w:rPr>
          <w:rFonts w:asciiTheme="majorHAnsi" w:hAnsiTheme="majorHAnsi"/>
          <w:lang w:val="en-GB"/>
        </w:rPr>
        <w:tab/>
      </w:r>
      <w:r w:rsidRPr="00FB1E47">
        <w:rPr>
          <w:rFonts w:asciiTheme="majorHAnsi" w:hAnsiTheme="majorHAnsi"/>
          <w:lang w:val="en-GB"/>
        </w:rPr>
        <w:t xml:space="preserve">The final research materials and </w:t>
      </w:r>
      <w:proofErr w:type="spellStart"/>
      <w:r w:rsidRPr="00FB1E47">
        <w:rPr>
          <w:rFonts w:asciiTheme="majorHAnsi" w:hAnsiTheme="majorHAnsi"/>
          <w:lang w:val="en-GB"/>
        </w:rPr>
        <w:t>ExCo</w:t>
      </w:r>
      <w:proofErr w:type="spellEnd"/>
      <w:r w:rsidRPr="00FB1E47">
        <w:rPr>
          <w:rFonts w:asciiTheme="majorHAnsi" w:hAnsiTheme="majorHAnsi"/>
          <w:lang w:val="en-GB"/>
        </w:rPr>
        <w:t xml:space="preserve"> presentation shall be</w:t>
      </w:r>
      <w:r w:rsidR="00334C5D" w:rsidRPr="00FB1E47">
        <w:rPr>
          <w:rFonts w:asciiTheme="majorHAnsi" w:hAnsiTheme="majorHAnsi"/>
          <w:lang w:val="en-GB"/>
        </w:rPr>
        <w:t xml:space="preserve"> stored on network drive </w:t>
      </w:r>
      <w:r w:rsidR="00334C5D" w:rsidRPr="00FB1E47">
        <w:t>[</w:t>
      </w:r>
      <w:r w:rsidR="00334C5D" w:rsidRPr="00FB1E47">
        <w:rPr>
          <w:rFonts w:asciiTheme="majorHAnsi" w:hAnsiTheme="majorHAnsi"/>
          <w:lang w:val="en-GB"/>
        </w:rPr>
        <w:t>N:\Users\Shared Documents\Development\Market Research]</w:t>
      </w:r>
      <w:r w:rsidR="0014237C" w:rsidRPr="00FB1E47">
        <w:rPr>
          <w:rFonts w:asciiTheme="majorHAnsi" w:hAnsiTheme="majorHAnsi"/>
          <w:lang w:val="en-GB"/>
        </w:rPr>
        <w:t>.</w:t>
      </w:r>
    </w:p>
    <w:p w:rsidR="00923CC3" w:rsidRPr="00FB1E47" w:rsidRDefault="00923CC3" w:rsidP="005755FC">
      <w:pPr>
        <w:spacing w:before="60" w:after="60" w:line="240" w:lineRule="auto"/>
        <w:jc w:val="both"/>
        <w:rPr>
          <w:rFonts w:asciiTheme="majorHAnsi" w:hAnsiTheme="majorHAnsi"/>
          <w:lang w:val="en-GB"/>
        </w:rPr>
      </w:pPr>
    </w:p>
    <w:p w:rsidR="0064050C" w:rsidRPr="00FB1E47" w:rsidRDefault="0064050C" w:rsidP="00066AAD">
      <w:pPr>
        <w:pStyle w:val="ListParagraph"/>
        <w:numPr>
          <w:ilvl w:val="1"/>
          <w:numId w:val="21"/>
        </w:numPr>
        <w:spacing w:before="60" w:after="60" w:line="240" w:lineRule="auto"/>
        <w:contextualSpacing w:val="0"/>
        <w:jc w:val="both"/>
        <w:rPr>
          <w:rFonts w:asciiTheme="majorHAnsi" w:eastAsia="Calibri" w:hAnsiTheme="majorHAnsi" w:cs="Times New Roman"/>
          <w:b/>
          <w:lang w:val="en-GB"/>
        </w:rPr>
      </w:pPr>
      <w:bookmarkStart w:id="0" w:name="OLE_LINK1"/>
      <w:bookmarkStart w:id="1" w:name="OLE_LINK2"/>
      <w:bookmarkStart w:id="2" w:name="OLE_LINK3"/>
      <w:r w:rsidRPr="00FB1E47">
        <w:rPr>
          <w:rFonts w:asciiTheme="majorHAnsi" w:eastAsia="Calibri" w:hAnsiTheme="majorHAnsi" w:cs="Times New Roman"/>
          <w:b/>
          <w:lang w:val="en-GB"/>
        </w:rPr>
        <w:lastRenderedPageBreak/>
        <w:t xml:space="preserve">Legal Research </w:t>
      </w:r>
      <w:r w:rsidRPr="00FB1E47">
        <w:rPr>
          <w:rFonts w:asciiTheme="majorHAnsi" w:eastAsia="Calibri" w:hAnsiTheme="majorHAnsi" w:cs="Times New Roman"/>
          <w:lang w:val="en-GB"/>
        </w:rPr>
        <w:t xml:space="preserve">(Information to be requested </w:t>
      </w:r>
      <w:r w:rsidR="00DF732D" w:rsidRPr="00FB1E47">
        <w:rPr>
          <w:rFonts w:asciiTheme="majorHAnsi" w:eastAsia="Calibri" w:hAnsiTheme="majorHAnsi" w:cs="Times New Roman"/>
          <w:lang w:val="en-GB"/>
        </w:rPr>
        <w:t xml:space="preserve">by Group Legal </w:t>
      </w:r>
      <w:r w:rsidRPr="00FB1E47">
        <w:rPr>
          <w:rFonts w:asciiTheme="majorHAnsi" w:eastAsia="Calibri" w:hAnsiTheme="majorHAnsi" w:cs="Times New Roman"/>
          <w:lang w:val="en-GB"/>
        </w:rPr>
        <w:t>from selected law firm/legal adviser)</w:t>
      </w:r>
      <w:r w:rsidR="00AC511A" w:rsidRPr="00FB1E47">
        <w:rPr>
          <w:rFonts w:asciiTheme="majorHAnsi" w:eastAsia="Calibri" w:hAnsiTheme="majorHAnsi" w:cs="Times New Roman"/>
          <w:lang w:val="en-GB"/>
        </w:rPr>
        <w:t xml:space="preserve"> include</w:t>
      </w:r>
      <w:r w:rsidR="0014237C" w:rsidRPr="00FB1E47">
        <w:rPr>
          <w:rFonts w:asciiTheme="majorHAnsi" w:eastAsia="Calibri" w:hAnsiTheme="majorHAnsi" w:cs="Times New Roman"/>
          <w:lang w:val="en-GB"/>
        </w:rPr>
        <w:t>s</w:t>
      </w:r>
      <w:r w:rsidR="00AC511A" w:rsidRPr="00FB1E47">
        <w:rPr>
          <w:rFonts w:asciiTheme="majorHAnsi" w:eastAsia="Calibri" w:hAnsiTheme="majorHAnsi" w:cs="Times New Roman"/>
          <w:lang w:val="en-GB"/>
        </w:rPr>
        <w:t xml:space="preserve"> the following questions</w:t>
      </w:r>
      <w:r w:rsidR="0075628A" w:rsidRPr="00FB1E47">
        <w:rPr>
          <w:rFonts w:asciiTheme="majorHAnsi" w:eastAsia="Calibri" w:hAnsiTheme="majorHAnsi" w:cs="Times New Roman"/>
          <w:lang w:val="en-GB"/>
        </w:rPr>
        <w:t>:</w:t>
      </w:r>
    </w:p>
    <w:p w:rsidR="0064050C" w:rsidRPr="00FB1E47" w:rsidRDefault="0064050C" w:rsidP="005755FC">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Legal form and licensing</w:t>
      </w:r>
    </w:p>
    <w:p w:rsidR="00B96379"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Is there a requirement for a non-bank lender providing loans to personal customers to acquire a license or register prior to its commencement of financial activities? If yes, what are the conditions for obtaining the license and maintaining the license?</w:t>
      </w:r>
      <w:r w:rsidR="00B52CD8" w:rsidRPr="00FB1E47">
        <w:rPr>
          <w:rFonts w:ascii="Times New Roman" w:hAnsi="Times New Roman" w:cs="Times New Roman"/>
          <w:lang w:val="en-GB"/>
        </w:rPr>
        <w:t xml:space="preserve"> </w:t>
      </w:r>
      <w:r w:rsidR="00B96379" w:rsidRPr="00FB1E47">
        <w:rPr>
          <w:rFonts w:asciiTheme="majorHAnsi" w:eastAsia="Calibri" w:hAnsiTheme="majorHAnsi" w:cs="Arial"/>
          <w:lang w:val="en-GB"/>
        </w:rPr>
        <w:t>Describe the application submission process</w:t>
      </w:r>
      <w:r w:rsidR="0014237C" w:rsidRPr="00FB1E47">
        <w:rPr>
          <w:rFonts w:asciiTheme="majorHAnsi" w:eastAsia="Calibri" w:hAnsiTheme="majorHAnsi" w:cs="Arial"/>
          <w:lang w:val="en-GB"/>
        </w:rPr>
        <w:t>,</w:t>
      </w:r>
      <w:r w:rsidR="00B96379" w:rsidRPr="00FB1E47">
        <w:rPr>
          <w:rFonts w:asciiTheme="majorHAnsi" w:eastAsia="Calibri" w:hAnsiTheme="majorHAnsi" w:cs="Arial"/>
          <w:lang w:val="en-GB"/>
        </w:rPr>
        <w:t xml:space="preserve"> timelines and license renewal process and timelines. </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Which institutions regulate and supervise non-bank personal </w:t>
      </w:r>
      <w:r w:rsidR="00AC511A" w:rsidRPr="00FB1E47">
        <w:rPr>
          <w:rFonts w:asciiTheme="majorHAnsi" w:eastAsia="Calibri" w:hAnsiTheme="majorHAnsi" w:cs="Arial"/>
          <w:lang w:val="en-GB"/>
        </w:rPr>
        <w:t>credit</w:t>
      </w:r>
      <w:r w:rsidR="00AA73CF" w:rsidRPr="00FB1E47">
        <w:rPr>
          <w:rFonts w:asciiTheme="majorHAnsi" w:eastAsia="Calibri" w:hAnsiTheme="majorHAnsi" w:cs="Arial"/>
          <w:lang w:val="en-GB"/>
        </w:rPr>
        <w:t xml:space="preserve"> </w:t>
      </w:r>
      <w:r w:rsidRPr="00FB1E47">
        <w:rPr>
          <w:rFonts w:asciiTheme="majorHAnsi" w:eastAsia="Calibri" w:hAnsiTheme="majorHAnsi" w:cs="Arial"/>
          <w:lang w:val="en-GB"/>
        </w:rPr>
        <w:t>companies (lenders)?</w:t>
      </w:r>
    </w:p>
    <w:p w:rsidR="00B52CD8" w:rsidRPr="00FB1E47" w:rsidRDefault="00B52CD8" w:rsidP="00E15CAF">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should be a type of legal entity (e.g. JC, LLC) which is authorised to provide consumer loans</w:t>
      </w:r>
      <w:r w:rsidR="00AC511A" w:rsidRPr="00FB1E47">
        <w:rPr>
          <w:rFonts w:asciiTheme="majorHAnsi" w:eastAsia="Calibri" w:hAnsiTheme="majorHAnsi" w:cs="Arial"/>
          <w:lang w:val="en-GB"/>
        </w:rPr>
        <w:t>? What is the m</w:t>
      </w:r>
      <w:r w:rsidRPr="00FB1E47">
        <w:rPr>
          <w:rFonts w:asciiTheme="majorHAnsi" w:eastAsia="Calibri" w:hAnsiTheme="majorHAnsi" w:cs="Arial"/>
          <w:lang w:val="en-GB"/>
        </w:rPr>
        <w:t>inimum number of shareholders</w:t>
      </w:r>
      <w:r w:rsidR="00AC511A" w:rsidRPr="00FB1E47">
        <w:rPr>
          <w:rFonts w:asciiTheme="majorHAnsi" w:eastAsia="Calibri" w:hAnsiTheme="majorHAnsi" w:cs="Arial"/>
          <w:lang w:val="en-GB"/>
        </w:rPr>
        <w:t xml:space="preserve">? </w:t>
      </w:r>
      <w:r w:rsidRPr="00FB1E47">
        <w:rPr>
          <w:rFonts w:asciiTheme="majorHAnsi" w:eastAsia="Calibri" w:hAnsiTheme="majorHAnsi" w:cs="Arial"/>
          <w:lang w:val="en-GB"/>
        </w:rPr>
        <w:t>How much time is it necessary to register a company? What is a minimum share capital and when it should be paid?</w:t>
      </w:r>
    </w:p>
    <w:p w:rsidR="00B52CD8" w:rsidRPr="00FB1E47" w:rsidRDefault="00B52CD8" w:rsidP="00E15CAF">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are the state fees for licencing and company establishment?</w:t>
      </w:r>
    </w:p>
    <w:p w:rsidR="0064050C" w:rsidRPr="00FB1E47" w:rsidRDefault="00AC511A" w:rsidP="005755FC">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 xml:space="preserve">Credit </w:t>
      </w:r>
      <w:r w:rsidR="0064050C" w:rsidRPr="00FB1E47">
        <w:rPr>
          <w:rFonts w:asciiTheme="majorHAnsi" w:eastAsia="Calibri" w:hAnsiTheme="majorHAnsi" w:cs="Arial"/>
          <w:i/>
          <w:lang w:val="en-GB"/>
        </w:rPr>
        <w:t>Agreement</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Times New Roman" w:hAnsiTheme="majorHAnsi" w:cs="Arial"/>
          <w:bCs/>
          <w:lang w:val="en-GB"/>
        </w:rPr>
        <w:t>Can consumer credit agreement be concluded online as a distance agreement? How can the customer approve the terms of the agreement - is it sufficient that the customer selects a checkbox</w:t>
      </w:r>
      <w:r w:rsidR="00B96379" w:rsidRPr="00FB1E47">
        <w:rPr>
          <w:rFonts w:asciiTheme="majorHAnsi" w:eastAsia="Times New Roman" w:hAnsiTheme="majorHAnsi" w:cs="Arial"/>
          <w:bCs/>
          <w:lang w:val="en-GB"/>
        </w:rPr>
        <w:t xml:space="preserve"> when registering their online </w:t>
      </w:r>
      <w:r w:rsidRPr="00FB1E47">
        <w:rPr>
          <w:rFonts w:asciiTheme="majorHAnsi" w:eastAsia="Times New Roman" w:hAnsiTheme="majorHAnsi" w:cs="Arial"/>
          <w:bCs/>
          <w:lang w:val="en-GB"/>
        </w:rPr>
        <w:t>profile? Do</w:t>
      </w:r>
      <w:r w:rsidR="00505C07" w:rsidRPr="00FB1E47">
        <w:rPr>
          <w:rFonts w:asciiTheme="majorHAnsi" w:eastAsia="Times New Roman" w:hAnsiTheme="majorHAnsi" w:cs="Arial"/>
          <w:bCs/>
          <w:lang w:val="en-GB"/>
        </w:rPr>
        <w:t>es the Company</w:t>
      </w:r>
      <w:r w:rsidRPr="00FB1E47">
        <w:rPr>
          <w:rFonts w:asciiTheme="majorHAnsi" w:eastAsia="Times New Roman" w:hAnsiTheme="majorHAnsi" w:cs="Arial"/>
          <w:bCs/>
          <w:lang w:val="en-GB"/>
        </w:rPr>
        <w:t xml:space="preserve"> need to send the credit agreement to the customer and if yes – can it be done only via email or is a hard copy also required?</w:t>
      </w:r>
      <w:r w:rsidR="00505C07" w:rsidRPr="00FB1E47">
        <w:rPr>
          <w:rFonts w:asciiTheme="majorHAnsi" w:eastAsia="Times New Roman" w:hAnsiTheme="majorHAnsi" w:cs="Arial"/>
          <w:bCs/>
          <w:lang w:val="en-GB"/>
        </w:rPr>
        <w:t xml:space="preserve"> What are the legal requirements for distance agreements?</w:t>
      </w:r>
    </w:p>
    <w:p w:rsidR="0064050C" w:rsidRPr="00FB1E47" w:rsidRDefault="0064050C" w:rsidP="00AA73CF">
      <w:pPr>
        <w:pStyle w:val="ListParagraph"/>
        <w:numPr>
          <w:ilvl w:val="2"/>
          <w:numId w:val="21"/>
        </w:numPr>
        <w:spacing w:before="60" w:after="60" w:line="240" w:lineRule="auto"/>
        <w:contextualSpacing w:val="0"/>
        <w:jc w:val="both"/>
        <w:rPr>
          <w:lang w:val="en-GB"/>
        </w:rPr>
      </w:pPr>
      <w:r w:rsidRPr="00FB1E47">
        <w:rPr>
          <w:rFonts w:asciiTheme="majorHAnsi" w:eastAsia="Calibri" w:hAnsiTheme="majorHAnsi" w:cs="Arial"/>
          <w:bCs/>
          <w:lang w:val="en-GB"/>
        </w:rPr>
        <w:t xml:space="preserve">Does the law restrict any of the following – </w:t>
      </w:r>
      <w:r w:rsidR="00AC511A" w:rsidRPr="00FB1E47">
        <w:rPr>
          <w:rFonts w:asciiTheme="majorHAnsi" w:eastAsia="Calibri" w:hAnsiTheme="majorHAnsi" w:cs="Arial"/>
          <w:bCs/>
          <w:lang w:val="en-GB"/>
        </w:rPr>
        <w:t>credit</w:t>
      </w:r>
      <w:r w:rsidR="00E15CAF" w:rsidRPr="00FB1E47">
        <w:rPr>
          <w:rFonts w:asciiTheme="majorHAnsi" w:eastAsia="Calibri" w:hAnsiTheme="majorHAnsi" w:cs="Arial"/>
          <w:bCs/>
          <w:lang w:val="en-GB"/>
        </w:rPr>
        <w:t xml:space="preserve"> </w:t>
      </w:r>
      <w:r w:rsidRPr="00FB1E47">
        <w:rPr>
          <w:rFonts w:asciiTheme="majorHAnsi" w:eastAsia="Calibri" w:hAnsiTheme="majorHAnsi" w:cs="Arial"/>
          <w:bCs/>
          <w:lang w:val="en-GB"/>
        </w:rPr>
        <w:t xml:space="preserve">amount, </w:t>
      </w:r>
      <w:r w:rsidR="00AC511A" w:rsidRPr="00FB1E47">
        <w:rPr>
          <w:rFonts w:asciiTheme="majorHAnsi" w:eastAsia="Calibri" w:hAnsiTheme="majorHAnsi" w:cs="Arial"/>
          <w:bCs/>
          <w:lang w:val="en-GB"/>
        </w:rPr>
        <w:t>credit</w:t>
      </w:r>
      <w:r w:rsidR="00E15CAF" w:rsidRPr="00FB1E47">
        <w:rPr>
          <w:rFonts w:asciiTheme="majorHAnsi" w:eastAsia="Calibri" w:hAnsiTheme="majorHAnsi" w:cs="Arial"/>
          <w:bCs/>
          <w:lang w:val="en-GB"/>
        </w:rPr>
        <w:t xml:space="preserve"> </w:t>
      </w:r>
      <w:r w:rsidRPr="00FB1E47">
        <w:rPr>
          <w:rFonts w:asciiTheme="majorHAnsi" w:eastAsia="Calibri" w:hAnsiTheme="majorHAnsi" w:cs="Arial"/>
          <w:bCs/>
          <w:lang w:val="en-GB"/>
        </w:rPr>
        <w:t xml:space="preserve">term, commissions, annual interest rate, penalty fees, interest for delays, </w:t>
      </w:r>
      <w:r w:rsidR="00AC511A" w:rsidRPr="00FB1E47">
        <w:rPr>
          <w:rFonts w:asciiTheme="majorHAnsi" w:eastAsia="Times New Roman" w:hAnsiTheme="majorHAnsi" w:cs="Arial"/>
          <w:lang w:val="en-GB"/>
        </w:rPr>
        <w:t>credit</w:t>
      </w:r>
      <w:r w:rsidR="00E15CAF" w:rsidRPr="00FB1E47">
        <w:rPr>
          <w:rFonts w:asciiTheme="majorHAnsi" w:eastAsia="Times New Roman" w:hAnsiTheme="majorHAnsi" w:cs="Arial"/>
          <w:lang w:val="en-GB"/>
        </w:rPr>
        <w:t xml:space="preserve"> </w:t>
      </w:r>
      <w:r w:rsidRPr="00FB1E47">
        <w:rPr>
          <w:rFonts w:asciiTheme="majorHAnsi" w:eastAsia="Times New Roman" w:hAnsiTheme="majorHAnsi" w:cs="Arial"/>
          <w:lang w:val="en-GB"/>
        </w:rPr>
        <w:t>term extension</w:t>
      </w:r>
      <w:r w:rsidRPr="00FB1E47">
        <w:rPr>
          <w:rFonts w:asciiTheme="majorHAnsi" w:eastAsia="Calibri" w:hAnsiTheme="majorHAnsi" w:cs="Arial"/>
          <w:bCs/>
          <w:lang w:val="en-GB"/>
        </w:rPr>
        <w:t xml:space="preserve">? </w:t>
      </w:r>
      <w:r w:rsidRPr="00FB1E47">
        <w:rPr>
          <w:rFonts w:asciiTheme="majorHAnsi" w:eastAsia="Times New Roman" w:hAnsiTheme="majorHAnsi" w:cs="Arial"/>
          <w:lang w:val="en-GB"/>
        </w:rPr>
        <w:t xml:space="preserve">Can we continue charging interest on a </w:t>
      </w:r>
      <w:r w:rsidR="00AC511A" w:rsidRPr="00FB1E47">
        <w:rPr>
          <w:rFonts w:asciiTheme="majorHAnsi" w:eastAsia="Times New Roman" w:hAnsiTheme="majorHAnsi" w:cs="Arial"/>
          <w:lang w:val="en-GB"/>
        </w:rPr>
        <w:t>credit</w:t>
      </w:r>
      <w:r w:rsidR="00E15CAF" w:rsidRPr="00FB1E47">
        <w:rPr>
          <w:rFonts w:asciiTheme="majorHAnsi" w:eastAsia="Times New Roman" w:hAnsiTheme="majorHAnsi" w:cs="Arial"/>
          <w:lang w:val="en-GB"/>
        </w:rPr>
        <w:t xml:space="preserve"> </w:t>
      </w:r>
      <w:r w:rsidRPr="00FB1E47">
        <w:rPr>
          <w:rFonts w:asciiTheme="majorHAnsi" w:eastAsia="Times New Roman" w:hAnsiTheme="majorHAnsi" w:cs="Arial"/>
          <w:lang w:val="en-GB"/>
        </w:rPr>
        <w:t xml:space="preserve">after default? </w:t>
      </w:r>
      <w:r w:rsidRPr="00FB1E47">
        <w:rPr>
          <w:rFonts w:asciiTheme="majorHAnsi" w:eastAsia="Calibri" w:hAnsiTheme="majorHAnsi" w:cs="Arial"/>
          <w:bCs/>
          <w:lang w:val="en-GB"/>
        </w:rPr>
        <w:t>Are there any other significant limitations to provisions of consumer credit agreements?</w:t>
      </w:r>
    </w:p>
    <w:p w:rsidR="0064050C" w:rsidRPr="00FB1E47" w:rsidRDefault="0064050C" w:rsidP="005755FC">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Data protection</w:t>
      </w:r>
    </w:p>
    <w:p w:rsidR="00A91521" w:rsidRPr="00FB1E47" w:rsidRDefault="0064050C" w:rsidP="007D41E0">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Is </w:t>
      </w:r>
      <w:r w:rsidR="00D2440D" w:rsidRPr="00FB1E47">
        <w:rPr>
          <w:rFonts w:asciiTheme="majorHAnsi" w:eastAsia="Calibri" w:hAnsiTheme="majorHAnsi" w:cs="Arial"/>
          <w:lang w:val="en-GB"/>
        </w:rPr>
        <w:t>clients</w:t>
      </w:r>
      <w:r w:rsidR="0014237C" w:rsidRPr="00FB1E47">
        <w:rPr>
          <w:rFonts w:asciiTheme="majorHAnsi" w:eastAsia="Calibri" w:hAnsiTheme="majorHAnsi" w:cs="Arial"/>
          <w:lang w:val="en-GB"/>
        </w:rPr>
        <w:t>’</w:t>
      </w:r>
      <w:r w:rsidR="00D2440D" w:rsidRPr="00FB1E47">
        <w:rPr>
          <w:rFonts w:asciiTheme="majorHAnsi" w:eastAsia="Calibri" w:hAnsiTheme="majorHAnsi" w:cs="Arial"/>
          <w:lang w:val="en-GB"/>
        </w:rPr>
        <w:t xml:space="preserve"> (</w:t>
      </w:r>
      <w:r w:rsidRPr="00FB1E47">
        <w:rPr>
          <w:rFonts w:asciiTheme="majorHAnsi" w:eastAsia="Calibri" w:hAnsiTheme="majorHAnsi" w:cs="Arial"/>
          <w:lang w:val="en-GB"/>
        </w:rPr>
        <w:t>data subjects’</w:t>
      </w:r>
      <w:r w:rsidR="00D2440D" w:rsidRPr="00FB1E47">
        <w:rPr>
          <w:rFonts w:asciiTheme="majorHAnsi" w:eastAsia="Calibri" w:hAnsiTheme="majorHAnsi" w:cs="Arial"/>
          <w:lang w:val="en-GB"/>
        </w:rPr>
        <w:t>)</w:t>
      </w:r>
      <w:r w:rsidRPr="00FB1E47">
        <w:rPr>
          <w:rFonts w:asciiTheme="majorHAnsi" w:eastAsia="Calibri" w:hAnsiTheme="majorHAnsi" w:cs="Arial"/>
          <w:lang w:val="en-GB"/>
        </w:rPr>
        <w:t xml:space="preserve"> consent required to process personal data? If yes – are there specific requirements for consent</w:t>
      </w:r>
      <w:r w:rsidR="00ED4EDD" w:rsidRPr="00FB1E47">
        <w:rPr>
          <w:rFonts w:asciiTheme="majorHAnsi" w:eastAsia="Calibri" w:hAnsiTheme="majorHAnsi" w:cs="Arial"/>
          <w:lang w:val="en-GB"/>
        </w:rPr>
        <w:t xml:space="preserve"> form or </w:t>
      </w:r>
      <w:proofErr w:type="gramStart"/>
      <w:r w:rsidR="00ED4EDD" w:rsidRPr="00FB1E47">
        <w:rPr>
          <w:rFonts w:asciiTheme="majorHAnsi" w:eastAsia="Calibri" w:hAnsiTheme="majorHAnsi" w:cs="Arial"/>
          <w:lang w:val="en-GB"/>
        </w:rPr>
        <w:t>way</w:t>
      </w:r>
      <w:proofErr w:type="gramEnd"/>
      <w:r w:rsidR="00ED4EDD" w:rsidRPr="00FB1E47">
        <w:rPr>
          <w:rFonts w:asciiTheme="majorHAnsi" w:eastAsia="Calibri" w:hAnsiTheme="majorHAnsi" w:cs="Arial"/>
          <w:lang w:val="en-GB"/>
        </w:rPr>
        <w:t xml:space="preserve"> it can be given</w:t>
      </w:r>
      <w:r w:rsidRPr="00FB1E47">
        <w:rPr>
          <w:rFonts w:asciiTheme="majorHAnsi" w:eastAsia="Calibri" w:hAnsiTheme="majorHAnsi" w:cs="Arial"/>
          <w:lang w:val="en-GB"/>
        </w:rPr>
        <w:t>? May consent be given through a website, mobile application</w:t>
      </w:r>
      <w:r w:rsidR="00D2440D" w:rsidRPr="00FB1E47">
        <w:rPr>
          <w:rFonts w:asciiTheme="majorHAnsi" w:eastAsia="Calibri" w:hAnsiTheme="majorHAnsi" w:cs="Arial"/>
          <w:lang w:val="en-GB"/>
        </w:rPr>
        <w:t>,</w:t>
      </w:r>
      <w:r w:rsidRPr="00FB1E47">
        <w:rPr>
          <w:rFonts w:asciiTheme="majorHAnsi" w:eastAsia="Calibri" w:hAnsiTheme="majorHAnsi" w:cs="Arial"/>
          <w:lang w:val="en-GB"/>
        </w:rPr>
        <w:t xml:space="preserve"> or by phone?</w:t>
      </w:r>
      <w:r w:rsidR="00D2440D" w:rsidRPr="00FB1E47">
        <w:rPr>
          <w:rFonts w:asciiTheme="majorHAnsi" w:eastAsia="Calibri" w:hAnsiTheme="majorHAnsi" w:cs="Arial"/>
          <w:lang w:val="en-GB"/>
        </w:rPr>
        <w:t xml:space="preserve"> Is clients consent required if data processing is necessary to enter into and fulfil </w:t>
      </w:r>
      <w:r w:rsidR="00AC511A" w:rsidRPr="00FB1E47">
        <w:rPr>
          <w:rFonts w:asciiTheme="majorHAnsi" w:eastAsia="Calibri" w:hAnsiTheme="majorHAnsi" w:cs="Arial"/>
          <w:lang w:val="en-GB"/>
        </w:rPr>
        <w:t>credit</w:t>
      </w:r>
      <w:r w:rsidR="005E6C90" w:rsidRPr="00FB1E47">
        <w:rPr>
          <w:rFonts w:asciiTheme="majorHAnsi" w:eastAsia="Calibri" w:hAnsiTheme="majorHAnsi" w:cs="Arial"/>
          <w:lang w:val="en-GB"/>
        </w:rPr>
        <w:t xml:space="preserve"> </w:t>
      </w:r>
      <w:r w:rsidR="00D2440D" w:rsidRPr="00FB1E47">
        <w:rPr>
          <w:rFonts w:asciiTheme="majorHAnsi" w:eastAsia="Calibri" w:hAnsiTheme="majorHAnsi" w:cs="Arial"/>
          <w:lang w:val="en-GB"/>
        </w:rPr>
        <w:t>agreement, ensure AML measures, and credit checks</w:t>
      </w:r>
      <w:r w:rsidR="002F074A" w:rsidRPr="00FB1E47">
        <w:rPr>
          <w:rFonts w:asciiTheme="majorHAnsi" w:eastAsia="Calibri" w:hAnsiTheme="majorHAnsi" w:cs="Arial"/>
          <w:lang w:val="en-GB"/>
        </w:rPr>
        <w:t xml:space="preserve"> (including data collection from 3</w:t>
      </w:r>
      <w:r w:rsidR="00AC456C" w:rsidRPr="00FB1E47">
        <w:rPr>
          <w:rFonts w:asciiTheme="majorHAnsi" w:eastAsia="Calibri" w:hAnsiTheme="majorHAnsi" w:cs="Arial"/>
          <w:vertAlign w:val="superscript"/>
          <w:lang w:val="en-GB"/>
        </w:rPr>
        <w:t>rd</w:t>
      </w:r>
      <w:r w:rsidR="002F074A" w:rsidRPr="00FB1E47">
        <w:rPr>
          <w:rFonts w:asciiTheme="majorHAnsi" w:eastAsia="Calibri" w:hAnsiTheme="majorHAnsi" w:cs="Arial"/>
          <w:lang w:val="en-GB"/>
        </w:rPr>
        <w:t xml:space="preserve"> party databases)</w:t>
      </w:r>
      <w:r w:rsidR="00D2440D" w:rsidRPr="00FB1E47">
        <w:rPr>
          <w:rFonts w:asciiTheme="majorHAnsi" w:eastAsia="Calibri" w:hAnsiTheme="majorHAnsi" w:cs="Arial"/>
          <w:lang w:val="en-GB"/>
        </w:rPr>
        <w:t>?</w:t>
      </w:r>
    </w:p>
    <w:p w:rsidR="0064050C" w:rsidRPr="00FB1E47" w:rsidRDefault="0064050C" w:rsidP="0070128A">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Other questions</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Are there any drafts of regulations, laws that are passed but not taken effect that concern </w:t>
      </w:r>
      <w:r w:rsidR="008E79A5" w:rsidRPr="00FB1E47">
        <w:rPr>
          <w:rFonts w:asciiTheme="majorHAnsi" w:eastAsia="Calibri" w:hAnsiTheme="majorHAnsi" w:cs="Arial"/>
          <w:lang w:val="en-GB"/>
        </w:rPr>
        <w:t>short-term lending</w:t>
      </w:r>
      <w:r w:rsidRPr="00FB1E47">
        <w:rPr>
          <w:rFonts w:asciiTheme="majorHAnsi" w:eastAsia="Calibri" w:hAnsiTheme="majorHAnsi" w:cs="Arial"/>
          <w:lang w:val="en-GB"/>
        </w:rPr>
        <w:t xml:space="preserve"> business? Are there any discussions on imposing additional regulations on </w:t>
      </w:r>
      <w:r w:rsidR="008E79A5" w:rsidRPr="00FB1E47">
        <w:rPr>
          <w:rFonts w:asciiTheme="majorHAnsi" w:eastAsia="Calibri" w:hAnsiTheme="majorHAnsi" w:cs="Arial"/>
          <w:lang w:val="en-GB"/>
        </w:rPr>
        <w:t>short-term lending</w:t>
      </w:r>
      <w:r w:rsidRPr="00FB1E47">
        <w:rPr>
          <w:rFonts w:asciiTheme="majorHAnsi" w:eastAsia="Calibri" w:hAnsiTheme="majorHAnsi" w:cs="Arial"/>
          <w:lang w:val="en-GB"/>
        </w:rPr>
        <w:t xml:space="preserve"> business?</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Are there</w:t>
      </w:r>
      <w:r w:rsidR="009365FA" w:rsidRPr="00FB1E47">
        <w:rPr>
          <w:rFonts w:asciiTheme="majorHAnsi" w:eastAsia="Calibri" w:hAnsiTheme="majorHAnsi" w:cs="Arial"/>
          <w:lang w:val="en-GB"/>
        </w:rPr>
        <w:t xml:space="preserve"> any regulations that affect the </w:t>
      </w:r>
      <w:r w:rsidR="003D67A6" w:rsidRPr="00FB1E47">
        <w:rPr>
          <w:rFonts w:asciiTheme="majorHAnsi" w:eastAsia="Calibri" w:hAnsiTheme="majorHAnsi" w:cs="Arial"/>
          <w:lang w:val="en-GB"/>
        </w:rPr>
        <w:t>C</w:t>
      </w:r>
      <w:r w:rsidR="009365FA" w:rsidRPr="00FB1E47">
        <w:rPr>
          <w:rFonts w:asciiTheme="majorHAnsi" w:eastAsia="Calibri" w:hAnsiTheme="majorHAnsi" w:cs="Arial"/>
          <w:lang w:val="en-GB"/>
        </w:rPr>
        <w:t>ompany’s</w:t>
      </w:r>
      <w:r w:rsidRPr="00FB1E47">
        <w:rPr>
          <w:rFonts w:asciiTheme="majorHAnsi" w:eastAsia="Calibri" w:hAnsiTheme="majorHAnsi" w:cs="Arial"/>
          <w:lang w:val="en-GB"/>
        </w:rPr>
        <w:t xml:space="preserve"> ability to start/ operate a short-term unsecured personal </w:t>
      </w:r>
      <w:r w:rsidR="00AC511A" w:rsidRPr="00FB1E47">
        <w:rPr>
          <w:rFonts w:asciiTheme="majorHAnsi" w:eastAsia="Calibri" w:hAnsiTheme="majorHAnsi" w:cs="Arial"/>
          <w:lang w:val="en-GB"/>
        </w:rPr>
        <w:t>credit</w:t>
      </w:r>
      <w:r w:rsidR="00AA73CF" w:rsidRPr="00FB1E47">
        <w:rPr>
          <w:rFonts w:asciiTheme="majorHAnsi" w:eastAsia="Calibri" w:hAnsiTheme="majorHAnsi" w:cs="Arial"/>
          <w:lang w:val="en-GB"/>
        </w:rPr>
        <w:t xml:space="preserve"> </w:t>
      </w:r>
      <w:r w:rsidRPr="00FB1E47">
        <w:rPr>
          <w:rFonts w:asciiTheme="majorHAnsi" w:eastAsia="Calibri" w:hAnsiTheme="majorHAnsi" w:cs="Arial"/>
          <w:lang w:val="en-GB"/>
        </w:rPr>
        <w:t xml:space="preserve">business? </w:t>
      </w:r>
    </w:p>
    <w:p w:rsidR="00EE3436" w:rsidRPr="00FB1E47" w:rsidRDefault="00EE3436" w:rsidP="007D41E0">
      <w:pPr>
        <w:spacing w:before="60" w:after="60" w:line="240" w:lineRule="auto"/>
        <w:jc w:val="both"/>
        <w:rPr>
          <w:rFonts w:asciiTheme="majorHAnsi" w:eastAsia="Calibri" w:hAnsiTheme="majorHAnsi" w:cs="Arial"/>
          <w:lang w:val="en-GB"/>
        </w:rPr>
      </w:pPr>
    </w:p>
    <w:p w:rsidR="00EE3436" w:rsidRPr="00FB1E47" w:rsidRDefault="00D8742A" w:rsidP="007D41E0">
      <w:pPr>
        <w:pStyle w:val="ListParagraph"/>
        <w:numPr>
          <w:ilvl w:val="1"/>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b/>
          <w:lang w:val="en-GB"/>
        </w:rPr>
        <w:t xml:space="preserve">Extended </w:t>
      </w:r>
      <w:r w:rsidR="00EE3436" w:rsidRPr="00FB1E47">
        <w:rPr>
          <w:rFonts w:asciiTheme="majorHAnsi" w:eastAsia="Calibri" w:hAnsiTheme="majorHAnsi" w:cs="Arial"/>
          <w:b/>
          <w:lang w:val="en-GB"/>
        </w:rPr>
        <w:t xml:space="preserve">Legal Research </w:t>
      </w:r>
      <w:r w:rsidR="00EE3436" w:rsidRPr="00FB1E47">
        <w:rPr>
          <w:rFonts w:asciiTheme="majorHAnsi" w:eastAsia="Calibri" w:hAnsiTheme="majorHAnsi" w:cs="Arial"/>
          <w:lang w:val="en-GB"/>
        </w:rPr>
        <w:t>(Information to be requested by Group Legal from selected law firm/ legal advisor) include</w:t>
      </w:r>
      <w:r w:rsidR="00AB6456" w:rsidRPr="00FB1E47">
        <w:rPr>
          <w:rFonts w:asciiTheme="majorHAnsi" w:eastAsia="Calibri" w:hAnsiTheme="majorHAnsi" w:cs="Arial"/>
          <w:lang w:val="en-GB"/>
        </w:rPr>
        <w:t>s</w:t>
      </w:r>
      <w:r w:rsidR="00EE3436" w:rsidRPr="00FB1E47">
        <w:rPr>
          <w:rFonts w:asciiTheme="majorHAnsi" w:eastAsia="Calibri" w:hAnsiTheme="majorHAnsi" w:cs="Arial"/>
          <w:lang w:val="en-GB"/>
        </w:rPr>
        <w:t xml:space="preserve"> the following questions</w:t>
      </w:r>
      <w:r w:rsidR="00AA73CF" w:rsidRPr="00FB1E47">
        <w:rPr>
          <w:rFonts w:asciiTheme="majorHAnsi" w:eastAsia="Calibri" w:hAnsiTheme="majorHAnsi" w:cs="Arial"/>
          <w:lang w:val="en-GB"/>
        </w:rPr>
        <w:t xml:space="preserve"> in addition to questions listed under clause 4.1.</w:t>
      </w:r>
      <w:r w:rsidR="00EE3436" w:rsidRPr="00FB1E47">
        <w:rPr>
          <w:rFonts w:asciiTheme="majorHAnsi" w:eastAsia="Calibri" w:hAnsiTheme="majorHAnsi" w:cs="Arial"/>
          <w:lang w:val="en-GB"/>
        </w:rPr>
        <w:t>:</w:t>
      </w:r>
    </w:p>
    <w:p w:rsidR="00AA73CF" w:rsidRPr="00FB1E47" w:rsidRDefault="00AA73CF" w:rsidP="007D41E0">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Credit Agreement</w:t>
      </w:r>
    </w:p>
    <w:p w:rsidR="00EE3436"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Does the Company have a legal obligation to evaluate customer’s income and, if yes, how can this be performed (local databases etc.)? Are there any debtors’ or income databases in the country and what is their legal status (are they officially established by a government authority or as privately held institution)? What are the conditions on utilization of such databases? What is the population coverage of these databases?</w:t>
      </w:r>
    </w:p>
    <w:p w:rsidR="003F550F" w:rsidRPr="00FB1E47" w:rsidRDefault="003F550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What information does a non-bank lender have to provide for a customer on the webpage? What information does a non-bank lender have to provide in the credit agreement?</w:t>
      </w:r>
    </w:p>
    <w:p w:rsidR="00AA73CF" w:rsidRPr="00FB1E47" w:rsidRDefault="00AA73CF" w:rsidP="007D41E0">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lastRenderedPageBreak/>
        <w:t>Data protection</w:t>
      </w:r>
    </w:p>
    <w:p w:rsidR="00AA73CF"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 xml:space="preserve">Are there any regulations on customer data protection: collection, </w:t>
      </w:r>
      <w:r w:rsidR="002C464A" w:rsidRPr="00FB1E47">
        <w:rPr>
          <w:rFonts w:asciiTheme="majorHAnsi" w:eastAsia="Calibri" w:hAnsiTheme="majorHAnsi" w:cs="Arial"/>
          <w:lang w:val="en-GB"/>
        </w:rPr>
        <w:t>usage,</w:t>
      </w:r>
      <w:r w:rsidRPr="00FB1E47">
        <w:rPr>
          <w:rFonts w:asciiTheme="majorHAnsi" w:eastAsia="Calibri" w:hAnsiTheme="majorHAnsi" w:cs="Arial"/>
          <w:lang w:val="en-GB"/>
        </w:rPr>
        <w:t xml:space="preserve"> storing, sharing data with 3</w:t>
      </w:r>
      <w:r w:rsidRPr="00FB1E47">
        <w:rPr>
          <w:rFonts w:asciiTheme="majorHAnsi" w:eastAsia="Calibri" w:hAnsiTheme="majorHAnsi" w:cs="Arial"/>
          <w:vertAlign w:val="superscript"/>
          <w:lang w:val="en-GB"/>
        </w:rPr>
        <w:t>rd</w:t>
      </w:r>
      <w:r w:rsidRPr="00FB1E47">
        <w:rPr>
          <w:rFonts w:asciiTheme="majorHAnsi" w:eastAsia="Calibri" w:hAnsiTheme="majorHAnsi" w:cs="Arial"/>
          <w:lang w:val="en-GB"/>
        </w:rPr>
        <w:t xml:space="preserve"> parties (e.g., credit bureaus, collection agencies, etc.)? What must be observed to comply with the law?</w:t>
      </w:r>
    </w:p>
    <w:p w:rsidR="00AA73CF"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What are requirements for processing data for Anti-Money Laundering/ counter-terrorism purposes, including sharing data with 3</w:t>
      </w:r>
      <w:r w:rsidRPr="00FB1E47">
        <w:rPr>
          <w:rFonts w:asciiTheme="majorHAnsi" w:eastAsia="Calibri" w:hAnsiTheme="majorHAnsi" w:cs="Arial"/>
          <w:vertAlign w:val="superscript"/>
          <w:lang w:val="en-GB"/>
        </w:rPr>
        <w:t>rd</w:t>
      </w:r>
      <w:r w:rsidRPr="00FB1E47">
        <w:rPr>
          <w:rFonts w:asciiTheme="majorHAnsi" w:eastAsia="Calibri" w:hAnsiTheme="majorHAnsi" w:cs="Arial"/>
          <w:lang w:val="en-GB"/>
        </w:rPr>
        <w:t xml:space="preserve"> parties (AML data and software providers)?</w:t>
      </w:r>
    </w:p>
    <w:p w:rsidR="00AA73CF"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Is sending data to other locations outside of the country regulated? Can data be sent and stored in EU and/or US and under what requirements (if any)?</w:t>
      </w:r>
    </w:p>
    <w:p w:rsidR="00AA73CF" w:rsidRPr="00FB1E47" w:rsidRDefault="00AA73CF" w:rsidP="007D41E0">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Anti-Money Laundering</w:t>
      </w:r>
    </w:p>
    <w:p w:rsidR="00AA73CF"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 xml:space="preserve">Are non-bank personal credit companies subject to the Anti-Money Laundering (AML) law? What does this imply? What are the potential legal and financial consequences in case of non-compliance with identification and other </w:t>
      </w:r>
      <w:r w:rsidR="002C464A" w:rsidRPr="00FB1E47">
        <w:rPr>
          <w:rFonts w:asciiTheme="majorHAnsi" w:eastAsia="Calibri" w:hAnsiTheme="majorHAnsi" w:cs="Arial"/>
          <w:lang w:val="en-GB"/>
        </w:rPr>
        <w:t>AML requirements</w:t>
      </w:r>
      <w:r w:rsidRPr="00FB1E47">
        <w:rPr>
          <w:rFonts w:asciiTheme="majorHAnsi" w:eastAsia="Calibri" w:hAnsiTheme="majorHAnsi" w:cs="Arial"/>
          <w:lang w:val="en-GB"/>
        </w:rPr>
        <w:t>? Is there any threat to revoke license or stop business in case of breach?</w:t>
      </w:r>
    </w:p>
    <w:p w:rsidR="00AA73CF" w:rsidRPr="00FB1E47" w:rsidRDefault="00AA73C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 xml:space="preserve">What are the options for non-face-to-face (online) customer identification – what exactly is said in AML regulation, is it allowed and how the identification should be proceeded in non-face-to-face (online) business relations? Are such identification options acceptable, for example, but not limited </w:t>
      </w:r>
      <w:proofErr w:type="gramStart"/>
      <w:r w:rsidRPr="00FB1E47">
        <w:rPr>
          <w:rFonts w:asciiTheme="majorHAnsi" w:eastAsia="Calibri" w:hAnsiTheme="majorHAnsi" w:cs="Arial"/>
          <w:lang w:val="en-GB"/>
        </w:rPr>
        <w:t>to:</w:t>
      </w:r>
      <w:proofErr w:type="gramEnd"/>
    </w:p>
    <w:p w:rsidR="00AA73CF" w:rsidRPr="00FB1E47" w:rsidRDefault="00AA73CF" w:rsidP="007D41E0">
      <w:pPr>
        <w:pStyle w:val="ListParagraph"/>
        <w:numPr>
          <w:ilvl w:val="0"/>
          <w:numId w:val="30"/>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Customer takes a photograph of his/her passport or ID card and sends by email to the company for verification</w:t>
      </w:r>
      <w:r w:rsidR="003F550F" w:rsidRPr="00FB1E47">
        <w:rPr>
          <w:rFonts w:asciiTheme="majorHAnsi" w:eastAsia="Calibri" w:hAnsiTheme="majorHAnsi" w:cs="Arial"/>
          <w:lang w:val="en-GB"/>
        </w:rPr>
        <w:t>; or</w:t>
      </w:r>
    </w:p>
    <w:p w:rsidR="003F550F" w:rsidRPr="00FB1E47" w:rsidRDefault="003F550F" w:rsidP="007D41E0">
      <w:pPr>
        <w:pStyle w:val="ListParagraph"/>
        <w:numPr>
          <w:ilvl w:val="0"/>
          <w:numId w:val="30"/>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Customer uses 3</w:t>
      </w:r>
      <w:r w:rsidRPr="00FB1E47">
        <w:rPr>
          <w:rFonts w:asciiTheme="majorHAnsi" w:eastAsia="Calibri" w:hAnsiTheme="majorHAnsi" w:cs="Arial"/>
          <w:vertAlign w:val="superscript"/>
          <w:lang w:val="en-GB"/>
        </w:rPr>
        <w:t>rd</w:t>
      </w:r>
      <w:r w:rsidRPr="00FB1E47">
        <w:rPr>
          <w:rFonts w:asciiTheme="majorHAnsi" w:eastAsia="Calibri" w:hAnsiTheme="majorHAnsi" w:cs="Arial"/>
          <w:lang w:val="en-GB"/>
        </w:rPr>
        <w:t xml:space="preserve"> party online service to identify using his online banking credentials; or</w:t>
      </w:r>
    </w:p>
    <w:p w:rsidR="003F550F" w:rsidRPr="00FB1E47" w:rsidRDefault="003F550F" w:rsidP="007D41E0">
      <w:pPr>
        <w:pStyle w:val="ListParagraph"/>
        <w:numPr>
          <w:ilvl w:val="0"/>
          <w:numId w:val="30"/>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We require the customer to transfer an identification payment – symbolic amount of money from his bank account, opened in country, to company’s bank account, opened in the country; then we transfer the credit to the customer’s bank account, from which the company received identification payment.</w:t>
      </w:r>
    </w:p>
    <w:p w:rsidR="003F550F" w:rsidRPr="00FB1E47" w:rsidRDefault="003F550F" w:rsidP="007D41E0">
      <w:pPr>
        <w:pStyle w:val="ListParagraph"/>
        <w:numPr>
          <w:ilvl w:val="2"/>
          <w:numId w:val="21"/>
        </w:numPr>
        <w:spacing w:before="60" w:after="60" w:line="240" w:lineRule="auto"/>
        <w:jc w:val="both"/>
        <w:rPr>
          <w:rFonts w:asciiTheme="majorHAnsi" w:eastAsia="Calibri" w:hAnsiTheme="majorHAnsi" w:cs="Arial"/>
          <w:lang w:val="en-GB"/>
        </w:rPr>
      </w:pPr>
      <w:r w:rsidRPr="00FB1E47">
        <w:rPr>
          <w:rFonts w:asciiTheme="majorHAnsi" w:eastAsia="Calibri" w:hAnsiTheme="majorHAnsi" w:cs="Arial"/>
          <w:lang w:val="en-GB"/>
        </w:rPr>
        <w:t>If AML law requirements are applicable, in case of non-face-to-face (online) identification can the company apply risk-based approach and proceed with simplified or regular customer due diligence (CDD), or should the company mandatory proceed with enhanced due diligence (EDD)?</w:t>
      </w:r>
    </w:p>
    <w:p w:rsidR="003F550F" w:rsidRPr="00FB1E47" w:rsidRDefault="003F550F" w:rsidP="003F550F">
      <w:pPr>
        <w:spacing w:before="60" w:after="60" w:line="240" w:lineRule="auto"/>
        <w:jc w:val="both"/>
        <w:rPr>
          <w:rFonts w:asciiTheme="majorHAnsi" w:eastAsia="Calibri" w:hAnsiTheme="majorHAnsi" w:cs="Arial"/>
          <w:i/>
          <w:lang w:val="en-GB"/>
        </w:rPr>
      </w:pPr>
      <w:r w:rsidRPr="00FB1E47">
        <w:rPr>
          <w:rFonts w:asciiTheme="majorHAnsi" w:eastAsia="Calibri" w:hAnsiTheme="majorHAnsi" w:cs="Arial"/>
          <w:i/>
          <w:lang w:val="en-GB"/>
        </w:rPr>
        <w:t>Debt collection</w:t>
      </w:r>
    </w:p>
    <w:p w:rsidR="003F550F" w:rsidRPr="00FB1E47" w:rsidRDefault="003F550F" w:rsidP="003F550F">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regulations the Company should comply with for internal and outsourced debt collection?</w:t>
      </w:r>
    </w:p>
    <w:p w:rsidR="00605E95" w:rsidRPr="00FB1E47" w:rsidRDefault="003F550F" w:rsidP="00605E95">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Which actions should be performed in the customer registration / debt collection process to ensure that the case can be accepted by the court (e.g. is letter sending required by the local law)?</w:t>
      </w:r>
      <w:r w:rsidR="00605E95" w:rsidRPr="00FB1E47">
        <w:rPr>
          <w:rFonts w:asciiTheme="majorHAnsi" w:eastAsia="Calibri" w:hAnsiTheme="majorHAnsi" w:cs="Arial"/>
          <w:lang w:val="en-GB"/>
        </w:rPr>
        <w:t xml:space="preserve"> Are there any mandatory communication activities we should make during the collection process (for example, an obligation to send a letter by registered post before commencing the debt collection in court, etc.)?</w:t>
      </w:r>
    </w:p>
    <w:p w:rsidR="003F550F" w:rsidRPr="00FB1E47" w:rsidRDefault="003F550F" w:rsidP="003F550F">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should be included in the Terms and Conditions</w:t>
      </w:r>
      <w:r w:rsidR="00870B31" w:rsidRPr="00FB1E47">
        <w:rPr>
          <w:rFonts w:asciiTheme="majorHAnsi" w:eastAsia="Calibri" w:hAnsiTheme="majorHAnsi" w:cs="Arial"/>
          <w:lang w:val="en-GB"/>
        </w:rPr>
        <w:t xml:space="preserve"> of the </w:t>
      </w:r>
      <w:r w:rsidRPr="00FB1E47">
        <w:rPr>
          <w:rFonts w:asciiTheme="majorHAnsi" w:eastAsia="Calibri" w:hAnsiTheme="majorHAnsi" w:cs="Arial"/>
          <w:lang w:val="en-GB"/>
        </w:rPr>
        <w:t>credit agreement to be able to process debt collections through direct debits and/or debit cards?</w:t>
      </w:r>
    </w:p>
    <w:p w:rsidR="00605E95" w:rsidRPr="00FB1E47" w:rsidRDefault="003F550F" w:rsidP="00605E95">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are the allowed debt collection methods (what communication channels are allowed, how often can one send reminders, etc.)?</w:t>
      </w:r>
    </w:p>
    <w:p w:rsidR="003F550F" w:rsidRPr="00FB1E47" w:rsidRDefault="003F550F" w:rsidP="003F550F">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What additional fees (e.g. penalties, fee for processing, fee for delivery, fee for insurance, fee for reminder letter, fee for creating repayment schedule, debt management fee) can be charged from the customer in case of a delay? What are the limits on these fees?</w:t>
      </w:r>
    </w:p>
    <w:p w:rsidR="003F550F" w:rsidRPr="00FB1E47" w:rsidRDefault="003F550F" w:rsidP="003F550F">
      <w:pPr>
        <w:pStyle w:val="ListParagraph"/>
        <w:numPr>
          <w:ilvl w:val="2"/>
          <w:numId w:val="21"/>
        </w:numPr>
        <w:spacing w:before="60" w:after="60" w:line="240" w:lineRule="auto"/>
        <w:contextualSpacing w:val="0"/>
        <w:jc w:val="both"/>
        <w:textAlignment w:val="center"/>
        <w:rPr>
          <w:rFonts w:asciiTheme="majorHAnsi" w:eastAsia="Calibri" w:hAnsiTheme="majorHAnsi" w:cs="Arial"/>
          <w:lang w:val="en-GB"/>
        </w:rPr>
      </w:pPr>
      <w:r w:rsidRPr="00FB1E47">
        <w:rPr>
          <w:rFonts w:asciiTheme="majorHAnsi" w:eastAsia="Times New Roman" w:hAnsiTheme="majorHAnsi" w:cs="Arial"/>
          <w:lang w:val="en-GB"/>
        </w:rPr>
        <w:t>Please provide general overview of debt collection process through the courts and process of submission loan credit</w:t>
      </w:r>
      <w:r w:rsidR="00870B31" w:rsidRPr="00FB1E47">
        <w:rPr>
          <w:rFonts w:asciiTheme="majorHAnsi" w:eastAsia="Times New Roman" w:hAnsiTheme="majorHAnsi" w:cs="Arial"/>
          <w:lang w:val="en-GB"/>
        </w:rPr>
        <w:t xml:space="preserve"> </w:t>
      </w:r>
      <w:r w:rsidRPr="00FB1E47">
        <w:rPr>
          <w:rFonts w:asciiTheme="majorHAnsi" w:eastAsia="Times New Roman" w:hAnsiTheme="majorHAnsi" w:cs="Arial"/>
          <w:lang w:val="en-GB"/>
        </w:rPr>
        <w:t xml:space="preserve">cases to the court (e.g. can it be done electronically, who is paying the state duties, what are the amounts of state duties).  </w:t>
      </w:r>
    </w:p>
    <w:p w:rsidR="00605E95" w:rsidRPr="00FB1E47" w:rsidRDefault="003F550F" w:rsidP="00605E95">
      <w:pPr>
        <w:pStyle w:val="ListParagraph"/>
        <w:numPr>
          <w:ilvl w:val="2"/>
          <w:numId w:val="21"/>
        </w:numPr>
        <w:spacing w:before="60" w:after="60" w:line="240" w:lineRule="auto"/>
        <w:contextualSpacing w:val="0"/>
        <w:jc w:val="both"/>
        <w:textAlignment w:val="center"/>
        <w:rPr>
          <w:rFonts w:asciiTheme="majorHAnsi" w:eastAsia="Calibri" w:hAnsiTheme="majorHAnsi" w:cs="Arial"/>
          <w:lang w:val="en-GB"/>
        </w:rPr>
      </w:pPr>
      <w:r w:rsidRPr="00FB1E47">
        <w:rPr>
          <w:rFonts w:asciiTheme="majorHAnsi" w:eastAsia="Calibri" w:hAnsiTheme="majorHAnsi" w:cs="Arial"/>
          <w:lang w:val="en-GB"/>
        </w:rPr>
        <w:lastRenderedPageBreak/>
        <w:t>How long does the enforcement take and who bears the costs? Please provi</w:t>
      </w:r>
      <w:r w:rsidR="00605E95" w:rsidRPr="00FB1E47">
        <w:rPr>
          <w:rFonts w:asciiTheme="majorHAnsi" w:eastAsia="Calibri" w:hAnsiTheme="majorHAnsi" w:cs="Arial"/>
          <w:lang w:val="en-GB"/>
        </w:rPr>
        <w:t xml:space="preserve">de approx. court cost estimates. </w:t>
      </w:r>
    </w:p>
    <w:p w:rsidR="00605E95" w:rsidRPr="00FB1E47" w:rsidRDefault="00605E95" w:rsidP="00605E95">
      <w:pPr>
        <w:pStyle w:val="ListParagraph"/>
        <w:numPr>
          <w:ilvl w:val="2"/>
          <w:numId w:val="21"/>
        </w:numPr>
        <w:spacing w:before="60" w:after="60" w:line="240" w:lineRule="auto"/>
        <w:contextualSpacing w:val="0"/>
        <w:jc w:val="both"/>
        <w:textAlignment w:val="center"/>
        <w:rPr>
          <w:rFonts w:asciiTheme="majorHAnsi" w:eastAsia="Calibri" w:hAnsiTheme="majorHAnsi" w:cs="Arial"/>
          <w:lang w:val="en-GB"/>
        </w:rPr>
      </w:pPr>
      <w:r w:rsidRPr="00FB1E47">
        <w:rPr>
          <w:rFonts w:asciiTheme="majorHAnsi" w:eastAsia="Calibri" w:hAnsiTheme="majorHAnsi" w:cs="Arial"/>
          <w:lang w:val="en-GB"/>
        </w:rPr>
        <w:t>Are there any restrictions regarding extension of the loan term (how many times can it be extended and is there any maximum term of extension, is it possible to extend after due date)?</w:t>
      </w:r>
    </w:p>
    <w:p w:rsidR="00605E95" w:rsidRPr="00FB1E47" w:rsidRDefault="00605E95" w:rsidP="00605E95">
      <w:pPr>
        <w:pStyle w:val="ListParagraph"/>
        <w:numPr>
          <w:ilvl w:val="2"/>
          <w:numId w:val="21"/>
        </w:numPr>
        <w:spacing w:before="60" w:after="60" w:line="240" w:lineRule="auto"/>
        <w:contextualSpacing w:val="0"/>
        <w:jc w:val="both"/>
        <w:textAlignment w:val="center"/>
        <w:rPr>
          <w:rFonts w:asciiTheme="majorHAnsi" w:eastAsia="Calibri" w:hAnsiTheme="majorHAnsi" w:cs="Arial"/>
          <w:lang w:val="en-GB"/>
        </w:rPr>
      </w:pPr>
      <w:r w:rsidRPr="00FB1E47">
        <w:rPr>
          <w:rFonts w:asciiTheme="majorHAnsi" w:eastAsia="Calibri" w:hAnsiTheme="majorHAnsi" w:cs="Arial"/>
          <w:lang w:val="en-GB"/>
        </w:rPr>
        <w:t>In case the client has delayed a payment, and we agree with the client on a new repayment schedule by phone, is it required that the client somehow confirm these changes agreed?</w:t>
      </w:r>
    </w:p>
    <w:p w:rsidR="00605E95" w:rsidRPr="00FB1E47" w:rsidRDefault="00605E95" w:rsidP="00EB4BAD">
      <w:pPr>
        <w:pStyle w:val="ListParagraph"/>
        <w:numPr>
          <w:ilvl w:val="3"/>
          <w:numId w:val="33"/>
        </w:numPr>
        <w:spacing w:before="60" w:after="60" w:line="240" w:lineRule="auto"/>
        <w:ind w:hanging="371"/>
        <w:contextualSpacing w:val="0"/>
        <w:jc w:val="both"/>
        <w:textAlignment w:val="center"/>
        <w:rPr>
          <w:rFonts w:asciiTheme="majorHAnsi" w:eastAsia="Calibri" w:hAnsiTheme="majorHAnsi" w:cs="Arial"/>
          <w:lang w:val="en-GB"/>
        </w:rPr>
      </w:pPr>
      <w:r w:rsidRPr="00FB1E47">
        <w:rPr>
          <w:rFonts w:asciiTheme="majorHAnsi" w:eastAsia="Calibri" w:hAnsiTheme="majorHAnsi" w:cs="Arial"/>
          <w:lang w:val="en-GB"/>
        </w:rPr>
        <w:t>Must a client sign something?</w:t>
      </w:r>
    </w:p>
    <w:p w:rsidR="00605E95" w:rsidRPr="00FB1E47" w:rsidRDefault="00605E95" w:rsidP="00EB4BAD">
      <w:pPr>
        <w:pStyle w:val="ListParagraph"/>
        <w:numPr>
          <w:ilvl w:val="3"/>
          <w:numId w:val="33"/>
        </w:numPr>
        <w:spacing w:before="60" w:after="60" w:line="240" w:lineRule="auto"/>
        <w:ind w:hanging="371"/>
        <w:contextualSpacing w:val="0"/>
        <w:jc w:val="both"/>
        <w:textAlignment w:val="center"/>
        <w:rPr>
          <w:rFonts w:asciiTheme="majorHAnsi" w:eastAsia="Calibri" w:hAnsiTheme="majorHAnsi" w:cs="Arial"/>
          <w:lang w:val="en-GB"/>
        </w:rPr>
      </w:pPr>
      <w:r w:rsidRPr="00FB1E47">
        <w:rPr>
          <w:rFonts w:asciiTheme="majorHAnsi" w:eastAsia="Calibri" w:hAnsiTheme="majorHAnsi" w:cs="Arial"/>
          <w:lang w:val="en-GB"/>
        </w:rPr>
        <w:t>How must we send the information about agreed schedule to client? Is it enough with an e-mail with new payment schedule?</w:t>
      </w:r>
    </w:p>
    <w:p w:rsidR="00605E95" w:rsidRPr="00FB1E47" w:rsidRDefault="00605E95" w:rsidP="00EB4BAD">
      <w:pPr>
        <w:spacing w:before="60" w:after="60" w:line="240" w:lineRule="auto"/>
        <w:jc w:val="both"/>
        <w:textAlignment w:val="center"/>
        <w:rPr>
          <w:rFonts w:asciiTheme="majorHAnsi" w:eastAsia="Calibri" w:hAnsiTheme="majorHAnsi" w:cs="Arial"/>
          <w:lang w:val="en-GB"/>
        </w:rPr>
      </w:pPr>
      <w:r w:rsidRPr="00FB1E47">
        <w:rPr>
          <w:rFonts w:asciiTheme="majorHAnsi" w:eastAsia="Calibri" w:hAnsiTheme="majorHAnsi" w:cs="Arial"/>
          <w:lang w:val="en-GB"/>
        </w:rPr>
        <w:t>4.2.21</w:t>
      </w:r>
      <w:r w:rsidRPr="00FB1E47">
        <w:rPr>
          <w:rFonts w:asciiTheme="majorHAnsi" w:eastAsia="Calibri" w:hAnsiTheme="majorHAnsi" w:cs="Arial"/>
          <w:lang w:val="en-GB"/>
        </w:rPr>
        <w:tab/>
        <w:t>Is there any period of time in which we must commence the debt collection process (for example, if we have not started any activities regarding the collection of a debt in X years from repayment date, we will not be able to go to court to collect this debt anymore)? Is it possible to extend this term?</w:t>
      </w:r>
    </w:p>
    <w:p w:rsidR="00605E95" w:rsidRPr="00FB1E47" w:rsidRDefault="00605E95" w:rsidP="00EB4BAD">
      <w:pPr>
        <w:spacing w:before="60" w:after="60" w:line="240" w:lineRule="auto"/>
        <w:jc w:val="both"/>
        <w:textAlignment w:val="center"/>
        <w:rPr>
          <w:rFonts w:asciiTheme="majorHAnsi" w:eastAsia="Calibri" w:hAnsiTheme="majorHAnsi" w:cs="Arial"/>
          <w:lang w:val="en-GB"/>
        </w:rPr>
      </w:pPr>
      <w:r w:rsidRPr="00FB1E47">
        <w:rPr>
          <w:rFonts w:asciiTheme="majorHAnsi" w:eastAsia="Calibri" w:hAnsiTheme="majorHAnsi" w:cs="Arial"/>
          <w:lang w:val="en-GB"/>
        </w:rPr>
        <w:t>4.2.22</w:t>
      </w:r>
      <w:r w:rsidRPr="00FB1E47">
        <w:rPr>
          <w:rFonts w:asciiTheme="majorHAnsi" w:eastAsia="Calibri" w:hAnsiTheme="majorHAnsi" w:cs="Arial"/>
          <w:lang w:val="en-GB"/>
        </w:rPr>
        <w:tab/>
        <w:t>Are there any limits for maximal penalty rate and maximal penalty amount?</w:t>
      </w:r>
    </w:p>
    <w:p w:rsidR="00605E95" w:rsidRPr="00FB1E47" w:rsidRDefault="00605E95" w:rsidP="00EB4BAD">
      <w:pPr>
        <w:spacing w:before="60" w:after="60" w:line="240" w:lineRule="auto"/>
        <w:jc w:val="both"/>
        <w:textAlignment w:val="center"/>
        <w:rPr>
          <w:rFonts w:asciiTheme="majorHAnsi" w:eastAsia="Calibri" w:hAnsiTheme="majorHAnsi" w:cs="Arial"/>
          <w:lang w:val="en-GB"/>
        </w:rPr>
      </w:pPr>
      <w:r w:rsidRPr="00FB1E47">
        <w:rPr>
          <w:rFonts w:asciiTheme="majorHAnsi" w:eastAsia="Calibri" w:hAnsiTheme="majorHAnsi" w:cs="Arial"/>
          <w:lang w:val="en-GB"/>
        </w:rPr>
        <w:t>4.2.23</w:t>
      </w:r>
      <w:r w:rsidRPr="00FB1E47">
        <w:rPr>
          <w:rFonts w:asciiTheme="majorHAnsi" w:eastAsia="Calibri" w:hAnsiTheme="majorHAnsi" w:cs="Arial"/>
          <w:lang w:val="en-GB"/>
        </w:rPr>
        <w:tab/>
        <w:t> Are we allowed to calculate the penalty for delay only from the loan amount or loan + interest?</w:t>
      </w:r>
      <w:r w:rsidRPr="00FB1E47">
        <w:t xml:space="preserve">  </w:t>
      </w:r>
      <w:r w:rsidRPr="00FB1E47">
        <w:rPr>
          <w:rFonts w:asciiTheme="majorHAnsi" w:eastAsia="Calibri" w:hAnsiTheme="majorHAnsi" w:cs="Arial"/>
          <w:lang w:val="en-GB"/>
        </w:rPr>
        <w:t>Can we calculate penalty on fees after due date?</w:t>
      </w:r>
    </w:p>
    <w:p w:rsidR="00EB4BAD" w:rsidRPr="00FB1E47" w:rsidRDefault="00EB4BAD" w:rsidP="00EB4BAD">
      <w:pPr>
        <w:spacing w:before="60" w:after="60" w:line="240" w:lineRule="auto"/>
        <w:jc w:val="both"/>
        <w:textAlignment w:val="center"/>
        <w:rPr>
          <w:rFonts w:asciiTheme="majorHAnsi" w:eastAsia="Calibri" w:hAnsiTheme="majorHAnsi" w:cs="Arial"/>
          <w:lang w:val="en-GB"/>
        </w:rPr>
      </w:pPr>
    </w:p>
    <w:p w:rsidR="0064050C" w:rsidRPr="00FB1E47" w:rsidRDefault="0064050C" w:rsidP="00066AAD">
      <w:pPr>
        <w:pStyle w:val="ListParagraph"/>
        <w:numPr>
          <w:ilvl w:val="1"/>
          <w:numId w:val="21"/>
        </w:numPr>
        <w:spacing w:before="60" w:after="60" w:line="240" w:lineRule="auto"/>
        <w:ind w:left="0" w:firstLine="0"/>
        <w:contextualSpacing w:val="0"/>
        <w:jc w:val="both"/>
        <w:rPr>
          <w:rFonts w:asciiTheme="majorHAnsi" w:eastAsia="Calibri" w:hAnsiTheme="majorHAnsi" w:cs="Times New Roman"/>
          <w:b/>
          <w:lang w:val="en-GB"/>
        </w:rPr>
      </w:pPr>
      <w:r w:rsidRPr="00FB1E47">
        <w:rPr>
          <w:rFonts w:asciiTheme="majorHAnsi" w:eastAsia="Calibri" w:hAnsiTheme="majorHAnsi" w:cs="Times New Roman"/>
          <w:b/>
          <w:lang w:val="en-GB"/>
        </w:rPr>
        <w:t>Market Research</w:t>
      </w:r>
    </w:p>
    <w:p w:rsidR="0064050C" w:rsidRPr="00FB1E47" w:rsidRDefault="0064050C" w:rsidP="005755FC">
      <w:pPr>
        <w:spacing w:before="60" w:after="60" w:line="240" w:lineRule="auto"/>
        <w:jc w:val="both"/>
        <w:rPr>
          <w:rFonts w:asciiTheme="majorHAnsi" w:eastAsia="Calibri" w:hAnsiTheme="majorHAnsi" w:cs="Times New Roman"/>
          <w:i/>
          <w:lang w:val="en-GB"/>
        </w:rPr>
      </w:pPr>
      <w:r w:rsidRPr="00FB1E47">
        <w:rPr>
          <w:rFonts w:asciiTheme="majorHAnsi" w:eastAsia="Calibri" w:hAnsiTheme="majorHAnsi" w:cs="Times New Roman"/>
          <w:i/>
          <w:lang w:val="en-GB"/>
        </w:rPr>
        <w:t xml:space="preserve">Macro-economic data (Information to be requested from freelancers selected through </w:t>
      </w:r>
      <w:r w:rsidR="0014237C" w:rsidRPr="00FB1E47">
        <w:rPr>
          <w:rFonts w:asciiTheme="majorHAnsi" w:eastAsia="Calibri" w:hAnsiTheme="majorHAnsi" w:cs="Times New Roman"/>
          <w:i/>
          <w:lang w:val="en-GB"/>
        </w:rPr>
        <w:t>Upwork</w:t>
      </w:r>
      <w:r w:rsidRPr="00FB1E47">
        <w:rPr>
          <w:rFonts w:asciiTheme="majorHAnsi" w:eastAsia="Calibri" w:hAnsiTheme="majorHAnsi" w:cs="Times New Roman"/>
          <w:i/>
          <w:lang w:val="en-GB"/>
        </w:rPr>
        <w:t>.com platform and can be collected through open sources, World Bank data, etc.)</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Times New Roman" w:hAnsiTheme="majorHAnsi" w:cs="Arial"/>
          <w:lang w:val="en-GB" w:eastAsia="lv-LV"/>
        </w:rPr>
        <w:t>Global indicators</w:t>
      </w:r>
      <w:r w:rsidR="00483DE2" w:rsidRPr="00FB1E47">
        <w:rPr>
          <w:rFonts w:asciiTheme="majorHAnsi" w:eastAsia="Times New Roman" w:hAnsiTheme="majorHAnsi" w:cs="Arial"/>
          <w:lang w:val="en-GB" w:eastAsia="lv-LV"/>
        </w:rPr>
        <w:t>:</w:t>
      </w:r>
    </w:p>
    <w:p w:rsidR="0064050C" w:rsidRPr="00FB1E47" w:rsidRDefault="0064050C" w:rsidP="00066AAD">
      <w:pPr>
        <w:numPr>
          <w:ilvl w:val="0"/>
          <w:numId w:val="7"/>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Population, working-age population, urban/rural residents, life expectancy in birth, unemployment ratio, literacy rate, education level</w:t>
      </w:r>
      <w:r w:rsidR="00604241" w:rsidRPr="00FB1E47">
        <w:rPr>
          <w:rFonts w:asciiTheme="majorHAnsi" w:eastAsia="Times New Roman" w:hAnsiTheme="majorHAnsi" w:cs="Arial"/>
          <w:lang w:val="en-GB" w:eastAsia="lv-LV"/>
        </w:rPr>
        <w:t>;</w:t>
      </w:r>
    </w:p>
    <w:p w:rsidR="007C35FA" w:rsidRPr="00FB1E47" w:rsidRDefault="007C35FA" w:rsidP="00066AAD">
      <w:pPr>
        <w:numPr>
          <w:ilvl w:val="0"/>
          <w:numId w:val="7"/>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Distribution of population by age groups;</w:t>
      </w:r>
    </w:p>
    <w:p w:rsidR="0064050C" w:rsidRPr="00FB1E47" w:rsidRDefault="0064050C" w:rsidP="00066AAD">
      <w:pPr>
        <w:numPr>
          <w:ilvl w:val="0"/>
          <w:numId w:val="7"/>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GDP, GDP per capita, GNI (Atlas), GNI per capita, Annual GDP Growth, inflation</w:t>
      </w:r>
      <w:r w:rsidR="000E4474" w:rsidRPr="00FB1E47">
        <w:rPr>
          <w:rFonts w:asciiTheme="majorHAnsi" w:eastAsia="Times New Roman" w:hAnsiTheme="majorHAnsi" w:cs="Arial"/>
          <w:lang w:val="en-GB" w:eastAsia="lv-LV"/>
        </w:rPr>
        <w:t>,</w:t>
      </w:r>
      <w:r w:rsidRPr="00FB1E47">
        <w:rPr>
          <w:rFonts w:asciiTheme="majorHAnsi" w:eastAsia="Times New Roman" w:hAnsiTheme="majorHAnsi" w:cs="Arial"/>
          <w:lang w:val="en-GB" w:eastAsia="lv-LV"/>
        </w:rPr>
        <w:t xml:space="preserve"> etc.</w:t>
      </w:r>
      <w:r w:rsidR="00604241" w:rsidRPr="00FB1E47">
        <w:rPr>
          <w:rFonts w:asciiTheme="majorHAnsi" w:eastAsia="Times New Roman" w:hAnsiTheme="majorHAnsi" w:cs="Arial"/>
          <w:lang w:val="en-GB" w:eastAsia="lv-LV"/>
        </w:rPr>
        <w:t>;</w:t>
      </w:r>
    </w:p>
    <w:p w:rsidR="0064050C" w:rsidRPr="00FB1E47" w:rsidRDefault="0064050C" w:rsidP="00066AAD">
      <w:pPr>
        <w:numPr>
          <w:ilvl w:val="0"/>
          <w:numId w:val="7"/>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Internet and Smartphone penetration, size of e-commerce (people buying products/services online) incl. trend.</w:t>
      </w:r>
    </w:p>
    <w:p w:rsidR="0064050C" w:rsidRPr="00FB1E47" w:rsidRDefault="0064050C" w:rsidP="00066AAD">
      <w:pPr>
        <w:pStyle w:val="ListParagraph"/>
        <w:numPr>
          <w:ilvl w:val="2"/>
          <w:numId w:val="21"/>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Financial sector</w:t>
      </w:r>
      <w:r w:rsidR="00483DE2" w:rsidRPr="00FB1E47">
        <w:rPr>
          <w:rFonts w:asciiTheme="majorHAnsi" w:eastAsia="Times New Roman" w:hAnsiTheme="majorHAnsi" w:cs="Arial"/>
          <w:lang w:val="en-GB" w:eastAsia="lv-LV"/>
        </w:rPr>
        <w:t>:</w:t>
      </w:r>
    </w:p>
    <w:p w:rsidR="0064050C" w:rsidRPr="00FB1E47" w:rsidRDefault="0064050C" w:rsidP="00066AAD">
      <w:pPr>
        <w:numPr>
          <w:ilvl w:val="0"/>
          <w:numId w:val="8"/>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Total gross loans, Bank non-performing loans to gross loans, Gross savings (incl. trend)</w:t>
      </w:r>
      <w:r w:rsidR="00604241" w:rsidRPr="00FB1E47">
        <w:rPr>
          <w:rFonts w:asciiTheme="majorHAnsi" w:eastAsia="Times New Roman" w:hAnsiTheme="majorHAnsi" w:cs="Arial"/>
          <w:lang w:val="en-GB" w:eastAsia="lv-LV"/>
        </w:rPr>
        <w:t>;</w:t>
      </w:r>
    </w:p>
    <w:p w:rsidR="0064050C" w:rsidRPr="00FB1E47" w:rsidRDefault="0064050C" w:rsidP="00066AAD">
      <w:pPr>
        <w:numPr>
          <w:ilvl w:val="0"/>
          <w:numId w:val="8"/>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Lending interest rate, real interest rate, deposit interest rate, treasury bill rate</w:t>
      </w:r>
      <w:r w:rsidR="00604241" w:rsidRPr="00FB1E47">
        <w:rPr>
          <w:rFonts w:asciiTheme="majorHAnsi" w:eastAsia="Times New Roman" w:hAnsiTheme="majorHAnsi" w:cs="Arial"/>
          <w:lang w:val="en-GB" w:eastAsia="lv-LV"/>
        </w:rPr>
        <w:t>;</w:t>
      </w:r>
    </w:p>
    <w:p w:rsidR="0064050C" w:rsidRPr="00FB1E47" w:rsidRDefault="0064050C" w:rsidP="00066AAD">
      <w:pPr>
        <w:numPr>
          <w:ilvl w:val="0"/>
          <w:numId w:val="8"/>
        </w:numPr>
        <w:autoSpaceDE w:val="0"/>
        <w:autoSpaceDN w:val="0"/>
        <w:adjustRightInd w:val="0"/>
        <w:spacing w:before="60" w:after="60" w:line="240" w:lineRule="auto"/>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Personal remittances, received</w:t>
      </w:r>
      <w:r w:rsidR="00604241" w:rsidRPr="00FB1E47">
        <w:rPr>
          <w:rFonts w:asciiTheme="majorHAnsi" w:eastAsia="Times New Roman" w:hAnsiTheme="majorHAnsi" w:cs="Arial"/>
          <w:lang w:val="en-GB" w:eastAsia="lv-LV"/>
        </w:rPr>
        <w:t>.</w:t>
      </w:r>
    </w:p>
    <w:p w:rsidR="0064050C" w:rsidRPr="00FB1E47" w:rsidRDefault="0064050C" w:rsidP="00066AAD">
      <w:pPr>
        <w:pStyle w:val="ListParagraph"/>
        <w:numPr>
          <w:ilvl w:val="2"/>
          <w:numId w:val="21"/>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Yearly personal disposable income</w:t>
      </w:r>
      <w:r w:rsidR="00483DE2" w:rsidRPr="00FB1E47">
        <w:rPr>
          <w:rFonts w:asciiTheme="majorHAnsi" w:eastAsia="Times New Roman" w:hAnsiTheme="majorHAnsi" w:cs="Arial"/>
          <w:lang w:val="en-GB" w:eastAsia="lv-LV"/>
        </w:rPr>
        <w:t>:</w:t>
      </w:r>
    </w:p>
    <w:p w:rsidR="0064050C" w:rsidRPr="00FB1E47" w:rsidRDefault="0064050C" w:rsidP="00066AAD">
      <w:pPr>
        <w:pStyle w:val="ListParagraph"/>
        <w:numPr>
          <w:ilvl w:val="0"/>
          <w:numId w:val="9"/>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Average salary, PIT ratio, salary/wages cycle (bi-weekly, monthly, etc.). Primary way of transferring salary- cash, check, wire transfer</w:t>
      </w:r>
      <w:r w:rsidR="00483DE2" w:rsidRPr="00FB1E47">
        <w:rPr>
          <w:rFonts w:asciiTheme="majorHAnsi" w:eastAsia="Times New Roman" w:hAnsiTheme="majorHAnsi" w:cs="Arial"/>
          <w:lang w:val="en-GB" w:eastAsia="lv-LV"/>
        </w:rPr>
        <w:t>;</w:t>
      </w:r>
    </w:p>
    <w:p w:rsidR="0064050C" w:rsidRPr="00FB1E47" w:rsidRDefault="0064050C" w:rsidP="00066AAD">
      <w:pPr>
        <w:pStyle w:val="ListParagraph"/>
        <w:numPr>
          <w:ilvl w:val="0"/>
          <w:numId w:val="9"/>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Usual expenses, basket of goods</w:t>
      </w:r>
      <w:r w:rsidR="00483DE2" w:rsidRPr="00FB1E47">
        <w:rPr>
          <w:rFonts w:asciiTheme="majorHAnsi" w:eastAsia="Times New Roman" w:hAnsiTheme="majorHAnsi" w:cs="Arial"/>
          <w:lang w:val="en-GB" w:eastAsia="lv-LV"/>
        </w:rPr>
        <w:t>;</w:t>
      </w:r>
      <w:r w:rsidRPr="00FB1E47">
        <w:rPr>
          <w:rFonts w:asciiTheme="majorHAnsi" w:eastAsia="Times New Roman" w:hAnsiTheme="majorHAnsi" w:cs="Arial"/>
          <w:lang w:val="en-GB" w:eastAsia="lv-LV"/>
        </w:rPr>
        <w:t xml:space="preserve"> </w:t>
      </w:r>
    </w:p>
    <w:p w:rsidR="0064050C" w:rsidRPr="00FB1E47" w:rsidRDefault="0064050C" w:rsidP="00066AAD">
      <w:pPr>
        <w:pStyle w:val="ListParagraph"/>
        <w:numPr>
          <w:ilvl w:val="0"/>
          <w:numId w:val="9"/>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Interest paid per capita</w:t>
      </w:r>
      <w:r w:rsidR="00A91521" w:rsidRPr="00FB1E47">
        <w:rPr>
          <w:rFonts w:asciiTheme="majorHAnsi" w:eastAsia="Times New Roman" w:hAnsiTheme="majorHAnsi" w:cs="Arial"/>
          <w:lang w:val="en-GB" w:eastAsia="lv-LV"/>
        </w:rPr>
        <w:t>.</w:t>
      </w:r>
    </w:p>
    <w:p w:rsidR="00FB1E47" w:rsidRDefault="00FB1E47">
      <w:pPr>
        <w:rPr>
          <w:rFonts w:asciiTheme="majorHAnsi" w:eastAsia="Calibri" w:hAnsiTheme="majorHAnsi" w:cs="Arial"/>
          <w:lang w:val="en-GB"/>
        </w:rPr>
      </w:pPr>
      <w:r>
        <w:rPr>
          <w:rFonts w:asciiTheme="majorHAnsi" w:eastAsia="Calibri" w:hAnsiTheme="majorHAnsi" w:cs="Arial"/>
          <w:lang w:val="en-GB"/>
        </w:rPr>
        <w:br w:type="page"/>
      </w:r>
    </w:p>
    <w:p w:rsidR="0064050C" w:rsidRPr="00FB1E47" w:rsidRDefault="00EE2983"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lastRenderedPageBreak/>
        <w:t>L</w:t>
      </w:r>
      <w:r w:rsidR="0064050C" w:rsidRPr="00FB1E47">
        <w:rPr>
          <w:rFonts w:asciiTheme="majorHAnsi" w:eastAsia="Calibri" w:hAnsiTheme="majorHAnsi" w:cs="Arial"/>
          <w:lang w:val="en-GB"/>
        </w:rPr>
        <w:t>anguages in Country including % split</w:t>
      </w:r>
      <w:r w:rsidR="00483DE2" w:rsidRPr="00FB1E47">
        <w:rPr>
          <w:rFonts w:asciiTheme="majorHAnsi" w:eastAsia="Calibri" w:hAnsiTheme="majorHAnsi" w:cs="Arial"/>
          <w:lang w:val="en-GB"/>
        </w:rPr>
        <w:t>:</w:t>
      </w:r>
    </w:p>
    <w:p w:rsidR="00EE2983" w:rsidRPr="00FB1E47" w:rsidRDefault="00EE2983" w:rsidP="00066AAD">
      <w:pPr>
        <w:pStyle w:val="ListParagraph"/>
        <w:numPr>
          <w:ilvl w:val="0"/>
          <w:numId w:val="1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Official language</w:t>
      </w:r>
      <w:r w:rsidR="0014237C" w:rsidRPr="00FB1E47">
        <w:rPr>
          <w:rFonts w:asciiTheme="majorHAnsi" w:eastAsia="Calibri" w:hAnsiTheme="majorHAnsi" w:cs="Arial"/>
          <w:lang w:val="en-GB"/>
        </w:rPr>
        <w:t>;</w:t>
      </w:r>
    </w:p>
    <w:p w:rsidR="00EE2983" w:rsidRPr="00FB1E47" w:rsidRDefault="00EE2983" w:rsidP="00066AAD">
      <w:pPr>
        <w:pStyle w:val="ListParagraph"/>
        <w:numPr>
          <w:ilvl w:val="0"/>
          <w:numId w:val="1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Other languages spoken in the country</w:t>
      </w:r>
      <w:r w:rsidR="0014237C" w:rsidRPr="00FB1E47">
        <w:rPr>
          <w:rFonts w:asciiTheme="majorHAnsi" w:eastAsia="Calibri" w:hAnsiTheme="majorHAnsi" w:cs="Arial"/>
          <w:lang w:val="en-GB"/>
        </w:rPr>
        <w:t>;</w:t>
      </w:r>
    </w:p>
    <w:p w:rsidR="0064050C" w:rsidRPr="00FB1E47" w:rsidRDefault="0064050C" w:rsidP="00066AAD">
      <w:pPr>
        <w:pStyle w:val="ListParagraph"/>
        <w:numPr>
          <w:ilvl w:val="0"/>
          <w:numId w:val="1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Is business conducted in English</w:t>
      </w:r>
      <w:r w:rsidR="00483DE2" w:rsidRPr="00FB1E47">
        <w:rPr>
          <w:rFonts w:asciiTheme="majorHAnsi" w:eastAsia="Calibri" w:hAnsiTheme="majorHAnsi" w:cs="Arial"/>
          <w:lang w:val="en-GB"/>
        </w:rPr>
        <w:t>;</w:t>
      </w:r>
    </w:p>
    <w:p w:rsidR="0064050C" w:rsidRPr="00FB1E47" w:rsidRDefault="0064050C" w:rsidP="00066AAD">
      <w:pPr>
        <w:pStyle w:val="ListParagraph"/>
        <w:numPr>
          <w:ilvl w:val="0"/>
          <w:numId w:val="1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How common is it to speak </w:t>
      </w:r>
      <w:r w:rsidR="00483DE2" w:rsidRPr="00FB1E47">
        <w:rPr>
          <w:rFonts w:asciiTheme="majorHAnsi" w:eastAsia="Calibri" w:hAnsiTheme="majorHAnsi" w:cs="Arial"/>
          <w:lang w:val="en-GB"/>
        </w:rPr>
        <w:t xml:space="preserve">in </w:t>
      </w:r>
      <w:proofErr w:type="gramStart"/>
      <w:r w:rsidRPr="00FB1E47">
        <w:rPr>
          <w:rFonts w:asciiTheme="majorHAnsi" w:eastAsia="Calibri" w:hAnsiTheme="majorHAnsi" w:cs="Arial"/>
          <w:lang w:val="en-GB"/>
        </w:rPr>
        <w:t>English</w:t>
      </w:r>
      <w:r w:rsidR="00483DE2" w:rsidRPr="00FB1E47">
        <w:rPr>
          <w:rFonts w:asciiTheme="majorHAnsi" w:eastAsia="Calibri" w:hAnsiTheme="majorHAnsi" w:cs="Arial"/>
          <w:lang w:val="en-GB"/>
        </w:rPr>
        <w:t>.</w:t>
      </w:r>
      <w:proofErr w:type="gramEnd"/>
    </w:p>
    <w:p w:rsidR="00A91521" w:rsidRPr="00FB1E47" w:rsidRDefault="00A91521" w:rsidP="007D41E0">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Target group (people aged 20-55) analysis showing t</w:t>
      </w:r>
      <w:r w:rsidR="003F49B6" w:rsidRPr="00FB1E47">
        <w:rPr>
          <w:rFonts w:asciiTheme="majorHAnsi" w:eastAsia="Calibri" w:hAnsiTheme="majorHAnsi" w:cs="Arial"/>
          <w:lang w:val="en-GB"/>
        </w:rPr>
        <w:t xml:space="preserve">he penetration levels of credit, </w:t>
      </w:r>
      <w:r w:rsidRPr="00FB1E47">
        <w:rPr>
          <w:rFonts w:asciiTheme="majorHAnsi" w:eastAsia="Calibri" w:hAnsiTheme="majorHAnsi" w:cs="Arial"/>
          <w:lang w:val="en-GB"/>
        </w:rPr>
        <w:t>debit</w:t>
      </w:r>
      <w:r w:rsidR="003F49B6" w:rsidRPr="00FB1E47">
        <w:rPr>
          <w:rFonts w:asciiTheme="majorHAnsi" w:eastAsia="Calibri" w:hAnsiTheme="majorHAnsi" w:cs="Arial"/>
          <w:lang w:val="en-GB"/>
        </w:rPr>
        <w:t xml:space="preserve"> and prepaid</w:t>
      </w:r>
      <w:r w:rsidR="00AB6456" w:rsidRPr="00FB1E47">
        <w:rPr>
          <w:rFonts w:asciiTheme="majorHAnsi" w:eastAsia="Calibri" w:hAnsiTheme="majorHAnsi" w:cs="Arial"/>
          <w:lang w:val="en-GB"/>
        </w:rPr>
        <w:t xml:space="preserve"> cards, bank accounts,</w:t>
      </w:r>
      <w:r w:rsidRPr="00FB1E47">
        <w:rPr>
          <w:rFonts w:asciiTheme="majorHAnsi" w:eastAsia="Calibri" w:hAnsiTheme="majorHAnsi" w:cs="Arial"/>
          <w:lang w:val="en-GB"/>
        </w:rPr>
        <w:t xml:space="preserve"> level of savings, </w:t>
      </w:r>
      <w:r w:rsidR="00AB6456" w:rsidRPr="00FB1E47">
        <w:rPr>
          <w:rFonts w:asciiTheme="majorHAnsi" w:eastAsia="Calibri" w:hAnsiTheme="majorHAnsi" w:cs="Arial"/>
          <w:lang w:val="en-GB"/>
        </w:rPr>
        <w:t>I</w:t>
      </w:r>
      <w:r w:rsidRPr="00FB1E47">
        <w:rPr>
          <w:rFonts w:asciiTheme="majorHAnsi" w:eastAsia="Calibri" w:hAnsiTheme="majorHAnsi" w:cs="Arial"/>
          <w:lang w:val="en-GB"/>
        </w:rPr>
        <w:t xml:space="preserve">nternet/mobile </w:t>
      </w:r>
      <w:r w:rsidR="00AB6456" w:rsidRPr="00FB1E47">
        <w:rPr>
          <w:rFonts w:asciiTheme="majorHAnsi" w:eastAsia="Calibri" w:hAnsiTheme="majorHAnsi" w:cs="Arial"/>
          <w:lang w:val="en-GB"/>
        </w:rPr>
        <w:t>I</w:t>
      </w:r>
      <w:r w:rsidRPr="00FB1E47">
        <w:rPr>
          <w:rFonts w:asciiTheme="majorHAnsi" w:eastAsia="Calibri" w:hAnsiTheme="majorHAnsi" w:cs="Arial"/>
          <w:lang w:val="en-GB"/>
        </w:rPr>
        <w:t xml:space="preserve">nternet, smartphone/tablet and online banking. </w:t>
      </w:r>
    </w:p>
    <w:p w:rsidR="008D05D9" w:rsidRPr="00FB1E47" w:rsidRDefault="0064050C" w:rsidP="005755FC">
      <w:pPr>
        <w:spacing w:before="60" w:after="60" w:line="240" w:lineRule="auto"/>
        <w:jc w:val="both"/>
        <w:rPr>
          <w:rFonts w:asciiTheme="majorHAnsi" w:eastAsia="Calibri" w:hAnsiTheme="majorHAnsi" w:cs="Times New Roman"/>
          <w:i/>
          <w:lang w:val="en-GB"/>
        </w:rPr>
      </w:pPr>
      <w:r w:rsidRPr="00FB1E47">
        <w:rPr>
          <w:rFonts w:asciiTheme="majorHAnsi" w:eastAsia="Calibri" w:hAnsiTheme="majorHAnsi" w:cs="Times New Roman"/>
          <w:i/>
          <w:lang w:val="en-GB"/>
        </w:rPr>
        <w:t>Market overview</w:t>
      </w:r>
      <w:r w:rsidR="008D05D9" w:rsidRPr="00FB1E47">
        <w:rPr>
          <w:rFonts w:asciiTheme="majorHAnsi" w:eastAsia="Calibri" w:hAnsiTheme="majorHAnsi" w:cs="Times New Roman"/>
          <w:i/>
          <w:lang w:val="en-GB"/>
        </w:rPr>
        <w:t xml:space="preserve"> (</w:t>
      </w:r>
      <w:r w:rsidRPr="00FB1E47">
        <w:rPr>
          <w:rFonts w:asciiTheme="majorHAnsi" w:eastAsia="Calibri" w:hAnsiTheme="majorHAnsi" w:cs="Times New Roman"/>
          <w:i/>
          <w:lang w:val="en-GB"/>
        </w:rPr>
        <w:t>Information to be requested from freelancers selected through</w:t>
      </w:r>
      <w:r w:rsidR="008D05D9" w:rsidRPr="00FB1E47">
        <w:rPr>
          <w:rFonts w:asciiTheme="majorHAnsi" w:eastAsia="Calibri" w:hAnsiTheme="majorHAnsi" w:cs="Times New Roman"/>
          <w:i/>
          <w:lang w:val="en-GB"/>
        </w:rPr>
        <w:t xml:space="preserve"> </w:t>
      </w:r>
      <w:r w:rsidR="00AB6456" w:rsidRPr="00FB1E47">
        <w:rPr>
          <w:rFonts w:asciiTheme="majorHAnsi" w:eastAsia="Calibri" w:hAnsiTheme="majorHAnsi" w:cs="Times New Roman"/>
          <w:i/>
          <w:lang w:val="en-GB"/>
        </w:rPr>
        <w:t>Upwork</w:t>
      </w:r>
      <w:r w:rsidRPr="00FB1E47">
        <w:rPr>
          <w:rFonts w:asciiTheme="majorHAnsi" w:eastAsia="Calibri" w:hAnsiTheme="majorHAnsi" w:cs="Times New Roman"/>
          <w:i/>
          <w:lang w:val="en-GB"/>
        </w:rPr>
        <w:t>.com platform</w:t>
      </w:r>
      <w:r w:rsidR="008D05D9" w:rsidRPr="00FB1E47">
        <w:rPr>
          <w:rFonts w:asciiTheme="majorHAnsi" w:eastAsia="Calibri" w:hAnsiTheme="majorHAnsi" w:cs="Times New Roman"/>
          <w:i/>
          <w:lang w:val="en-GB"/>
        </w:rPr>
        <w:t>)</w:t>
      </w:r>
    </w:p>
    <w:p w:rsidR="00A91521" w:rsidRPr="00FB1E47" w:rsidRDefault="0014237C" w:rsidP="00A91521">
      <w:pPr>
        <w:pStyle w:val="ListParagraph"/>
        <w:numPr>
          <w:ilvl w:val="2"/>
          <w:numId w:val="21"/>
        </w:numPr>
        <w:spacing w:before="60" w:after="60" w:line="240" w:lineRule="auto"/>
        <w:jc w:val="both"/>
        <w:rPr>
          <w:rFonts w:asciiTheme="majorHAnsi" w:eastAsia="Calibri" w:hAnsiTheme="majorHAnsi" w:cs="Times New Roman"/>
          <w:lang w:val="en-GB"/>
        </w:rPr>
      </w:pPr>
      <w:r w:rsidRPr="00FB1E47">
        <w:rPr>
          <w:rFonts w:asciiTheme="majorHAnsi" w:eastAsia="Calibri" w:hAnsiTheme="majorHAnsi" w:cs="Arial"/>
          <w:lang w:val="en-GB"/>
        </w:rPr>
        <w:t>What is most</w:t>
      </w:r>
      <w:r w:rsidR="00A91521" w:rsidRPr="00FB1E47">
        <w:rPr>
          <w:rFonts w:asciiTheme="majorHAnsi" w:eastAsia="Calibri" w:hAnsiTheme="majorHAnsi" w:cs="Arial"/>
          <w:lang w:val="en-GB"/>
        </w:rPr>
        <w:t xml:space="preserve"> popular way for individuals to obtain an “emergency loan” (Termed as “fast money”, obtaining a small amount of money quickly)? Short review of potential substitutes/replacement products (in relation to “fast money” for pocket expenses or/and utility bills – i.e. credit cards, extension of overdraft limits, borrowing from family and friends, pawn shops).</w:t>
      </w:r>
    </w:p>
    <w:p w:rsidR="00887172"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Top 5 companies (by turnover and/or number of clients) in the </w:t>
      </w:r>
      <w:r w:rsidR="00A91521" w:rsidRPr="00FB1E47">
        <w:rPr>
          <w:rFonts w:asciiTheme="majorHAnsi" w:eastAsia="Calibri" w:hAnsiTheme="majorHAnsi" w:cs="Arial"/>
          <w:lang w:val="en-GB"/>
        </w:rPr>
        <w:t xml:space="preserve">Single Payment, Instalment loans, Point-of-sale, Credit cards, Line of Credit and Auto </w:t>
      </w:r>
      <w:r w:rsidR="002C464A" w:rsidRPr="00FB1E47">
        <w:rPr>
          <w:rFonts w:asciiTheme="majorHAnsi" w:eastAsia="Calibri" w:hAnsiTheme="majorHAnsi" w:cs="Arial"/>
          <w:lang w:val="en-GB"/>
        </w:rPr>
        <w:t xml:space="preserve">loan </w:t>
      </w:r>
      <w:r w:rsidR="00A91521" w:rsidRPr="00FB1E47">
        <w:rPr>
          <w:rFonts w:asciiTheme="majorHAnsi" w:eastAsia="Calibri" w:hAnsiTheme="majorHAnsi" w:cs="Arial"/>
          <w:lang w:val="en-GB"/>
        </w:rPr>
        <w:t>s</w:t>
      </w:r>
      <w:r w:rsidR="00EE2983" w:rsidRPr="00FB1E47">
        <w:rPr>
          <w:rFonts w:asciiTheme="majorHAnsi" w:eastAsia="Calibri" w:hAnsiTheme="majorHAnsi" w:cs="Arial"/>
          <w:lang w:val="en-GB"/>
        </w:rPr>
        <w:t>egments</w:t>
      </w:r>
      <w:r w:rsidR="00A91521" w:rsidRPr="00FB1E47">
        <w:rPr>
          <w:rFonts w:asciiTheme="majorHAnsi" w:eastAsia="Calibri" w:hAnsiTheme="majorHAnsi" w:cs="Arial"/>
          <w:lang w:val="en-GB"/>
        </w:rPr>
        <w:t xml:space="preserve"> operating in the </w:t>
      </w:r>
      <w:r w:rsidRPr="00FB1E47">
        <w:rPr>
          <w:rFonts w:asciiTheme="majorHAnsi" w:eastAsia="Calibri" w:hAnsiTheme="majorHAnsi" w:cs="Arial"/>
          <w:lang w:val="en-GB"/>
        </w:rPr>
        <w:t>onl</w:t>
      </w:r>
      <w:r w:rsidR="00FB22C5" w:rsidRPr="00FB1E47">
        <w:rPr>
          <w:rFonts w:asciiTheme="majorHAnsi" w:eastAsia="Calibri" w:hAnsiTheme="majorHAnsi" w:cs="Arial"/>
          <w:lang w:val="en-GB"/>
        </w:rPr>
        <w:t xml:space="preserve">ine/offline </w:t>
      </w:r>
      <w:r w:rsidR="000E4474" w:rsidRPr="00FB1E47">
        <w:rPr>
          <w:rFonts w:asciiTheme="majorHAnsi" w:eastAsia="Calibri" w:hAnsiTheme="majorHAnsi" w:cs="Arial"/>
          <w:lang w:val="en-GB"/>
        </w:rPr>
        <w:t>sector</w:t>
      </w:r>
      <w:r w:rsidR="00A91521" w:rsidRPr="00FB1E47">
        <w:rPr>
          <w:rFonts w:asciiTheme="majorHAnsi" w:eastAsia="Calibri" w:hAnsiTheme="majorHAnsi" w:cs="Arial"/>
          <w:lang w:val="en-GB"/>
        </w:rPr>
        <w:t xml:space="preserve">. </w:t>
      </w:r>
      <w:r w:rsidRPr="00FB1E47">
        <w:rPr>
          <w:rFonts w:asciiTheme="majorHAnsi" w:eastAsia="Calibri" w:hAnsiTheme="majorHAnsi" w:cs="Arial"/>
          <w:lang w:val="en-GB"/>
        </w:rPr>
        <w:t>Name, brand and domain.</w:t>
      </w:r>
    </w:p>
    <w:p w:rsidR="008D05D9" w:rsidRPr="00FB1E47" w:rsidRDefault="0064050C" w:rsidP="00EE2983">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Competitors’ </w:t>
      </w:r>
      <w:r w:rsidR="00FB22C5" w:rsidRPr="00FB1E47">
        <w:rPr>
          <w:rFonts w:asciiTheme="majorHAnsi" w:eastAsia="Calibri" w:hAnsiTheme="majorHAnsi" w:cs="Arial"/>
          <w:lang w:val="en-GB"/>
        </w:rPr>
        <w:t>(as described in 3.2.</w:t>
      </w:r>
      <w:r w:rsidR="00EE2983" w:rsidRPr="00FB1E47">
        <w:rPr>
          <w:rFonts w:asciiTheme="majorHAnsi" w:eastAsia="Calibri" w:hAnsiTheme="majorHAnsi" w:cs="Arial"/>
          <w:lang w:val="en-GB"/>
        </w:rPr>
        <w:t>7</w:t>
      </w:r>
      <w:r w:rsidR="00FB22C5" w:rsidRPr="00FB1E47">
        <w:rPr>
          <w:rFonts w:asciiTheme="majorHAnsi" w:eastAsia="Calibri" w:hAnsiTheme="majorHAnsi" w:cs="Arial"/>
          <w:lang w:val="en-GB"/>
        </w:rPr>
        <w:t xml:space="preserve">.) </w:t>
      </w:r>
      <w:r w:rsidRPr="00FB1E47">
        <w:rPr>
          <w:rFonts w:asciiTheme="majorHAnsi" w:eastAsia="Calibri" w:hAnsiTheme="majorHAnsi" w:cs="Arial"/>
          <w:lang w:val="en-GB"/>
        </w:rPr>
        <w:t>financial data (revenues, profit) and other data like client base (number of customers), establishment date and product (term, amounts, annual percentage rate). Competitors</w:t>
      </w:r>
      <w:r w:rsidR="00FB22C5" w:rsidRPr="00FB1E47">
        <w:rPr>
          <w:rFonts w:asciiTheme="majorHAnsi" w:eastAsia="Calibri" w:hAnsiTheme="majorHAnsi" w:cs="Arial"/>
          <w:lang w:val="en-GB"/>
        </w:rPr>
        <w:t>’</w:t>
      </w:r>
      <w:r w:rsidRPr="00FB1E47">
        <w:rPr>
          <w:rFonts w:asciiTheme="majorHAnsi" w:eastAsia="Calibri" w:hAnsiTheme="majorHAnsi" w:cs="Arial"/>
          <w:lang w:val="en-GB"/>
        </w:rPr>
        <w:t xml:space="preserve"> </w:t>
      </w:r>
      <w:r w:rsidR="00FB22C5" w:rsidRPr="00FB1E47">
        <w:rPr>
          <w:rFonts w:asciiTheme="majorHAnsi" w:eastAsia="Calibri" w:hAnsiTheme="majorHAnsi" w:cs="Arial"/>
          <w:lang w:val="en-GB"/>
        </w:rPr>
        <w:t xml:space="preserve">(as described in </w:t>
      </w:r>
      <w:r w:rsidR="00AB6456" w:rsidRPr="00FB1E47">
        <w:rPr>
          <w:rFonts w:asciiTheme="majorHAnsi" w:eastAsia="Calibri" w:hAnsiTheme="majorHAnsi" w:cs="Arial"/>
          <w:lang w:val="en-GB"/>
        </w:rPr>
        <w:t>4</w:t>
      </w:r>
      <w:r w:rsidR="00FB22C5" w:rsidRPr="00FB1E47">
        <w:rPr>
          <w:rFonts w:asciiTheme="majorHAnsi" w:eastAsia="Calibri" w:hAnsiTheme="majorHAnsi" w:cs="Arial"/>
          <w:lang w:val="en-GB"/>
        </w:rPr>
        <w:t>.</w:t>
      </w:r>
      <w:r w:rsidR="00AB6456" w:rsidRPr="00FB1E47">
        <w:rPr>
          <w:rFonts w:asciiTheme="majorHAnsi" w:eastAsia="Calibri" w:hAnsiTheme="majorHAnsi" w:cs="Arial"/>
          <w:lang w:val="en-GB"/>
        </w:rPr>
        <w:t>3</w:t>
      </w:r>
      <w:r w:rsidR="00FB22C5" w:rsidRPr="00FB1E47">
        <w:rPr>
          <w:rFonts w:asciiTheme="majorHAnsi" w:eastAsia="Calibri" w:hAnsiTheme="majorHAnsi" w:cs="Arial"/>
          <w:lang w:val="en-GB"/>
        </w:rPr>
        <w:t>.</w:t>
      </w:r>
      <w:r w:rsidR="00EE2983" w:rsidRPr="00FB1E47">
        <w:rPr>
          <w:rFonts w:asciiTheme="majorHAnsi" w:eastAsia="Calibri" w:hAnsiTheme="majorHAnsi" w:cs="Arial"/>
          <w:lang w:val="en-GB"/>
        </w:rPr>
        <w:t>7</w:t>
      </w:r>
      <w:r w:rsidR="00FB22C5" w:rsidRPr="00FB1E47">
        <w:rPr>
          <w:rFonts w:asciiTheme="majorHAnsi" w:eastAsia="Calibri" w:hAnsiTheme="majorHAnsi" w:cs="Arial"/>
          <w:lang w:val="en-GB"/>
        </w:rPr>
        <w:t xml:space="preserve">.) </w:t>
      </w:r>
      <w:r w:rsidRPr="00FB1E47">
        <w:rPr>
          <w:rFonts w:asciiTheme="majorHAnsi" w:eastAsia="Calibri" w:hAnsiTheme="majorHAnsi" w:cs="Arial"/>
          <w:lang w:val="en-GB"/>
        </w:rPr>
        <w:t>product (</w:t>
      </w:r>
      <w:r w:rsidR="002C464A" w:rsidRPr="00FB1E47">
        <w:rPr>
          <w:rFonts w:asciiTheme="majorHAnsi" w:eastAsia="Calibri" w:hAnsiTheme="majorHAnsi" w:cs="Arial"/>
          <w:lang w:val="en-GB"/>
        </w:rPr>
        <w:t xml:space="preserve">loan </w:t>
      </w:r>
      <w:r w:rsidRPr="00FB1E47">
        <w:rPr>
          <w:rFonts w:asciiTheme="majorHAnsi" w:eastAsia="Calibri" w:hAnsiTheme="majorHAnsi" w:cs="Arial"/>
          <w:lang w:val="en-GB"/>
        </w:rPr>
        <w:t xml:space="preserve">amount, term, interest rate), application process, identification process, agreement signing and </w:t>
      </w:r>
      <w:r w:rsidR="002C464A" w:rsidRPr="00FB1E47">
        <w:rPr>
          <w:rFonts w:asciiTheme="majorHAnsi" w:eastAsia="Calibri" w:hAnsiTheme="majorHAnsi" w:cs="Arial"/>
          <w:lang w:val="en-GB"/>
        </w:rPr>
        <w:t xml:space="preserve">loan </w:t>
      </w:r>
      <w:r w:rsidRPr="00FB1E47">
        <w:rPr>
          <w:rFonts w:asciiTheme="majorHAnsi" w:eastAsia="Calibri" w:hAnsiTheme="majorHAnsi" w:cs="Arial"/>
          <w:lang w:val="en-GB"/>
        </w:rPr>
        <w:t>disbursement process, distribution network</w:t>
      </w:r>
      <w:r w:rsidR="002C464A" w:rsidRPr="00FB1E47">
        <w:rPr>
          <w:rFonts w:asciiTheme="majorHAnsi" w:eastAsia="Calibri" w:hAnsiTheme="majorHAnsi" w:cs="Arial"/>
          <w:lang w:val="en-GB"/>
        </w:rPr>
        <w:t>.</w:t>
      </w:r>
    </w:p>
    <w:p w:rsidR="00A91521" w:rsidRPr="00FB1E47" w:rsidRDefault="00A91521" w:rsidP="00A91521">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Information about possible Brand </w:t>
      </w:r>
      <w:r w:rsidRPr="00FB1E47">
        <w:rPr>
          <w:rFonts w:asciiTheme="majorHAnsi" w:eastAsia="Calibri" w:hAnsiTheme="majorHAnsi" w:cs="Arial"/>
          <w:u w:val="single"/>
          <w:lang w:val="en-GB"/>
        </w:rPr>
        <w:t>X</w:t>
      </w:r>
      <w:r w:rsidRPr="00FB1E47">
        <w:rPr>
          <w:rFonts w:asciiTheme="majorHAnsi" w:hAnsiTheme="majorHAnsi"/>
          <w:vertAlign w:val="superscript"/>
          <w:lang w:val="en-GB"/>
        </w:rPr>
        <w:footnoteReference w:id="1"/>
      </w:r>
      <w:r w:rsidRPr="00FB1E47">
        <w:rPr>
          <w:rFonts w:asciiTheme="majorHAnsi" w:eastAsia="Calibri" w:hAnsiTheme="majorHAnsi" w:cs="Arial"/>
          <w:lang w:val="en-GB"/>
        </w:rPr>
        <w:t xml:space="preserve"> name usage:</w:t>
      </w:r>
    </w:p>
    <w:p w:rsidR="00A91521" w:rsidRPr="00FB1E47" w:rsidRDefault="00A91521" w:rsidP="00A91521">
      <w:pPr>
        <w:numPr>
          <w:ilvl w:val="1"/>
          <w:numId w:val="24"/>
        </w:numPr>
        <w:spacing w:before="60" w:after="60" w:line="240" w:lineRule="auto"/>
        <w:ind w:left="1077" w:hanging="357"/>
        <w:jc w:val="both"/>
        <w:rPr>
          <w:rFonts w:asciiTheme="majorHAnsi" w:eastAsia="Calibri" w:hAnsiTheme="majorHAnsi" w:cs="Arial"/>
          <w:lang w:val="en-GB"/>
        </w:rPr>
      </w:pPr>
      <w:r w:rsidRPr="00FB1E47">
        <w:rPr>
          <w:rFonts w:asciiTheme="majorHAnsi" w:eastAsia="Calibri" w:hAnsiTheme="majorHAnsi" w:cs="Arial"/>
          <w:lang w:val="en-GB"/>
        </w:rPr>
        <w:t>Is Brand X domain name registered in the market;</w:t>
      </w:r>
    </w:p>
    <w:p w:rsidR="00A91521" w:rsidRPr="00FB1E47" w:rsidRDefault="00A91521" w:rsidP="00A91521">
      <w:pPr>
        <w:numPr>
          <w:ilvl w:val="1"/>
          <w:numId w:val="24"/>
        </w:numPr>
        <w:spacing w:before="60" w:after="60" w:line="240" w:lineRule="auto"/>
        <w:ind w:left="1077" w:hanging="357"/>
        <w:jc w:val="both"/>
        <w:rPr>
          <w:rFonts w:asciiTheme="majorHAnsi" w:eastAsia="Calibri" w:hAnsiTheme="majorHAnsi" w:cs="Arial"/>
          <w:lang w:val="en-GB"/>
        </w:rPr>
      </w:pPr>
      <w:r w:rsidRPr="00FB1E47">
        <w:rPr>
          <w:rFonts w:asciiTheme="majorHAnsi" w:eastAsia="Calibri" w:hAnsiTheme="majorHAnsi" w:cs="Arial"/>
          <w:lang w:val="en-GB"/>
        </w:rPr>
        <w:t>Have any valid trademarks identical to Brand X been registered in relation to financial services or other services in class 36 of the Nice Classification in the market;</w:t>
      </w:r>
    </w:p>
    <w:p w:rsidR="00A91521" w:rsidRPr="00FB1E47" w:rsidRDefault="00A91521" w:rsidP="00A91521">
      <w:pPr>
        <w:numPr>
          <w:ilvl w:val="1"/>
          <w:numId w:val="24"/>
        </w:numPr>
        <w:spacing w:before="60" w:after="60" w:line="240" w:lineRule="auto"/>
        <w:ind w:left="1077" w:hanging="357"/>
        <w:jc w:val="both"/>
        <w:rPr>
          <w:rFonts w:asciiTheme="majorHAnsi" w:eastAsia="Calibri" w:hAnsiTheme="majorHAnsi" w:cs="Arial"/>
          <w:lang w:val="en-GB"/>
        </w:rPr>
      </w:pPr>
      <w:r w:rsidRPr="00FB1E47">
        <w:rPr>
          <w:rFonts w:asciiTheme="majorHAnsi" w:eastAsia="Calibri" w:hAnsiTheme="majorHAnsi" w:cs="Arial"/>
          <w:lang w:val="en-GB"/>
        </w:rPr>
        <w:t>Have any company names identical to Brand X been registered in the market;</w:t>
      </w:r>
    </w:p>
    <w:p w:rsidR="00A91521" w:rsidRPr="00FB1E47" w:rsidRDefault="00A91521" w:rsidP="00A91521">
      <w:pPr>
        <w:numPr>
          <w:ilvl w:val="1"/>
          <w:numId w:val="24"/>
        </w:numPr>
        <w:spacing w:before="60" w:after="60" w:line="240" w:lineRule="auto"/>
        <w:ind w:left="1077" w:hanging="357"/>
        <w:jc w:val="both"/>
        <w:rPr>
          <w:rFonts w:asciiTheme="majorHAnsi" w:eastAsia="Calibri" w:hAnsiTheme="majorHAnsi" w:cs="Arial"/>
          <w:lang w:val="en-GB"/>
        </w:rPr>
      </w:pPr>
      <w:r w:rsidRPr="00FB1E47">
        <w:rPr>
          <w:rFonts w:asciiTheme="majorHAnsi" w:eastAsia="Calibri" w:hAnsiTheme="majorHAnsi" w:cs="Arial"/>
          <w:lang w:val="en-GB"/>
        </w:rPr>
        <w:t>Possible brand name spelling in local language (negative associations, etc.).</w:t>
      </w:r>
    </w:p>
    <w:p w:rsidR="008D05D9"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Are there any lead generators</w:t>
      </w:r>
      <w:r w:rsidR="0014237C" w:rsidRPr="00FB1E47">
        <w:rPr>
          <w:rStyle w:val="FootnoteReference"/>
          <w:rFonts w:asciiTheme="majorHAnsi" w:eastAsia="Calibri" w:hAnsiTheme="majorHAnsi" w:cs="Arial"/>
          <w:lang w:val="en-GB"/>
        </w:rPr>
        <w:footnoteReference w:id="2"/>
      </w:r>
      <w:r w:rsidRPr="00FB1E47">
        <w:rPr>
          <w:rFonts w:asciiTheme="majorHAnsi" w:eastAsia="Calibri" w:hAnsiTheme="majorHAnsi" w:cs="Arial"/>
          <w:lang w:val="en-GB"/>
        </w:rPr>
        <w:t xml:space="preserve">? </w:t>
      </w:r>
    </w:p>
    <w:p w:rsidR="00FB1E47" w:rsidRPr="00FB1E47" w:rsidRDefault="0064050C" w:rsidP="000C4F26">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shd w:val="clear" w:color="auto" w:fill="FFFFFF"/>
          <w:lang w:val="en-GB"/>
        </w:rPr>
        <w:t>Is an Affiliate network</w:t>
      </w:r>
      <w:r w:rsidR="0014237C" w:rsidRPr="00FB1E47">
        <w:rPr>
          <w:rStyle w:val="FootnoteReference"/>
          <w:rFonts w:asciiTheme="majorHAnsi" w:eastAsia="Calibri" w:hAnsiTheme="majorHAnsi" w:cs="Arial"/>
          <w:shd w:val="clear" w:color="auto" w:fill="FFFFFF"/>
          <w:lang w:val="en-GB"/>
        </w:rPr>
        <w:footnoteReference w:id="3"/>
      </w:r>
      <w:r w:rsidRPr="00FB1E47">
        <w:rPr>
          <w:rFonts w:asciiTheme="majorHAnsi" w:eastAsia="Calibri" w:hAnsiTheme="majorHAnsi" w:cs="Arial"/>
          <w:shd w:val="clear" w:color="auto" w:fill="FFFFFF"/>
          <w:lang w:val="en-GB"/>
        </w:rPr>
        <w:t xml:space="preserve"> present in the market? </w:t>
      </w:r>
      <w:r w:rsidRPr="00FB1E47">
        <w:rPr>
          <w:rFonts w:asciiTheme="majorHAnsi" w:eastAsia="Calibri" w:hAnsiTheme="majorHAnsi" w:cs="Arial"/>
          <w:lang w:val="en-GB"/>
        </w:rPr>
        <w:t xml:space="preserve"> </w:t>
      </w:r>
    </w:p>
    <w:p w:rsidR="0064050C" w:rsidRPr="00FB1E47" w:rsidRDefault="0064050C" w:rsidP="000C4F26">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shd w:val="clear" w:color="auto" w:fill="FFFFFF"/>
          <w:lang w:val="en-GB"/>
        </w:rPr>
        <w:lastRenderedPageBreak/>
        <w:t>Are there any comparison websites</w:t>
      </w:r>
      <w:r w:rsidR="0014237C" w:rsidRPr="00FB1E47">
        <w:rPr>
          <w:rStyle w:val="FootnoteReference"/>
          <w:rFonts w:asciiTheme="majorHAnsi" w:eastAsia="Calibri" w:hAnsiTheme="majorHAnsi" w:cs="Arial"/>
          <w:shd w:val="clear" w:color="auto" w:fill="FFFFFF"/>
          <w:lang w:val="en-GB"/>
        </w:rPr>
        <w:footnoteReference w:id="4"/>
      </w:r>
      <w:r w:rsidRPr="00FB1E47">
        <w:rPr>
          <w:rFonts w:asciiTheme="majorHAnsi" w:eastAsia="Calibri" w:hAnsiTheme="majorHAnsi" w:cs="Arial"/>
          <w:shd w:val="clear" w:color="auto" w:fill="FFFFFF"/>
          <w:lang w:val="en-GB"/>
        </w:rPr>
        <w:t xml:space="preserve"> available for the short-term </w:t>
      </w:r>
      <w:r w:rsidR="00AC511A" w:rsidRPr="00FB1E47">
        <w:rPr>
          <w:rFonts w:asciiTheme="majorHAnsi" w:eastAsia="Calibri" w:hAnsiTheme="majorHAnsi" w:cs="Arial"/>
          <w:shd w:val="clear" w:color="auto" w:fill="FFFFFF"/>
          <w:lang w:val="en-GB"/>
        </w:rPr>
        <w:t>credit</w:t>
      </w:r>
      <w:r w:rsidR="002C464A" w:rsidRPr="00FB1E47">
        <w:rPr>
          <w:rFonts w:asciiTheme="majorHAnsi" w:eastAsia="Calibri" w:hAnsiTheme="majorHAnsi" w:cs="Arial"/>
          <w:shd w:val="clear" w:color="auto" w:fill="FFFFFF"/>
          <w:lang w:val="en-GB"/>
        </w:rPr>
        <w:t xml:space="preserve"> </w:t>
      </w:r>
      <w:r w:rsidRPr="00FB1E47">
        <w:rPr>
          <w:rFonts w:asciiTheme="majorHAnsi" w:eastAsia="Calibri" w:hAnsiTheme="majorHAnsi" w:cs="Arial"/>
          <w:shd w:val="clear" w:color="auto" w:fill="FFFFFF"/>
          <w:lang w:val="en-GB"/>
        </w:rPr>
        <w:t xml:space="preserve">(up to 30 days) category? </w:t>
      </w:r>
    </w:p>
    <w:p w:rsidR="00A91521" w:rsidRPr="00FB1E47" w:rsidRDefault="00A91521" w:rsidP="005755FC">
      <w:pPr>
        <w:spacing w:before="60" w:after="60" w:line="240" w:lineRule="auto"/>
        <w:jc w:val="both"/>
        <w:rPr>
          <w:rFonts w:asciiTheme="majorHAnsi" w:eastAsia="Calibri" w:hAnsiTheme="majorHAnsi" w:cs="Times New Roman"/>
          <w:lang w:val="en-GB"/>
        </w:rPr>
      </w:pPr>
    </w:p>
    <w:p w:rsidR="001A05D2" w:rsidRPr="00FB1E47" w:rsidRDefault="001A05D2" w:rsidP="001A05D2">
      <w:pPr>
        <w:pStyle w:val="ListParagraph"/>
        <w:numPr>
          <w:ilvl w:val="1"/>
          <w:numId w:val="21"/>
        </w:numPr>
        <w:spacing w:before="60" w:after="60" w:line="240" w:lineRule="auto"/>
        <w:ind w:left="0" w:firstLine="0"/>
        <w:contextualSpacing w:val="0"/>
        <w:jc w:val="both"/>
        <w:rPr>
          <w:rFonts w:asciiTheme="majorHAnsi" w:eastAsia="Calibri" w:hAnsiTheme="majorHAnsi" w:cs="Times New Roman"/>
          <w:b/>
          <w:lang w:val="en-GB"/>
        </w:rPr>
      </w:pPr>
      <w:r w:rsidRPr="00FB1E47">
        <w:rPr>
          <w:rFonts w:asciiTheme="majorHAnsi" w:eastAsia="Calibri" w:hAnsiTheme="majorHAnsi" w:cs="Times New Roman"/>
          <w:b/>
          <w:lang w:val="en-GB"/>
        </w:rPr>
        <w:t>Marketing research</w:t>
      </w:r>
    </w:p>
    <w:p w:rsidR="0064050C" w:rsidRPr="00FB1E47" w:rsidRDefault="001A05D2" w:rsidP="005755FC">
      <w:pPr>
        <w:spacing w:before="60" w:after="60" w:line="240" w:lineRule="auto"/>
        <w:jc w:val="both"/>
        <w:rPr>
          <w:rFonts w:asciiTheme="majorHAnsi" w:eastAsia="Calibri" w:hAnsiTheme="majorHAnsi" w:cs="Times New Roman"/>
          <w:lang w:val="en-GB"/>
        </w:rPr>
      </w:pPr>
      <w:r w:rsidRPr="00FB1E47">
        <w:rPr>
          <w:rFonts w:asciiTheme="majorHAnsi" w:eastAsia="Calibri" w:hAnsiTheme="majorHAnsi" w:cs="Times New Roman"/>
          <w:lang w:val="en-GB"/>
        </w:rPr>
        <w:t xml:space="preserve">Information to be requested from selected marketing agency. </w:t>
      </w:r>
    </w:p>
    <w:p w:rsidR="008D05D9" w:rsidRPr="00FB1E47" w:rsidRDefault="00216449"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If available, a</w:t>
      </w:r>
      <w:r w:rsidR="0064050C" w:rsidRPr="00FB1E47">
        <w:rPr>
          <w:rFonts w:asciiTheme="majorHAnsi" w:eastAsia="Calibri" w:hAnsiTheme="majorHAnsi" w:cs="Arial"/>
          <w:lang w:val="en-GB"/>
        </w:rPr>
        <w:t xml:space="preserve">dvertising market size, personal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0064050C" w:rsidRPr="00FB1E47">
        <w:rPr>
          <w:rFonts w:asciiTheme="majorHAnsi" w:eastAsia="Calibri" w:hAnsiTheme="majorHAnsi" w:cs="Arial"/>
          <w:lang w:val="en-GB"/>
        </w:rPr>
        <w:t xml:space="preserve">(unsecured loans up to 1000 EUR, credit cards, overdrafts) category advertising investment (in ‘000 and % from advertising market), </w:t>
      </w:r>
      <w:r w:rsidR="00EE2983" w:rsidRPr="00FB1E47">
        <w:rPr>
          <w:rFonts w:asciiTheme="majorHAnsi" w:eastAsia="Calibri" w:hAnsiTheme="majorHAnsi" w:cs="Arial"/>
          <w:lang w:val="en-GB"/>
        </w:rPr>
        <w:t xml:space="preserve">Single Payment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0064050C" w:rsidRPr="00FB1E47">
        <w:rPr>
          <w:rFonts w:asciiTheme="majorHAnsi" w:eastAsia="Calibri" w:hAnsiTheme="majorHAnsi" w:cs="Arial"/>
          <w:lang w:val="en-GB"/>
        </w:rPr>
        <w:t xml:space="preserve">advertising investment (in ‘000 and % from personal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0064050C" w:rsidRPr="00FB1E47">
        <w:rPr>
          <w:rFonts w:asciiTheme="majorHAnsi" w:eastAsia="Calibri" w:hAnsiTheme="majorHAnsi" w:cs="Arial"/>
          <w:lang w:val="en-GB"/>
        </w:rPr>
        <w:t>category advertising investment) for past 3 years.</w:t>
      </w:r>
    </w:p>
    <w:p w:rsidR="008D05D9"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competitors (</w:t>
      </w:r>
      <w:r w:rsidR="00EE2983" w:rsidRPr="00FB1E47">
        <w:rPr>
          <w:rFonts w:asciiTheme="majorHAnsi" w:eastAsia="Calibri" w:hAnsiTheme="majorHAnsi" w:cs="Arial"/>
          <w:lang w:val="en-GB"/>
        </w:rPr>
        <w:t xml:space="preserve">Single payment </w:t>
      </w:r>
      <w:r w:rsidRPr="00FB1E47">
        <w:rPr>
          <w:rFonts w:asciiTheme="majorHAnsi" w:eastAsia="Calibri" w:hAnsiTheme="majorHAnsi" w:cs="Arial"/>
          <w:lang w:val="en-GB"/>
        </w:rPr>
        <w:t xml:space="preserve">loans) advertising activity on TV for past 3 years (if </w:t>
      </w:r>
      <w:r w:rsidR="00EE2983" w:rsidRPr="00FB1E47">
        <w:rPr>
          <w:rFonts w:asciiTheme="majorHAnsi" w:eastAsia="Calibri" w:hAnsiTheme="majorHAnsi" w:cs="Arial"/>
          <w:lang w:val="en-GB"/>
        </w:rPr>
        <w:t xml:space="preserve">Single payment </w:t>
      </w:r>
      <w:r w:rsidRPr="00FB1E47">
        <w:rPr>
          <w:rFonts w:asciiTheme="majorHAnsi" w:eastAsia="Calibri" w:hAnsiTheme="majorHAnsi" w:cs="Arial"/>
          <w:lang w:val="en-GB"/>
        </w:rPr>
        <w:t>loan, cover indirect competition – personal loans) – level of investment, GRP amount (natural and 30” weighted), creative materials used (TVS length, media sponsorship</w:t>
      </w:r>
      <w:r w:rsidR="000E4474" w:rsidRPr="00FB1E47">
        <w:rPr>
          <w:rFonts w:asciiTheme="majorHAnsi" w:eastAsia="Calibri" w:hAnsiTheme="majorHAnsi" w:cs="Arial"/>
          <w:lang w:val="en-GB"/>
        </w:rPr>
        <w:t>,</w:t>
      </w:r>
      <w:r w:rsidRPr="00FB1E47">
        <w:rPr>
          <w:rFonts w:asciiTheme="majorHAnsi" w:eastAsia="Calibri" w:hAnsiTheme="majorHAnsi" w:cs="Arial"/>
          <w:lang w:val="en-GB"/>
        </w:rPr>
        <w:t xml:space="preserve"> etc.), key messages communicated in advertisement activities.</w:t>
      </w:r>
    </w:p>
    <w:p w:rsidR="008D05D9" w:rsidRPr="00FB1E47" w:rsidRDefault="00216449"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Are there any s</w:t>
      </w:r>
      <w:r w:rsidR="0064050C" w:rsidRPr="00FB1E47">
        <w:rPr>
          <w:rFonts w:asciiTheme="majorHAnsi" w:eastAsia="Calibri" w:hAnsiTheme="majorHAnsi" w:cs="Arial"/>
          <w:lang w:val="en-GB"/>
        </w:rPr>
        <w:t xml:space="preserve">urveys, researches, studies about </w:t>
      </w:r>
      <w:r w:rsidRPr="00FB1E47">
        <w:rPr>
          <w:rFonts w:asciiTheme="majorHAnsi" w:eastAsia="Calibri" w:hAnsiTheme="majorHAnsi" w:cs="Arial"/>
          <w:lang w:val="en-GB"/>
        </w:rPr>
        <w:t xml:space="preserve">how consumers address their emergency cash needs, other consumer insights, </w:t>
      </w:r>
      <w:r w:rsidR="0064050C" w:rsidRPr="00FB1E47">
        <w:rPr>
          <w:rFonts w:asciiTheme="majorHAnsi" w:eastAsia="Calibri" w:hAnsiTheme="majorHAnsi" w:cs="Arial"/>
          <w:lang w:val="en-GB"/>
        </w:rPr>
        <w:t>market insights, purc</w:t>
      </w:r>
      <w:r w:rsidRPr="00FB1E47">
        <w:rPr>
          <w:rFonts w:asciiTheme="majorHAnsi" w:eastAsia="Calibri" w:hAnsiTheme="majorHAnsi" w:cs="Arial"/>
          <w:lang w:val="en-GB"/>
        </w:rPr>
        <w:t xml:space="preserve">hase behaviours, </w:t>
      </w:r>
      <w:r w:rsidR="00A57C6E" w:rsidRPr="00FB1E47">
        <w:rPr>
          <w:rFonts w:asciiTheme="majorHAnsi" w:eastAsia="Calibri" w:hAnsiTheme="majorHAnsi" w:cs="Arial"/>
          <w:lang w:val="en-GB"/>
        </w:rPr>
        <w:t>aspirations?</w:t>
      </w:r>
      <w:r w:rsidR="0064050C" w:rsidRPr="00FB1E47">
        <w:rPr>
          <w:rFonts w:asciiTheme="majorHAnsi" w:eastAsia="Calibri" w:hAnsiTheme="majorHAnsi" w:cs="Arial"/>
          <w:lang w:val="en-GB"/>
        </w:rPr>
        <w:t xml:space="preserve"> </w:t>
      </w:r>
    </w:p>
    <w:p w:rsidR="008D05D9"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Information about media CPT for All 20-55 age group (for TV, Radio, Print, OOH and Online media). Any further information in personal </w:t>
      </w:r>
      <w:r w:rsidR="002C464A" w:rsidRPr="00FB1E47">
        <w:rPr>
          <w:rFonts w:asciiTheme="majorHAnsi" w:eastAsia="Calibri" w:hAnsiTheme="majorHAnsi" w:cs="Arial"/>
          <w:lang w:val="en-GB"/>
        </w:rPr>
        <w:t xml:space="preserve">loan </w:t>
      </w:r>
      <w:r w:rsidRPr="00FB1E47">
        <w:rPr>
          <w:rFonts w:asciiTheme="majorHAnsi" w:eastAsia="Calibri" w:hAnsiTheme="majorHAnsi" w:cs="Arial"/>
          <w:lang w:val="en-GB"/>
        </w:rPr>
        <w:t>category (market monopoly, price wars, etc.)</w:t>
      </w:r>
      <w:r w:rsidR="00A57C6E" w:rsidRPr="00FB1E47">
        <w:rPr>
          <w:rFonts w:asciiTheme="majorHAnsi" w:eastAsia="Calibri" w:hAnsiTheme="majorHAnsi" w:cs="Arial"/>
          <w:lang w:val="en-GB"/>
        </w:rPr>
        <w:t>.</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Target group analysis (based on TGI or similar survey information). Following questions to be covered (for each </w:t>
      </w:r>
      <w:r w:rsidR="002B4BF1" w:rsidRPr="00FB1E47">
        <w:rPr>
          <w:rFonts w:asciiTheme="majorHAnsi" w:eastAsia="Calibri" w:hAnsiTheme="majorHAnsi" w:cs="Arial"/>
          <w:lang w:val="en-GB"/>
        </w:rPr>
        <w:t xml:space="preserve">sub-point (a-h) information on the </w:t>
      </w:r>
      <w:r w:rsidRPr="00FB1E47">
        <w:rPr>
          <w:rFonts w:asciiTheme="majorHAnsi" w:eastAsia="Calibri" w:hAnsiTheme="majorHAnsi" w:cs="Arial"/>
          <w:lang w:val="en-GB"/>
        </w:rPr>
        <w:t>audience size in ‘000 and in % from total population</w:t>
      </w:r>
      <w:r w:rsidR="002B4BF1" w:rsidRPr="00FB1E47">
        <w:rPr>
          <w:rFonts w:asciiTheme="majorHAnsi" w:eastAsia="Calibri" w:hAnsiTheme="majorHAnsi" w:cs="Arial"/>
          <w:lang w:val="en-GB"/>
        </w:rPr>
        <w:t xml:space="preserve"> is needed</w:t>
      </w:r>
      <w:r w:rsidRPr="00FB1E47">
        <w:rPr>
          <w:rFonts w:asciiTheme="majorHAnsi" w:eastAsia="Calibri" w:hAnsiTheme="majorHAnsi" w:cs="Arial"/>
          <w:lang w:val="en-GB"/>
        </w:rPr>
        <w:t>):</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Number of people in 20-55 age group</w:t>
      </w:r>
      <w:r w:rsidR="00782321" w:rsidRPr="00FB1E47">
        <w:rPr>
          <w:rFonts w:asciiTheme="majorHAnsi" w:eastAsia="Calibri" w:hAnsiTheme="majorHAnsi" w:cs="Arial"/>
          <w:lang w:val="en-GB"/>
        </w:rPr>
        <w:t xml:space="preserve"> (target group);</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Statistics for personal loan, bank credit card, bank debit card: number/penetration in society, demographic profile (gender, age, family status, income, etc.);</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Identify the number of people who have a bank account, deposit/savings book: number/penetration in society, demographic profile (gender, age, family status, income, etc.);</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Identify the number of people who are using </w:t>
      </w:r>
      <w:r w:rsidR="0014237C" w:rsidRPr="00FB1E47">
        <w:rPr>
          <w:rFonts w:asciiTheme="majorHAnsi" w:eastAsia="Calibri" w:hAnsiTheme="majorHAnsi" w:cs="Arial"/>
          <w:lang w:val="en-GB"/>
        </w:rPr>
        <w:t>I</w:t>
      </w:r>
      <w:r w:rsidRPr="00FB1E47">
        <w:rPr>
          <w:rFonts w:asciiTheme="majorHAnsi" w:eastAsia="Calibri" w:hAnsiTheme="majorHAnsi" w:cs="Arial"/>
          <w:lang w:val="en-GB"/>
        </w:rPr>
        <w:t>nternet banking: number/penetration in society, demographic profile (gender, age, family status, income, etc.);</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Identify number of people who are using e-commerce</w:t>
      </w:r>
      <w:r w:rsidR="000E4474" w:rsidRPr="00FB1E47">
        <w:rPr>
          <w:rFonts w:asciiTheme="majorHAnsi" w:eastAsia="Calibri" w:hAnsiTheme="majorHAnsi" w:cs="Arial"/>
          <w:lang w:val="en-GB"/>
        </w:rPr>
        <w:t>,</w:t>
      </w:r>
      <w:r w:rsidRPr="00FB1E47">
        <w:rPr>
          <w:rFonts w:asciiTheme="majorHAnsi" w:eastAsia="Calibri" w:hAnsiTheme="majorHAnsi" w:cs="Arial"/>
          <w:lang w:val="en-GB"/>
        </w:rPr>
        <w:t xml:space="preserve"> incl. trend (online shopping, direct commerce): number/penetration in society, demographic profile (gender, age, family status, income, etc.); </w:t>
      </w:r>
    </w:p>
    <w:p w:rsidR="008D05D9"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Identify number of people who usually have “unexpected situations” which they couldn’t get through without external financial support in amount 100-400 Euros: number/penetration in society, demographic profile (gender, age, family status, income, etc.) (if possible/available);</w:t>
      </w:r>
    </w:p>
    <w:p w:rsidR="008D05D9" w:rsidRPr="00FB1E47" w:rsidRDefault="000E4474"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Optimism – w</w:t>
      </w:r>
      <w:r w:rsidR="0064050C" w:rsidRPr="00FB1E47">
        <w:rPr>
          <w:rFonts w:asciiTheme="majorHAnsi" w:eastAsia="Calibri" w:hAnsiTheme="majorHAnsi" w:cs="Arial"/>
          <w:lang w:val="en-GB"/>
        </w:rPr>
        <w:t>hat do consumers think their financial prospects will be in the future?</w:t>
      </w:r>
    </w:p>
    <w:p w:rsidR="00E06CC7" w:rsidRPr="00FB1E47" w:rsidRDefault="0064050C" w:rsidP="00066AAD">
      <w:pPr>
        <w:pStyle w:val="ListParagraph"/>
        <w:numPr>
          <w:ilvl w:val="4"/>
          <w:numId w:val="12"/>
        </w:numPr>
        <w:spacing w:before="60" w:after="60" w:line="240" w:lineRule="auto"/>
        <w:ind w:hanging="371"/>
        <w:contextualSpacing w:val="0"/>
        <w:jc w:val="both"/>
        <w:rPr>
          <w:rFonts w:asciiTheme="majorHAnsi" w:eastAsia="Calibri" w:hAnsiTheme="majorHAnsi" w:cs="Arial"/>
          <w:lang w:val="en-GB"/>
        </w:rPr>
      </w:pPr>
      <w:r w:rsidRPr="00FB1E47">
        <w:rPr>
          <w:rFonts w:asciiTheme="majorHAnsi" w:eastAsia="Calibri" w:hAnsiTheme="majorHAnsi" w:cs="Arial"/>
          <w:lang w:val="en-GB"/>
        </w:rPr>
        <w:t>Questions related to attitude to borrowings. Readiness to borrow money from friends, relatives, neighbours and demographic profile of those people (if possible).</w:t>
      </w:r>
    </w:p>
    <w:p w:rsidR="00E06CC7" w:rsidRPr="00FB1E47" w:rsidRDefault="0014237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I</w:t>
      </w:r>
      <w:r w:rsidR="0064050C" w:rsidRPr="00FB1E47">
        <w:rPr>
          <w:rFonts w:asciiTheme="majorHAnsi" w:eastAsia="Calibri" w:hAnsiTheme="majorHAnsi" w:cs="Arial"/>
          <w:lang w:val="en-GB"/>
        </w:rPr>
        <w:t>nternet and mobile internet penetration among target group aged 20-55</w:t>
      </w:r>
      <w:r w:rsidR="005E545E" w:rsidRPr="00FB1E47">
        <w:rPr>
          <w:rFonts w:asciiTheme="majorHAnsi" w:eastAsia="Calibri" w:hAnsiTheme="majorHAnsi" w:cs="Arial"/>
          <w:lang w:val="en-GB"/>
        </w:rPr>
        <w:t>.</w:t>
      </w:r>
    </w:p>
    <w:p w:rsidR="00E06CC7"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smartphone and tablet penetration among target group 20-55</w:t>
      </w:r>
      <w:r w:rsidR="005E545E" w:rsidRPr="00FB1E47">
        <w:rPr>
          <w:rFonts w:asciiTheme="majorHAnsi" w:eastAsia="Calibri" w:hAnsiTheme="majorHAnsi" w:cs="Arial"/>
          <w:lang w:val="en-GB"/>
        </w:rPr>
        <w:t>.</w:t>
      </w:r>
    </w:p>
    <w:p w:rsidR="00E06CC7"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lastRenderedPageBreak/>
        <w:t>Information about online search habits – market share of Google in search, share of other search engines</w:t>
      </w:r>
      <w:r w:rsidR="005E545E" w:rsidRPr="00FB1E47">
        <w:rPr>
          <w:rFonts w:asciiTheme="majorHAnsi" w:eastAsia="Calibri" w:hAnsiTheme="majorHAnsi" w:cs="Arial"/>
          <w:lang w:val="en-GB"/>
        </w:rPr>
        <w:t>.</w:t>
      </w:r>
      <w:r w:rsidRPr="00FB1E47">
        <w:rPr>
          <w:rFonts w:asciiTheme="majorHAnsi" w:eastAsia="Calibri" w:hAnsiTheme="majorHAnsi" w:cs="Arial"/>
          <w:lang w:val="en-GB"/>
        </w:rPr>
        <w:t xml:space="preserve"> </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w:t>
      </w:r>
      <w:r w:rsidR="005E545E" w:rsidRPr="00FB1E47">
        <w:rPr>
          <w:rFonts w:asciiTheme="majorHAnsi" w:eastAsia="Calibri" w:hAnsiTheme="majorHAnsi" w:cs="Arial"/>
          <w:lang w:val="en-GB"/>
        </w:rPr>
        <w:t>formation about lead generators:</w:t>
      </w:r>
    </w:p>
    <w:p w:rsidR="0064050C" w:rsidRPr="00FB1E47" w:rsidRDefault="0064050C" w:rsidP="00066AAD">
      <w:pPr>
        <w:numPr>
          <w:ilvl w:val="3"/>
          <w:numId w:val="13"/>
        </w:numPr>
        <w:spacing w:before="60" w:after="60" w:line="240" w:lineRule="auto"/>
        <w:ind w:hanging="371"/>
        <w:jc w:val="both"/>
        <w:rPr>
          <w:rFonts w:asciiTheme="majorHAnsi" w:eastAsia="Calibri" w:hAnsiTheme="majorHAnsi" w:cs="Arial"/>
          <w:lang w:val="en-GB"/>
        </w:rPr>
      </w:pPr>
      <w:r w:rsidRPr="00FB1E47">
        <w:rPr>
          <w:rFonts w:asciiTheme="majorHAnsi" w:eastAsia="Calibri" w:hAnsiTheme="majorHAnsi" w:cs="Arial"/>
          <w:lang w:val="en-GB"/>
        </w:rPr>
        <w:t>Is it possible to acquire leads via 3</w:t>
      </w:r>
      <w:r w:rsidRPr="00FB1E47">
        <w:rPr>
          <w:rFonts w:asciiTheme="majorHAnsi" w:eastAsia="Calibri" w:hAnsiTheme="majorHAnsi" w:cs="Arial"/>
          <w:vertAlign w:val="superscript"/>
          <w:lang w:val="en-GB"/>
        </w:rPr>
        <w:t>rd</w:t>
      </w:r>
      <w:r w:rsidRPr="00FB1E47">
        <w:rPr>
          <w:rFonts w:asciiTheme="majorHAnsi" w:eastAsia="Calibri" w:hAnsiTheme="majorHAnsi" w:cs="Arial"/>
          <w:lang w:val="en-GB"/>
        </w:rPr>
        <w:t xml:space="preserve"> parties (lead generators)</w:t>
      </w:r>
      <w:r w:rsidR="005E545E" w:rsidRPr="00FB1E47">
        <w:rPr>
          <w:rFonts w:asciiTheme="majorHAnsi" w:eastAsia="Calibri" w:hAnsiTheme="majorHAnsi" w:cs="Arial"/>
          <w:lang w:val="en-GB"/>
        </w:rPr>
        <w:t>;</w:t>
      </w:r>
    </w:p>
    <w:p w:rsidR="0064050C" w:rsidRPr="00FB1E47" w:rsidRDefault="0064050C" w:rsidP="00066AAD">
      <w:pPr>
        <w:numPr>
          <w:ilvl w:val="3"/>
          <w:numId w:val="13"/>
        </w:numPr>
        <w:spacing w:before="60" w:after="60" w:line="240" w:lineRule="auto"/>
        <w:ind w:hanging="371"/>
        <w:jc w:val="both"/>
        <w:rPr>
          <w:rFonts w:asciiTheme="majorHAnsi" w:eastAsia="Calibri" w:hAnsiTheme="majorHAnsi" w:cs="Arial"/>
          <w:lang w:val="en-GB"/>
        </w:rPr>
      </w:pPr>
      <w:r w:rsidRPr="00FB1E47">
        <w:rPr>
          <w:rFonts w:asciiTheme="majorHAnsi" w:eastAsia="Calibri" w:hAnsiTheme="majorHAnsi" w:cs="Arial"/>
          <w:lang w:val="en-GB"/>
        </w:rPr>
        <w:t xml:space="preserve">Top 3 lead </w:t>
      </w:r>
      <w:r w:rsidR="002C464A" w:rsidRPr="00FB1E47">
        <w:rPr>
          <w:rFonts w:asciiTheme="majorHAnsi" w:eastAsia="Calibri" w:hAnsiTheme="majorHAnsi" w:cs="Arial"/>
          <w:lang w:val="en-GB"/>
        </w:rPr>
        <w:t xml:space="preserve">generators – </w:t>
      </w:r>
      <w:r w:rsidRPr="00FB1E47">
        <w:rPr>
          <w:rFonts w:asciiTheme="majorHAnsi" w:eastAsia="Calibri" w:hAnsiTheme="majorHAnsi" w:cs="Arial"/>
          <w:lang w:val="en-GB"/>
        </w:rPr>
        <w:t>names, turnovers in last year</w:t>
      </w:r>
      <w:r w:rsidR="005E545E" w:rsidRPr="00FB1E47">
        <w:rPr>
          <w:rFonts w:asciiTheme="majorHAnsi" w:eastAsia="Calibri" w:hAnsiTheme="majorHAnsi" w:cs="Arial"/>
          <w:lang w:val="en-GB"/>
        </w:rPr>
        <w:t>;</w:t>
      </w:r>
    </w:p>
    <w:p w:rsidR="0064050C" w:rsidRPr="00FB1E47" w:rsidRDefault="0064050C" w:rsidP="00066AAD">
      <w:pPr>
        <w:numPr>
          <w:ilvl w:val="3"/>
          <w:numId w:val="13"/>
        </w:numPr>
        <w:spacing w:before="60" w:after="60" w:line="240" w:lineRule="auto"/>
        <w:ind w:hanging="371"/>
        <w:jc w:val="both"/>
        <w:rPr>
          <w:rFonts w:asciiTheme="majorHAnsi" w:eastAsia="Calibri" w:hAnsiTheme="majorHAnsi" w:cs="Arial"/>
          <w:lang w:val="en-GB"/>
        </w:rPr>
      </w:pPr>
      <w:r w:rsidRPr="00FB1E47">
        <w:rPr>
          <w:rFonts w:asciiTheme="majorHAnsi" w:eastAsia="Calibri" w:hAnsiTheme="majorHAnsi" w:cs="Arial"/>
          <w:lang w:val="en-GB"/>
        </w:rPr>
        <w:t>Cost per lead estimation for Top 3 lead generators</w:t>
      </w:r>
      <w:r w:rsidR="005E545E" w:rsidRPr="00FB1E47">
        <w:rPr>
          <w:rFonts w:asciiTheme="majorHAnsi" w:eastAsia="Calibri" w:hAnsiTheme="majorHAnsi" w:cs="Arial"/>
          <w:lang w:val="en-GB"/>
        </w:rPr>
        <w:t>.</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affiliate market</w:t>
      </w:r>
      <w:r w:rsidR="005E545E" w:rsidRPr="00FB1E47">
        <w:rPr>
          <w:rFonts w:asciiTheme="majorHAnsi" w:eastAsia="Calibri" w:hAnsiTheme="majorHAnsi" w:cs="Arial"/>
          <w:lang w:val="en-GB"/>
        </w:rPr>
        <w:t>:</w:t>
      </w:r>
    </w:p>
    <w:p w:rsidR="0064050C" w:rsidRPr="00FB1E47" w:rsidRDefault="0064050C" w:rsidP="00066AAD">
      <w:pPr>
        <w:pStyle w:val="ListParagraph"/>
        <w:numPr>
          <w:ilvl w:val="0"/>
          <w:numId w:val="14"/>
        </w:numPr>
        <w:spacing w:before="60" w:after="60" w:line="240" w:lineRule="auto"/>
        <w:ind w:left="1134" w:hanging="425"/>
        <w:contextualSpacing w:val="0"/>
        <w:jc w:val="both"/>
        <w:rPr>
          <w:rFonts w:asciiTheme="majorHAnsi" w:eastAsia="Calibri" w:hAnsiTheme="majorHAnsi" w:cs="Arial"/>
          <w:lang w:val="en-GB"/>
        </w:rPr>
      </w:pPr>
      <w:r w:rsidRPr="00FB1E47">
        <w:rPr>
          <w:rFonts w:asciiTheme="majorHAnsi" w:eastAsia="Calibri" w:hAnsiTheme="majorHAnsi" w:cs="Arial"/>
          <w:lang w:val="en-GB"/>
        </w:rPr>
        <w:t>Top 3 Affiliate networks – names, turnovers in the last year;</w:t>
      </w:r>
    </w:p>
    <w:p w:rsidR="0064050C" w:rsidRPr="00FB1E47" w:rsidRDefault="0064050C" w:rsidP="00066AAD">
      <w:pPr>
        <w:pStyle w:val="ListParagraph"/>
        <w:numPr>
          <w:ilvl w:val="0"/>
          <w:numId w:val="14"/>
        </w:numPr>
        <w:spacing w:before="60" w:after="60" w:line="240" w:lineRule="auto"/>
        <w:ind w:left="1134" w:hanging="425"/>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Lead amount per month in personal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category;</w:t>
      </w:r>
    </w:p>
    <w:p w:rsidR="0064050C" w:rsidRPr="00FB1E47" w:rsidRDefault="0064050C" w:rsidP="00066AAD">
      <w:pPr>
        <w:pStyle w:val="ListParagraph"/>
        <w:numPr>
          <w:ilvl w:val="0"/>
          <w:numId w:val="14"/>
        </w:numPr>
        <w:spacing w:before="60" w:after="60" w:line="240" w:lineRule="auto"/>
        <w:ind w:left="1134" w:hanging="425"/>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Lead amount per month in </w:t>
      </w:r>
      <w:r w:rsidR="00EE2983" w:rsidRPr="00FB1E47">
        <w:rPr>
          <w:rFonts w:asciiTheme="majorHAnsi" w:eastAsia="Calibri" w:hAnsiTheme="majorHAnsi" w:cs="Arial"/>
          <w:lang w:val="en-GB"/>
        </w:rPr>
        <w:t xml:space="preserve">Single Payment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category</w:t>
      </w:r>
      <w:r w:rsidR="005E545E" w:rsidRPr="00FB1E47">
        <w:rPr>
          <w:rFonts w:asciiTheme="majorHAnsi" w:eastAsia="Calibri" w:hAnsiTheme="majorHAnsi" w:cs="Arial"/>
          <w:lang w:val="en-GB"/>
        </w:rPr>
        <w:t>;</w:t>
      </w:r>
    </w:p>
    <w:p w:rsidR="0064050C" w:rsidRPr="00FB1E47" w:rsidRDefault="0064050C" w:rsidP="00066AAD">
      <w:pPr>
        <w:pStyle w:val="ListParagraph"/>
        <w:numPr>
          <w:ilvl w:val="0"/>
          <w:numId w:val="14"/>
        </w:numPr>
        <w:spacing w:before="60" w:after="60" w:line="240" w:lineRule="auto"/>
        <w:ind w:left="1134" w:hanging="425"/>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Top 5 </w:t>
      </w:r>
      <w:r w:rsidR="00EE2983" w:rsidRPr="00FB1E47">
        <w:rPr>
          <w:rFonts w:asciiTheme="majorHAnsi" w:eastAsia="Calibri" w:hAnsiTheme="majorHAnsi" w:cs="Arial"/>
          <w:lang w:val="en-GB"/>
        </w:rPr>
        <w:t xml:space="preserve">Single Payment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 xml:space="preserve">(if not present – personal loan) players – their average </w:t>
      </w:r>
      <w:r w:rsidR="005E545E" w:rsidRPr="00FB1E47">
        <w:rPr>
          <w:rFonts w:asciiTheme="majorHAnsi" w:eastAsia="Calibri" w:hAnsiTheme="majorHAnsi" w:cs="Arial"/>
          <w:lang w:val="en-GB"/>
        </w:rPr>
        <w:t>pay-out</w:t>
      </w:r>
      <w:r w:rsidRPr="00FB1E47">
        <w:rPr>
          <w:rFonts w:asciiTheme="majorHAnsi" w:eastAsia="Calibri" w:hAnsiTheme="majorHAnsi" w:cs="Arial"/>
          <w:lang w:val="en-GB"/>
        </w:rPr>
        <w:t>, payment type (CPL, CPS), average earnings per click</w:t>
      </w:r>
      <w:r w:rsidR="005E545E" w:rsidRPr="00FB1E47">
        <w:rPr>
          <w:rFonts w:asciiTheme="majorHAnsi" w:eastAsia="Calibri" w:hAnsiTheme="majorHAnsi" w:cs="Arial"/>
          <w:lang w:val="en-GB"/>
        </w:rPr>
        <w:t>.</w:t>
      </w:r>
    </w:p>
    <w:p w:rsidR="00E06CC7"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Information about </w:t>
      </w:r>
      <w:r w:rsidR="00EE2983" w:rsidRPr="00FB1E47">
        <w:rPr>
          <w:rFonts w:asciiTheme="majorHAnsi" w:eastAsia="Calibri" w:hAnsiTheme="majorHAnsi" w:cs="Arial"/>
          <w:lang w:val="en-GB"/>
        </w:rPr>
        <w:t xml:space="preserve">Single Payment </w:t>
      </w:r>
      <w:r w:rsidR="0014237C" w:rsidRPr="00FB1E47">
        <w:rPr>
          <w:rFonts w:asciiTheme="majorHAnsi" w:eastAsia="Calibri" w:hAnsiTheme="majorHAnsi" w:cs="Arial"/>
          <w:lang w:val="en-GB"/>
        </w:rPr>
        <w:t>loan</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 xml:space="preserve">category awareness (among target group aged 20-55 and total population) and </w:t>
      </w:r>
      <w:r w:rsidR="00EE2983" w:rsidRPr="00FB1E47">
        <w:rPr>
          <w:rFonts w:asciiTheme="majorHAnsi" w:eastAsia="Calibri" w:hAnsiTheme="majorHAnsi" w:cs="Arial"/>
          <w:lang w:val="en-GB"/>
        </w:rPr>
        <w:t xml:space="preserve">Single Payment </w:t>
      </w:r>
      <w:r w:rsidR="00FB1E47">
        <w:rPr>
          <w:rFonts w:asciiTheme="majorHAnsi" w:eastAsia="Calibri" w:hAnsiTheme="majorHAnsi" w:cs="Arial"/>
          <w:lang w:val="en-GB"/>
        </w:rPr>
        <w:t>loan</w:t>
      </w:r>
      <w:r w:rsidR="002C464A" w:rsidRPr="00FB1E47">
        <w:rPr>
          <w:rFonts w:asciiTheme="majorHAnsi" w:eastAsia="Calibri" w:hAnsiTheme="majorHAnsi" w:cs="Arial"/>
          <w:lang w:val="en-GB"/>
        </w:rPr>
        <w:t xml:space="preserve"> c</w:t>
      </w:r>
      <w:r w:rsidRPr="00FB1E47">
        <w:rPr>
          <w:rFonts w:asciiTheme="majorHAnsi" w:eastAsia="Calibri" w:hAnsiTheme="majorHAnsi" w:cs="Arial"/>
          <w:lang w:val="en-GB"/>
        </w:rPr>
        <w:t>ategory penetration (in ‘000 and in % from total population).</w:t>
      </w:r>
    </w:p>
    <w:p w:rsidR="00FB22C5" w:rsidRPr="00FB1E47" w:rsidRDefault="00FB22C5" w:rsidP="00066AAD">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Information about potential </w:t>
      </w:r>
      <w:r w:rsidR="000E4474" w:rsidRPr="00FB1E47">
        <w:rPr>
          <w:rFonts w:asciiTheme="majorHAnsi" w:eastAsia="Calibri" w:hAnsiTheme="majorHAnsi" w:cs="Arial"/>
          <w:lang w:val="en-GB"/>
        </w:rPr>
        <w:t>product distribution channels (n</w:t>
      </w:r>
      <w:r w:rsidRPr="00FB1E47">
        <w:rPr>
          <w:rFonts w:asciiTheme="majorHAnsi" w:eastAsia="Calibri" w:hAnsiTheme="majorHAnsi" w:cs="Arial"/>
          <w:lang w:val="en-GB"/>
        </w:rPr>
        <w:t xml:space="preserve">ame large retail chains (in number of locations) available in the market (for example, post office, kiosks, and gas stations) which offer different financial services (utility bill payments, mobile phone subscription payments,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 xml:space="preserve">company payments.). </w:t>
      </w:r>
    </w:p>
    <w:p w:rsidR="00E06CC7"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If offline channels are available, are payments accepted inbound and outbound – ability to withdraw funds. Are operations executed by an operator or</w:t>
      </w:r>
      <w:r w:rsidR="00F26169" w:rsidRPr="00FB1E47">
        <w:rPr>
          <w:rFonts w:asciiTheme="majorHAnsi" w:eastAsia="Calibri" w:hAnsiTheme="majorHAnsi" w:cs="Arial"/>
          <w:lang w:val="en-GB"/>
        </w:rPr>
        <w:t xml:space="preserve"> via computer/payment terminal?</w:t>
      </w:r>
      <w:r w:rsidRPr="00FB1E47">
        <w:rPr>
          <w:rFonts w:asciiTheme="majorHAnsi" w:eastAsia="Calibri" w:hAnsiTheme="majorHAnsi" w:cs="Arial"/>
          <w:lang w:val="en-GB"/>
        </w:rPr>
        <w:t xml:space="preserve">  </w:t>
      </w:r>
    </w:p>
    <w:p w:rsidR="003F49B6" w:rsidRPr="00FB1E47" w:rsidRDefault="003F49B6" w:rsidP="003F49B6">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Information about possible Brand </w:t>
      </w:r>
      <w:r w:rsidRPr="00FB1E47">
        <w:rPr>
          <w:rFonts w:asciiTheme="majorHAnsi" w:eastAsia="Calibri" w:hAnsiTheme="majorHAnsi" w:cs="Arial"/>
          <w:u w:val="single"/>
          <w:lang w:val="en-GB"/>
        </w:rPr>
        <w:t>X</w:t>
      </w:r>
      <w:r w:rsidRPr="00FB1E47">
        <w:rPr>
          <w:rFonts w:asciiTheme="majorHAnsi" w:hAnsiTheme="majorHAnsi"/>
          <w:vertAlign w:val="superscript"/>
          <w:lang w:val="en-GB"/>
        </w:rPr>
        <w:footnoteReference w:id="5"/>
      </w:r>
      <w:r w:rsidRPr="00FB1E47">
        <w:rPr>
          <w:rFonts w:asciiTheme="majorHAnsi" w:eastAsia="Calibri" w:hAnsiTheme="majorHAnsi" w:cs="Arial"/>
          <w:lang w:val="en-GB"/>
        </w:rPr>
        <w:t xml:space="preserve"> name usage:</w:t>
      </w:r>
    </w:p>
    <w:p w:rsidR="003F49B6" w:rsidRPr="00FB1E47" w:rsidRDefault="003F49B6" w:rsidP="007D41E0">
      <w:pPr>
        <w:numPr>
          <w:ilvl w:val="1"/>
          <w:numId w:val="2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Is Brand X domain name registered in the market;</w:t>
      </w:r>
    </w:p>
    <w:p w:rsidR="003F49B6" w:rsidRPr="00FB1E47" w:rsidRDefault="003F49B6" w:rsidP="007D41E0">
      <w:pPr>
        <w:numPr>
          <w:ilvl w:val="1"/>
          <w:numId w:val="2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Have any valid trademarks identical to Brand X been registered in relation to financial services or other services in class 36 of the Nice Classification in the market;</w:t>
      </w:r>
    </w:p>
    <w:p w:rsidR="003F49B6" w:rsidRPr="00FB1E47" w:rsidRDefault="003F49B6" w:rsidP="007D41E0">
      <w:pPr>
        <w:numPr>
          <w:ilvl w:val="1"/>
          <w:numId w:val="2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Have any company names identical to Brand X been registered in the market;</w:t>
      </w:r>
    </w:p>
    <w:p w:rsidR="003F49B6" w:rsidRPr="00FB1E47" w:rsidRDefault="003F49B6" w:rsidP="007D41E0">
      <w:pPr>
        <w:numPr>
          <w:ilvl w:val="1"/>
          <w:numId w:val="2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Possible brand name spelling in local language (negative associations, etc.).</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competitive product (</w:t>
      </w:r>
      <w:r w:rsidR="00EE2983" w:rsidRPr="00FB1E47">
        <w:rPr>
          <w:rFonts w:asciiTheme="majorHAnsi" w:eastAsia="Calibri" w:hAnsiTheme="majorHAnsi" w:cs="Arial"/>
          <w:lang w:val="en-GB"/>
        </w:rPr>
        <w:t xml:space="preserve">Single Payment </w:t>
      </w:r>
      <w:r w:rsidRPr="00FB1E47">
        <w:rPr>
          <w:rFonts w:asciiTheme="majorHAnsi" w:eastAsia="Calibri" w:hAnsiTheme="majorHAnsi" w:cs="Arial"/>
          <w:lang w:val="en-GB"/>
        </w:rPr>
        <w:t>loan) offerings</w:t>
      </w:r>
      <w:r w:rsidR="00F26169" w:rsidRPr="00FB1E47">
        <w:rPr>
          <w:rFonts w:asciiTheme="majorHAnsi" w:eastAsia="Calibri" w:hAnsiTheme="majorHAnsi" w:cs="Arial"/>
          <w:lang w:val="en-GB"/>
        </w:rPr>
        <w:t>:</w:t>
      </w:r>
    </w:p>
    <w:p w:rsidR="0064050C" w:rsidRPr="00FB1E47" w:rsidRDefault="0064050C" w:rsidP="00066AAD">
      <w:pPr>
        <w:numPr>
          <w:ilvl w:val="1"/>
          <w:numId w:val="1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Describe positioning and distribution channels</w:t>
      </w:r>
      <w:r w:rsidR="00F26169" w:rsidRPr="00FB1E47">
        <w:rPr>
          <w:rFonts w:asciiTheme="majorHAnsi" w:eastAsia="Calibri" w:hAnsiTheme="majorHAnsi" w:cs="Arial"/>
          <w:lang w:val="en-GB"/>
        </w:rPr>
        <w:t>;</w:t>
      </w:r>
    </w:p>
    <w:p w:rsidR="0064050C" w:rsidRPr="00FB1E47" w:rsidRDefault="0064050C" w:rsidP="00066AAD">
      <w:pPr>
        <w:numPr>
          <w:ilvl w:val="1"/>
          <w:numId w:val="16"/>
        </w:numPr>
        <w:spacing w:before="60" w:after="60" w:line="240" w:lineRule="auto"/>
        <w:ind w:left="1134" w:hanging="425"/>
        <w:jc w:val="both"/>
        <w:rPr>
          <w:rFonts w:asciiTheme="majorHAnsi" w:eastAsia="Calibri" w:hAnsiTheme="majorHAnsi" w:cs="Arial"/>
          <w:lang w:val="en-GB"/>
        </w:rPr>
      </w:pPr>
      <w:r w:rsidRPr="00FB1E47">
        <w:rPr>
          <w:rFonts w:asciiTheme="majorHAnsi" w:eastAsia="Calibri" w:hAnsiTheme="majorHAnsi" w:cs="Arial"/>
          <w:lang w:val="en-GB"/>
        </w:rPr>
        <w:t xml:space="preserve">Describe average application process,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size and pricing of competitive products</w:t>
      </w:r>
      <w:r w:rsidR="00F26169" w:rsidRPr="00FB1E47">
        <w:rPr>
          <w:rFonts w:asciiTheme="majorHAnsi" w:eastAsia="Calibri" w:hAnsiTheme="majorHAnsi" w:cs="Arial"/>
          <w:lang w:val="en-GB"/>
        </w:rPr>
        <w:t>.</w:t>
      </w:r>
      <w:r w:rsidRPr="00FB1E47">
        <w:rPr>
          <w:rFonts w:asciiTheme="majorHAnsi" w:eastAsia="Calibri" w:hAnsiTheme="majorHAnsi" w:cs="Arial"/>
          <w:lang w:val="en-GB"/>
        </w:rPr>
        <w:t xml:space="preserve"> </w:t>
      </w:r>
    </w:p>
    <w:p w:rsidR="004D02C2"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Information about comparison (aggreg</w:t>
      </w:r>
      <w:r w:rsidR="001B7D26" w:rsidRPr="00FB1E47">
        <w:rPr>
          <w:rFonts w:asciiTheme="majorHAnsi" w:eastAsia="Calibri" w:hAnsiTheme="majorHAnsi" w:cs="Arial"/>
          <w:lang w:val="en-GB"/>
        </w:rPr>
        <w:t>ators) sites for the category (n</w:t>
      </w:r>
      <w:r w:rsidRPr="00FB1E47">
        <w:rPr>
          <w:rFonts w:asciiTheme="majorHAnsi" w:eastAsia="Calibri" w:hAnsiTheme="majorHAnsi" w:cs="Arial"/>
          <w:lang w:val="en-GB"/>
        </w:rPr>
        <w:t>ame, domain)</w:t>
      </w:r>
      <w:r w:rsidR="004D02C2" w:rsidRPr="00FB1E47">
        <w:rPr>
          <w:rFonts w:asciiTheme="majorHAnsi" w:eastAsia="Calibri" w:hAnsiTheme="majorHAnsi" w:cs="Arial"/>
          <w:lang w:val="en-GB"/>
        </w:rPr>
        <w:t>.</w:t>
      </w:r>
    </w:p>
    <w:p w:rsidR="00887172"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Times New Roman"/>
          <w:lang w:val="en-GB"/>
        </w:rPr>
        <w:t xml:space="preserve">Internal advertisement </w:t>
      </w:r>
      <w:proofErr w:type="gramStart"/>
      <w:r w:rsidRPr="00FB1E47">
        <w:rPr>
          <w:rFonts w:asciiTheme="majorHAnsi" w:eastAsia="Calibri" w:hAnsiTheme="majorHAnsi" w:cs="Times New Roman"/>
          <w:lang w:val="en-GB"/>
        </w:rPr>
        <w:t>check</w:t>
      </w:r>
      <w:proofErr w:type="gramEnd"/>
      <w:r w:rsidR="00E06CC7" w:rsidRPr="00FB1E47">
        <w:rPr>
          <w:rFonts w:asciiTheme="majorHAnsi" w:eastAsia="Calibri" w:hAnsiTheme="majorHAnsi" w:cs="Times New Roman"/>
          <w:lang w:val="en-GB"/>
        </w:rPr>
        <w:t xml:space="preserve"> (</w:t>
      </w:r>
      <w:r w:rsidR="001B7D26" w:rsidRPr="00FB1E47">
        <w:rPr>
          <w:rFonts w:asciiTheme="majorHAnsi" w:eastAsia="Calibri" w:hAnsiTheme="majorHAnsi" w:cs="Times New Roman"/>
          <w:lang w:val="en-GB"/>
        </w:rPr>
        <w:t>i</w:t>
      </w:r>
      <w:r w:rsidRPr="00FB1E47">
        <w:rPr>
          <w:rFonts w:asciiTheme="majorHAnsi" w:eastAsia="Calibri" w:hAnsiTheme="majorHAnsi" w:cs="Times New Roman"/>
          <w:lang w:val="en-GB"/>
        </w:rPr>
        <w:t>nformation to be derived by HQ Marketing from information delivered by Marketing agency and freelancers</w:t>
      </w:r>
      <w:r w:rsidR="00E06CC7" w:rsidRPr="00FB1E47">
        <w:rPr>
          <w:rFonts w:asciiTheme="majorHAnsi" w:eastAsia="Calibri" w:hAnsiTheme="majorHAnsi" w:cs="Times New Roman"/>
          <w:lang w:val="en-GB"/>
        </w:rPr>
        <w:t>)</w:t>
      </w:r>
      <w:r w:rsidR="004D02C2" w:rsidRPr="00FB1E47">
        <w:rPr>
          <w:rFonts w:asciiTheme="majorHAnsi" w:eastAsia="Calibri" w:hAnsiTheme="majorHAnsi" w:cs="Times New Roman"/>
          <w:lang w:val="en-GB"/>
        </w:rPr>
        <w:t xml:space="preserve"> - </w:t>
      </w:r>
      <w:r w:rsidRPr="00FB1E47">
        <w:rPr>
          <w:rFonts w:asciiTheme="majorHAnsi" w:eastAsia="Calibri" w:hAnsiTheme="majorHAnsi" w:cs="Arial"/>
          <w:lang w:val="en-GB"/>
        </w:rPr>
        <w:t xml:space="preserve">Cost per customer acquisition </w:t>
      </w:r>
      <w:r w:rsidRPr="00FB1E47">
        <w:rPr>
          <w:rFonts w:asciiTheme="majorHAnsi" w:eastAsia="Calibri" w:hAnsiTheme="majorHAnsi" w:cs="Arial"/>
          <w:i/>
          <w:lang w:val="en-GB"/>
        </w:rPr>
        <w:t>(should be calculated given average loans to registrations rate in subsidiaries and acquisition costs provided by Marketing Agency)</w:t>
      </w:r>
      <w:r w:rsidR="00E06CC7" w:rsidRPr="00FB1E47">
        <w:rPr>
          <w:rFonts w:asciiTheme="majorHAnsi" w:eastAsia="Calibri" w:hAnsiTheme="majorHAnsi" w:cs="Arial"/>
          <w:lang w:val="en-GB"/>
        </w:rPr>
        <w:t>.</w:t>
      </w:r>
    </w:p>
    <w:p w:rsidR="003F49B6" w:rsidRPr="00FB1E47" w:rsidRDefault="003F49B6" w:rsidP="007D41E0">
      <w:pPr>
        <w:pStyle w:val="ListParagraph"/>
        <w:spacing w:before="60" w:after="60" w:line="240" w:lineRule="auto"/>
        <w:contextualSpacing w:val="0"/>
        <w:jc w:val="both"/>
        <w:rPr>
          <w:rFonts w:asciiTheme="majorHAnsi" w:eastAsia="Calibri" w:hAnsiTheme="majorHAnsi" w:cs="Arial"/>
          <w:lang w:val="en-GB"/>
        </w:rPr>
      </w:pPr>
    </w:p>
    <w:p w:rsidR="00C16491" w:rsidRPr="00FB1E47" w:rsidRDefault="0064050C" w:rsidP="00066AAD">
      <w:pPr>
        <w:pStyle w:val="ListParagraph"/>
        <w:numPr>
          <w:ilvl w:val="1"/>
          <w:numId w:val="21"/>
        </w:numPr>
        <w:spacing w:before="60" w:after="60" w:line="240" w:lineRule="auto"/>
        <w:contextualSpacing w:val="0"/>
        <w:jc w:val="both"/>
        <w:rPr>
          <w:rFonts w:asciiTheme="majorHAnsi" w:eastAsia="Calibri" w:hAnsiTheme="majorHAnsi" w:cs="Times New Roman"/>
          <w:b/>
          <w:lang w:val="en-GB"/>
        </w:rPr>
      </w:pPr>
      <w:r w:rsidRPr="00FB1E47">
        <w:rPr>
          <w:rFonts w:asciiTheme="majorHAnsi" w:eastAsia="Calibri" w:hAnsiTheme="majorHAnsi" w:cs="Times New Roman"/>
          <w:b/>
          <w:lang w:val="en-GB"/>
        </w:rPr>
        <w:t>Credit Risk Research</w:t>
      </w:r>
      <w:r w:rsidR="00E06CC7" w:rsidRPr="00FB1E47">
        <w:rPr>
          <w:rFonts w:asciiTheme="majorHAnsi" w:eastAsia="Calibri" w:hAnsiTheme="majorHAnsi" w:cs="Times New Roman"/>
          <w:b/>
          <w:lang w:val="en-GB"/>
        </w:rPr>
        <w:t xml:space="preserve"> </w:t>
      </w:r>
    </w:p>
    <w:p w:rsidR="0064050C" w:rsidRPr="00FB1E47" w:rsidRDefault="0064050C" w:rsidP="005755FC">
      <w:pPr>
        <w:spacing w:before="60" w:after="60" w:line="240" w:lineRule="auto"/>
        <w:jc w:val="both"/>
        <w:rPr>
          <w:rFonts w:asciiTheme="majorHAnsi" w:eastAsia="Calibri" w:hAnsiTheme="majorHAnsi" w:cs="Times New Roman"/>
          <w:b/>
          <w:lang w:val="en-GB"/>
        </w:rPr>
      </w:pPr>
      <w:r w:rsidRPr="00FB1E47">
        <w:rPr>
          <w:rFonts w:asciiTheme="majorHAnsi" w:eastAsia="Calibri" w:hAnsiTheme="majorHAnsi" w:cs="Times New Roman"/>
          <w:lang w:val="en-GB"/>
        </w:rPr>
        <w:t xml:space="preserve">Information to be requested from freelancers selected through </w:t>
      </w:r>
      <w:r w:rsidR="00AB6456" w:rsidRPr="00FB1E47">
        <w:rPr>
          <w:rFonts w:asciiTheme="majorHAnsi" w:eastAsia="Calibri" w:hAnsiTheme="majorHAnsi" w:cs="Times New Roman"/>
          <w:lang w:val="en-GB"/>
        </w:rPr>
        <w:t>Upwork</w:t>
      </w:r>
      <w:r w:rsidRPr="00FB1E47">
        <w:rPr>
          <w:rFonts w:asciiTheme="majorHAnsi" w:eastAsia="Calibri" w:hAnsiTheme="majorHAnsi" w:cs="Times New Roman"/>
          <w:lang w:val="en-GB"/>
        </w:rPr>
        <w:t>.com platform or/and from reputable credit bureau with local presence</w:t>
      </w:r>
      <w:r w:rsidR="00AB6456" w:rsidRPr="00FB1E47">
        <w:rPr>
          <w:rFonts w:asciiTheme="majorHAnsi" w:eastAsia="Calibri" w:hAnsiTheme="majorHAnsi" w:cs="Times New Roman"/>
          <w:lang w:val="en-GB"/>
        </w:rPr>
        <w:t>.</w:t>
      </w:r>
    </w:p>
    <w:p w:rsidR="003F49B6" w:rsidRPr="00FB1E47" w:rsidRDefault="003F49B6" w:rsidP="003F49B6">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What kind and how many personal identity documents are usually and customarily issued within the Country (e.g. passport, ID cards, driver license, foreign passport, etc.). Which document is most frequently used?) </w:t>
      </w:r>
    </w:p>
    <w:p w:rsidR="003F49B6"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lastRenderedPageBreak/>
        <w:t xml:space="preserve">Is there a unique parameter for person’s identity check (e.g. personal ID number)? If yes, what kind. </w:t>
      </w:r>
      <w:r w:rsidR="00EE2983" w:rsidRPr="00FB1E47">
        <w:rPr>
          <w:rFonts w:asciiTheme="majorHAnsi" w:eastAsia="Calibri" w:hAnsiTheme="majorHAnsi" w:cs="Arial"/>
          <w:lang w:val="en-GB"/>
        </w:rPr>
        <w:t>What information is incorporated in the unique parameter (</w:t>
      </w:r>
      <w:proofErr w:type="spellStart"/>
      <w:r w:rsidR="00EE2983" w:rsidRPr="00FB1E47">
        <w:rPr>
          <w:rFonts w:asciiTheme="majorHAnsi" w:eastAsia="Calibri" w:hAnsiTheme="majorHAnsi" w:cs="Arial"/>
          <w:lang w:val="en-GB"/>
        </w:rPr>
        <w:t>e.g</w:t>
      </w:r>
      <w:proofErr w:type="spellEnd"/>
      <w:r w:rsidR="00EE2983" w:rsidRPr="00FB1E47">
        <w:rPr>
          <w:rFonts w:asciiTheme="majorHAnsi" w:eastAsia="Calibri" w:hAnsiTheme="majorHAnsi" w:cs="Arial"/>
          <w:lang w:val="en-GB"/>
        </w:rPr>
        <w:t xml:space="preserve"> date of birth, place of birth, gender etc.)?</w:t>
      </w:r>
    </w:p>
    <w:p w:rsidR="00744F7D"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Availability of credit bureaus and other data bases (e.g. debt collection companies that share their registers thus allowing </w:t>
      </w:r>
      <w:r w:rsidR="00AA22C6" w:rsidRPr="00FB1E47">
        <w:rPr>
          <w:rFonts w:asciiTheme="majorHAnsi" w:eastAsia="Calibri" w:hAnsiTheme="majorHAnsi" w:cs="Arial"/>
          <w:lang w:val="en-GB"/>
        </w:rPr>
        <w:t>lender</w:t>
      </w:r>
      <w:r w:rsidRPr="00FB1E47">
        <w:rPr>
          <w:rFonts w:asciiTheme="majorHAnsi" w:eastAsia="Calibri" w:hAnsiTheme="majorHAnsi" w:cs="Arial"/>
          <w:lang w:val="en-GB"/>
        </w:rPr>
        <w:t xml:space="preserve"> to evaluate creditworthiness (solvency</w:t>
      </w:r>
      <w:r w:rsidR="002B4BF1" w:rsidRPr="00FB1E47">
        <w:rPr>
          <w:rFonts w:asciiTheme="majorHAnsi" w:eastAsia="Calibri" w:hAnsiTheme="majorHAnsi" w:cs="Arial"/>
          <w:lang w:val="en-GB"/>
        </w:rPr>
        <w:t xml:space="preserve"> and</w:t>
      </w:r>
      <w:r w:rsidRPr="00FB1E47">
        <w:rPr>
          <w:rFonts w:asciiTheme="majorHAnsi" w:eastAsia="Calibri" w:hAnsiTheme="majorHAnsi" w:cs="Arial"/>
          <w:lang w:val="en-GB"/>
        </w:rPr>
        <w:t xml:space="preserve"> credit history of the customer)</w:t>
      </w:r>
      <w:r w:rsidR="00AB6456" w:rsidRPr="00FB1E47">
        <w:rPr>
          <w:rFonts w:asciiTheme="majorHAnsi" w:eastAsia="Calibri" w:hAnsiTheme="majorHAnsi" w:cs="Arial"/>
          <w:lang w:val="en-GB"/>
        </w:rPr>
        <w:t>)</w:t>
      </w:r>
      <w:r w:rsidRPr="00FB1E47">
        <w:rPr>
          <w:rFonts w:asciiTheme="majorHAnsi" w:eastAsia="Calibri" w:hAnsiTheme="majorHAnsi" w:cs="Arial"/>
          <w:lang w:val="en-GB"/>
        </w:rPr>
        <w:t xml:space="preserve">. Is it possible to receive </w:t>
      </w:r>
      <w:r w:rsidR="00AA22C6" w:rsidRPr="00FB1E47">
        <w:rPr>
          <w:rFonts w:asciiTheme="majorHAnsi" w:eastAsia="Calibri" w:hAnsiTheme="majorHAnsi" w:cs="Arial"/>
          <w:lang w:val="en-GB"/>
        </w:rPr>
        <w:t xml:space="preserve">personal ID and address </w:t>
      </w:r>
      <w:r w:rsidRPr="00FB1E47">
        <w:rPr>
          <w:rFonts w:asciiTheme="majorHAnsi" w:eastAsia="Calibri" w:hAnsiTheme="majorHAnsi" w:cs="Arial"/>
          <w:lang w:val="en-GB"/>
        </w:rPr>
        <w:t xml:space="preserve">from the credit bureaus? Conditions on using these registers and potential costs (if possible). </w:t>
      </w:r>
    </w:p>
    <w:p w:rsidR="0064050C"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Availability of official registers, databases where existence of customer, customer’s address and other customer’s personal data can be checked (preferably based on personal ID or other unique parameter). What is the population coverage of these databases? Conditions on using these registers/databases and potential costs (if possible). Are there any online services which combine all banks </w:t>
      </w:r>
      <w:r w:rsidR="00E16F1C" w:rsidRPr="00FB1E47">
        <w:rPr>
          <w:rFonts w:asciiTheme="majorHAnsi" w:eastAsia="Calibri" w:hAnsiTheme="majorHAnsi" w:cs="Arial"/>
          <w:lang w:val="en-GB"/>
        </w:rPr>
        <w:t xml:space="preserve">or other institutions that are required to perform KYC procedures </w:t>
      </w:r>
      <w:r w:rsidRPr="00FB1E47">
        <w:rPr>
          <w:rFonts w:asciiTheme="majorHAnsi" w:eastAsia="Calibri" w:hAnsiTheme="majorHAnsi" w:cs="Arial"/>
          <w:lang w:val="en-GB"/>
        </w:rPr>
        <w:t xml:space="preserve">in the Country to verify customers’ </w:t>
      </w:r>
      <w:r w:rsidR="00211DD2" w:rsidRPr="00FB1E47">
        <w:rPr>
          <w:rFonts w:asciiTheme="majorHAnsi" w:eastAsia="Calibri" w:hAnsiTheme="majorHAnsi" w:cs="Arial"/>
          <w:lang w:val="en-GB"/>
        </w:rPr>
        <w:t>identity</w:t>
      </w:r>
      <w:r w:rsidRPr="00FB1E47">
        <w:rPr>
          <w:rFonts w:asciiTheme="majorHAnsi" w:eastAsia="Calibri" w:hAnsiTheme="majorHAnsi" w:cs="Arial"/>
          <w:lang w:val="en-GB"/>
        </w:rPr>
        <w:t>?</w:t>
      </w:r>
    </w:p>
    <w:p w:rsidR="003F49B6" w:rsidRPr="00FB1E47" w:rsidRDefault="003F49B6" w:rsidP="003F49B6">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Level of credit risk (share of non-performing loans, write-off level or any other relevant ratios that help to measure credit risk for microloans in the Country).</w:t>
      </w:r>
    </w:p>
    <w:p w:rsidR="003F49B6" w:rsidRPr="00FB1E47" w:rsidRDefault="003F49B6" w:rsidP="007D41E0">
      <w:pPr>
        <w:pStyle w:val="ListParagraph"/>
        <w:spacing w:before="60" w:after="60" w:line="240" w:lineRule="auto"/>
        <w:contextualSpacing w:val="0"/>
        <w:jc w:val="both"/>
        <w:rPr>
          <w:rFonts w:asciiTheme="majorHAnsi" w:eastAsia="Calibri" w:hAnsiTheme="majorHAnsi" w:cs="Arial"/>
          <w:lang w:val="en-GB"/>
        </w:rPr>
      </w:pPr>
    </w:p>
    <w:p w:rsidR="00C16491" w:rsidRPr="00FB1E47" w:rsidRDefault="0064050C" w:rsidP="00066AAD">
      <w:pPr>
        <w:pStyle w:val="ListParagraph"/>
        <w:numPr>
          <w:ilvl w:val="1"/>
          <w:numId w:val="21"/>
        </w:numPr>
        <w:spacing w:before="60" w:after="60" w:line="240" w:lineRule="auto"/>
        <w:contextualSpacing w:val="0"/>
        <w:jc w:val="both"/>
        <w:rPr>
          <w:rFonts w:asciiTheme="majorHAnsi" w:eastAsia="Calibri" w:hAnsiTheme="majorHAnsi" w:cs="Times New Roman"/>
          <w:b/>
          <w:lang w:val="en-GB"/>
        </w:rPr>
      </w:pPr>
      <w:r w:rsidRPr="00FB1E47">
        <w:rPr>
          <w:rFonts w:asciiTheme="majorHAnsi" w:eastAsia="Calibri" w:hAnsiTheme="majorHAnsi" w:cs="Times New Roman"/>
          <w:b/>
          <w:lang w:val="en-GB"/>
        </w:rPr>
        <w:t>Payments Research</w:t>
      </w:r>
      <w:r w:rsidR="00911E36" w:rsidRPr="00FB1E47">
        <w:rPr>
          <w:rFonts w:asciiTheme="majorHAnsi" w:eastAsia="Calibri" w:hAnsiTheme="majorHAnsi" w:cs="Times New Roman"/>
          <w:b/>
          <w:lang w:val="en-GB"/>
        </w:rPr>
        <w:t xml:space="preserve"> </w:t>
      </w:r>
    </w:p>
    <w:p w:rsidR="0064050C" w:rsidRPr="00FB1E47" w:rsidRDefault="0064050C" w:rsidP="005755FC">
      <w:pPr>
        <w:spacing w:before="60" w:after="60" w:line="240" w:lineRule="auto"/>
        <w:jc w:val="both"/>
        <w:rPr>
          <w:rFonts w:asciiTheme="majorHAnsi" w:eastAsia="Calibri" w:hAnsiTheme="majorHAnsi" w:cs="Times New Roman"/>
          <w:b/>
          <w:lang w:val="en-GB"/>
        </w:rPr>
      </w:pPr>
      <w:r w:rsidRPr="00FB1E47">
        <w:rPr>
          <w:rFonts w:asciiTheme="majorHAnsi" w:eastAsia="Calibri" w:hAnsiTheme="majorHAnsi" w:cs="Times New Roman"/>
          <w:lang w:val="en-GB"/>
        </w:rPr>
        <w:t xml:space="preserve">Information to be requested from freelancers selected through </w:t>
      </w:r>
      <w:r w:rsidR="00C21AFA" w:rsidRPr="00FB1E47">
        <w:rPr>
          <w:rFonts w:asciiTheme="majorHAnsi" w:eastAsia="Calibri" w:hAnsiTheme="majorHAnsi" w:cs="Times New Roman"/>
          <w:lang w:val="en-GB"/>
        </w:rPr>
        <w:t>Upwork</w:t>
      </w:r>
      <w:r w:rsidRPr="00FB1E47">
        <w:rPr>
          <w:rFonts w:asciiTheme="majorHAnsi" w:eastAsia="Calibri" w:hAnsiTheme="majorHAnsi" w:cs="Times New Roman"/>
          <w:lang w:val="en-GB"/>
        </w:rPr>
        <w:t>.com platform</w:t>
      </w:r>
      <w:r w:rsidR="00C21AFA" w:rsidRPr="00FB1E47">
        <w:rPr>
          <w:rFonts w:asciiTheme="majorHAnsi" w:eastAsia="Calibri" w:hAnsiTheme="majorHAnsi" w:cs="Times New Roman"/>
          <w:lang w:val="en-GB"/>
        </w:rPr>
        <w:t>.</w:t>
      </w:r>
    </w:p>
    <w:p w:rsidR="00744F7D"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What are the most popular methods for making regular payments, </w:t>
      </w:r>
      <w:r w:rsidR="00C21AFA" w:rsidRPr="00FB1E47">
        <w:rPr>
          <w:rFonts w:asciiTheme="majorHAnsi" w:eastAsia="Calibri" w:hAnsiTheme="majorHAnsi" w:cs="Arial"/>
          <w:lang w:val="en-GB"/>
        </w:rPr>
        <w:t xml:space="preserve">payments for </w:t>
      </w:r>
      <w:r w:rsidRPr="00FB1E47">
        <w:rPr>
          <w:rFonts w:asciiTheme="majorHAnsi" w:eastAsia="Calibri" w:hAnsiTheme="majorHAnsi" w:cs="Arial"/>
          <w:lang w:val="en-GB"/>
        </w:rPr>
        <w:t xml:space="preserve">utility bills, tax payments, mobile phone subscriptions (e.g. internet bank, </w:t>
      </w:r>
      <w:r w:rsidR="003F49B6" w:rsidRPr="00FB1E47">
        <w:rPr>
          <w:rFonts w:asciiTheme="majorHAnsi" w:eastAsia="Calibri" w:hAnsiTheme="majorHAnsi" w:cs="Arial"/>
          <w:lang w:val="en-GB"/>
        </w:rPr>
        <w:t xml:space="preserve">direct debit, automated card charging, </w:t>
      </w:r>
      <w:r w:rsidRPr="00FB1E47">
        <w:rPr>
          <w:rFonts w:asciiTheme="majorHAnsi" w:eastAsia="Calibri" w:hAnsiTheme="majorHAnsi" w:cs="Arial"/>
          <w:lang w:val="en-GB"/>
        </w:rPr>
        <w:t>ATM</w:t>
      </w:r>
      <w:r w:rsidR="003F49B6" w:rsidRPr="00FB1E47">
        <w:rPr>
          <w:rFonts w:asciiTheme="majorHAnsi" w:eastAsia="Calibri" w:hAnsiTheme="majorHAnsi" w:cs="Arial"/>
          <w:lang w:val="en-GB"/>
        </w:rPr>
        <w:t xml:space="preserve"> applications</w:t>
      </w:r>
      <w:r w:rsidRPr="00FB1E47">
        <w:rPr>
          <w:rFonts w:asciiTheme="majorHAnsi" w:eastAsia="Calibri" w:hAnsiTheme="majorHAnsi" w:cs="Arial"/>
          <w:lang w:val="en-GB"/>
        </w:rPr>
        <w:t xml:space="preserve"> or similar, bank branch, </w:t>
      </w:r>
      <w:r w:rsidR="003F49B6" w:rsidRPr="00FB1E47">
        <w:rPr>
          <w:rFonts w:asciiTheme="majorHAnsi" w:eastAsia="Calibri" w:hAnsiTheme="majorHAnsi" w:cs="Arial"/>
          <w:lang w:val="en-GB"/>
        </w:rPr>
        <w:t xml:space="preserve">cash terminals, </w:t>
      </w:r>
      <w:r w:rsidRPr="00FB1E47">
        <w:rPr>
          <w:rFonts w:asciiTheme="majorHAnsi" w:eastAsia="Calibri" w:hAnsiTheme="majorHAnsi" w:cs="Arial"/>
          <w:lang w:val="en-GB"/>
        </w:rPr>
        <w:t xml:space="preserve">e-wallet, cash, etc.), provide </w:t>
      </w:r>
      <w:r w:rsidR="00E16F1C" w:rsidRPr="00FB1E47">
        <w:rPr>
          <w:rFonts w:asciiTheme="majorHAnsi" w:eastAsia="Calibri" w:hAnsiTheme="majorHAnsi" w:cs="Arial"/>
          <w:lang w:val="en-GB"/>
        </w:rPr>
        <w:t xml:space="preserve">% </w:t>
      </w:r>
      <w:r w:rsidRPr="00FB1E47">
        <w:rPr>
          <w:rFonts w:asciiTheme="majorHAnsi" w:eastAsia="Calibri" w:hAnsiTheme="majorHAnsi" w:cs="Arial"/>
          <w:lang w:val="en-GB"/>
        </w:rPr>
        <w:t>split if possible.</w:t>
      </w:r>
    </w:p>
    <w:p w:rsidR="003F49B6" w:rsidRPr="00FB1E47" w:rsidRDefault="003F49B6"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What are the most popular methods of withdrawing cash from a bank account – banks, ATM withdrawals, POS cash back at retailers. </w:t>
      </w:r>
    </w:p>
    <w:p w:rsidR="00744F7D"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Potential payment tools for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disbursement, repayment and collection (bank transfers, payment terminals, debit of Visa/MC, direct debits, etc.). Company names, contact details, c</w:t>
      </w:r>
      <w:r w:rsidR="00FD4F4E" w:rsidRPr="00FB1E47">
        <w:rPr>
          <w:rFonts w:asciiTheme="majorHAnsi" w:eastAsia="Calibri" w:hAnsiTheme="majorHAnsi" w:cs="Arial"/>
          <w:lang w:val="en-GB"/>
        </w:rPr>
        <w:t xml:space="preserve">osts, requirements, types of IT </w:t>
      </w:r>
      <w:r w:rsidRPr="00FB1E47">
        <w:rPr>
          <w:rFonts w:asciiTheme="majorHAnsi" w:eastAsia="Calibri" w:hAnsiTheme="majorHAnsi" w:cs="Arial"/>
          <w:lang w:val="en-GB"/>
        </w:rPr>
        <w:t>integration</w:t>
      </w:r>
      <w:r w:rsidR="00C21AFA" w:rsidRPr="00FB1E47">
        <w:rPr>
          <w:rFonts w:asciiTheme="majorHAnsi" w:eastAsia="Calibri" w:hAnsiTheme="majorHAnsi" w:cs="Arial"/>
          <w:lang w:val="en-GB"/>
        </w:rPr>
        <w:t xml:space="preserve"> (if possible)</w:t>
      </w:r>
      <w:r w:rsidRPr="00FB1E47">
        <w:rPr>
          <w:rFonts w:asciiTheme="majorHAnsi" w:eastAsia="Calibri" w:hAnsiTheme="majorHAnsi" w:cs="Arial"/>
          <w:lang w:val="en-GB"/>
        </w:rPr>
        <w:t xml:space="preserve">. </w:t>
      </w:r>
    </w:p>
    <w:p w:rsidR="00744F7D" w:rsidRPr="00FB1E47" w:rsidRDefault="00E16F1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Please name top 10 retail bank</w:t>
      </w:r>
      <w:r w:rsidR="00FB22C5" w:rsidRPr="00FB1E47">
        <w:rPr>
          <w:rFonts w:asciiTheme="majorHAnsi" w:eastAsia="Calibri" w:hAnsiTheme="majorHAnsi" w:cs="Arial"/>
          <w:lang w:val="en-GB"/>
        </w:rPr>
        <w:t>s</w:t>
      </w:r>
      <w:r w:rsidR="0064050C" w:rsidRPr="00FB1E47">
        <w:rPr>
          <w:rFonts w:asciiTheme="majorHAnsi" w:eastAsia="Calibri" w:hAnsiTheme="majorHAnsi" w:cs="Arial"/>
          <w:lang w:val="en-GB"/>
        </w:rPr>
        <w:t xml:space="preserve"> that operate in the market (bank name, brief description, capital, assets, offline, by customers, coverage of population and </w:t>
      </w:r>
      <w:r w:rsidRPr="00FB1E47">
        <w:rPr>
          <w:rFonts w:asciiTheme="majorHAnsi" w:eastAsia="Calibri" w:hAnsiTheme="majorHAnsi" w:cs="Arial"/>
          <w:lang w:val="en-GB"/>
        </w:rPr>
        <w:t xml:space="preserve">IT </w:t>
      </w:r>
      <w:r w:rsidR="0064050C" w:rsidRPr="00FB1E47">
        <w:rPr>
          <w:rFonts w:asciiTheme="majorHAnsi" w:eastAsia="Calibri" w:hAnsiTheme="majorHAnsi" w:cs="Arial"/>
          <w:lang w:val="en-GB"/>
        </w:rPr>
        <w:t>integration options</w:t>
      </w:r>
      <w:r w:rsidR="00704BD4" w:rsidRPr="00FB1E47">
        <w:rPr>
          <w:rFonts w:asciiTheme="majorHAnsi" w:eastAsia="Calibri" w:hAnsiTheme="majorHAnsi" w:cs="Arial"/>
          <w:lang w:val="en-GB"/>
        </w:rPr>
        <w:t>,</w:t>
      </w:r>
      <w:r w:rsidR="0064050C" w:rsidRPr="00FB1E47">
        <w:rPr>
          <w:rFonts w:asciiTheme="majorHAnsi" w:eastAsia="Calibri" w:hAnsiTheme="majorHAnsi" w:cs="Arial"/>
          <w:lang w:val="en-GB"/>
        </w:rPr>
        <w:t xml:space="preserve"> if possible)</w:t>
      </w:r>
      <w:r w:rsidRPr="00FB1E47">
        <w:rPr>
          <w:rFonts w:asciiTheme="majorHAnsi" w:eastAsia="Calibri" w:hAnsiTheme="majorHAnsi" w:cs="Arial"/>
          <w:lang w:val="en-GB"/>
        </w:rPr>
        <w:t>.</w:t>
      </w:r>
    </w:p>
    <w:p w:rsidR="003F49B6" w:rsidRPr="00FB1E47" w:rsidRDefault="003F49B6"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ATM and POS penetration in the country.</w:t>
      </w:r>
    </w:p>
    <w:p w:rsidR="00F3298B" w:rsidRPr="00FB1E47" w:rsidRDefault="0064050C"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How quickly is money transferred between accounts in the same bank and two different banks (bank clearing cycles)? What are the working days and hours for </w:t>
      </w:r>
      <w:r w:rsidR="00C21AFA" w:rsidRPr="00FB1E47">
        <w:rPr>
          <w:rFonts w:asciiTheme="majorHAnsi" w:eastAsia="Calibri" w:hAnsiTheme="majorHAnsi" w:cs="Arial"/>
          <w:lang w:val="en-GB"/>
        </w:rPr>
        <w:t>I</w:t>
      </w:r>
      <w:r w:rsidRPr="00FB1E47">
        <w:rPr>
          <w:rFonts w:asciiTheme="majorHAnsi" w:eastAsia="Calibri" w:hAnsiTheme="majorHAnsi" w:cs="Arial"/>
          <w:lang w:val="en-GB"/>
        </w:rPr>
        <w:t>nternet banks (i.e. is money transferred during weekends and late evenings)?</w:t>
      </w:r>
    </w:p>
    <w:p w:rsidR="003F49B6" w:rsidRPr="00FB1E47" w:rsidRDefault="003F49B6"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 xml:space="preserve">Describe presence of the payment gateways: companies that are able to send money to customers’ accounts of their payment cards and have accounts with most of the banks. Please mention clearing frequency (how often during working days), pricing. </w:t>
      </w:r>
    </w:p>
    <w:p w:rsidR="003F49B6" w:rsidRPr="00FB1E47" w:rsidRDefault="003F49B6" w:rsidP="003F49B6">
      <w:pPr>
        <w:pStyle w:val="ListParagraph"/>
        <w:numPr>
          <w:ilvl w:val="2"/>
          <w:numId w:val="21"/>
        </w:numPr>
        <w:spacing w:before="60" w:after="60" w:line="240" w:lineRule="auto"/>
        <w:contextualSpacing w:val="0"/>
        <w:jc w:val="both"/>
        <w:rPr>
          <w:rFonts w:asciiTheme="majorHAnsi" w:eastAsia="Calibri" w:hAnsiTheme="majorHAnsi" w:cs="Times New Roman"/>
          <w:lang w:val="en-GB"/>
        </w:rPr>
      </w:pPr>
      <w:r w:rsidRPr="00FB1E47">
        <w:rPr>
          <w:rFonts w:asciiTheme="majorHAnsi" w:eastAsia="Calibri" w:hAnsiTheme="majorHAnsi" w:cs="Arial"/>
          <w:lang w:val="en-GB"/>
        </w:rPr>
        <w:t xml:space="preserve">Information about potential product distribution channels (name large (in number of locations) retail chains available in the market (for example, post offices, kiosks and gas stations) which offer different financial services (utility bill payments, mobile phone subscription payments, </w:t>
      </w:r>
      <w:r w:rsidR="00AC511A" w:rsidRPr="00FB1E47">
        <w:rPr>
          <w:rFonts w:asciiTheme="majorHAnsi" w:eastAsia="Calibri" w:hAnsiTheme="majorHAnsi" w:cs="Arial"/>
          <w:lang w:val="en-GB"/>
        </w:rPr>
        <w:t>credit</w:t>
      </w:r>
      <w:r w:rsidR="002C464A" w:rsidRPr="00FB1E47">
        <w:rPr>
          <w:rFonts w:asciiTheme="majorHAnsi" w:eastAsia="Calibri" w:hAnsiTheme="majorHAnsi" w:cs="Arial"/>
          <w:lang w:val="en-GB"/>
        </w:rPr>
        <w:t xml:space="preserve"> </w:t>
      </w:r>
      <w:r w:rsidRPr="00FB1E47">
        <w:rPr>
          <w:rFonts w:asciiTheme="majorHAnsi" w:eastAsia="Calibri" w:hAnsiTheme="majorHAnsi" w:cs="Arial"/>
          <w:lang w:val="en-GB"/>
        </w:rPr>
        <w:t xml:space="preserve">company payments.). Describe the channels available, are payments accepted inbound and outbound – ability to withdraw funds. Are operations executed by an operator or via computer/payment terminal? </w:t>
      </w:r>
    </w:p>
    <w:p w:rsidR="003F49B6" w:rsidRPr="00FB1E47" w:rsidRDefault="003F49B6" w:rsidP="00066AAD">
      <w:pPr>
        <w:pStyle w:val="ListParagraph"/>
        <w:numPr>
          <w:ilvl w:val="2"/>
          <w:numId w:val="21"/>
        </w:numPr>
        <w:spacing w:before="60" w:after="60" w:line="240" w:lineRule="auto"/>
        <w:contextualSpacing w:val="0"/>
        <w:jc w:val="both"/>
        <w:rPr>
          <w:rFonts w:asciiTheme="majorHAnsi" w:eastAsia="Calibri" w:hAnsiTheme="majorHAnsi" w:cs="Arial"/>
          <w:lang w:val="en-GB"/>
        </w:rPr>
      </w:pPr>
      <w:r w:rsidRPr="00FB1E47">
        <w:rPr>
          <w:rFonts w:asciiTheme="majorHAnsi" w:eastAsia="Calibri" w:hAnsiTheme="majorHAnsi" w:cs="Arial"/>
          <w:lang w:val="en-GB"/>
        </w:rPr>
        <w:t>Name Top 5 mobile operators (indicate if they are vi</w:t>
      </w:r>
      <w:r w:rsidR="00C21AFA" w:rsidRPr="00FB1E47">
        <w:rPr>
          <w:rFonts w:asciiTheme="majorHAnsi" w:eastAsia="Calibri" w:hAnsiTheme="majorHAnsi" w:cs="Arial"/>
          <w:lang w:val="en-GB"/>
        </w:rPr>
        <w:t>rtual), population penetration.</w:t>
      </w:r>
    </w:p>
    <w:p w:rsidR="003F49B6" w:rsidRPr="00FB1E47" w:rsidRDefault="003F49B6" w:rsidP="007D41E0">
      <w:pPr>
        <w:pStyle w:val="ListParagraph"/>
        <w:spacing w:before="60" w:after="60" w:line="240" w:lineRule="auto"/>
        <w:contextualSpacing w:val="0"/>
        <w:jc w:val="both"/>
        <w:rPr>
          <w:rFonts w:asciiTheme="majorHAnsi" w:eastAsia="Calibri" w:hAnsiTheme="majorHAnsi" w:cs="Arial"/>
          <w:lang w:val="en-GB"/>
        </w:rPr>
      </w:pPr>
    </w:p>
    <w:p w:rsidR="00C16491" w:rsidRPr="00FB1E47" w:rsidRDefault="0064050C" w:rsidP="00066AAD">
      <w:pPr>
        <w:pStyle w:val="ListParagraph"/>
        <w:numPr>
          <w:ilvl w:val="1"/>
          <w:numId w:val="21"/>
        </w:numPr>
        <w:spacing w:before="60" w:after="60" w:line="240" w:lineRule="auto"/>
        <w:contextualSpacing w:val="0"/>
        <w:jc w:val="both"/>
        <w:rPr>
          <w:rFonts w:asciiTheme="majorHAnsi" w:eastAsia="Calibri" w:hAnsiTheme="majorHAnsi" w:cs="Times New Roman"/>
          <w:b/>
          <w:u w:val="single"/>
          <w:lang w:val="en-GB"/>
        </w:rPr>
      </w:pPr>
      <w:r w:rsidRPr="00FB1E47">
        <w:rPr>
          <w:rFonts w:asciiTheme="majorHAnsi" w:eastAsia="Calibri" w:hAnsiTheme="majorHAnsi" w:cs="Times New Roman"/>
          <w:b/>
          <w:lang w:val="en-GB"/>
        </w:rPr>
        <w:t>Other questions</w:t>
      </w:r>
      <w:r w:rsidR="00744F7D" w:rsidRPr="00FB1E47">
        <w:rPr>
          <w:rFonts w:asciiTheme="majorHAnsi" w:eastAsia="Calibri" w:hAnsiTheme="majorHAnsi" w:cs="Times New Roman"/>
          <w:b/>
          <w:lang w:val="en-GB"/>
        </w:rPr>
        <w:t xml:space="preserve"> </w:t>
      </w:r>
      <w:r w:rsidR="00E42A44" w:rsidRPr="00FB1E47">
        <w:rPr>
          <w:rFonts w:asciiTheme="majorHAnsi" w:eastAsia="Calibri" w:hAnsiTheme="majorHAnsi" w:cs="Times New Roman"/>
          <w:b/>
          <w:lang w:val="en-GB"/>
        </w:rPr>
        <w:t xml:space="preserve"> </w:t>
      </w:r>
    </w:p>
    <w:p w:rsidR="0064050C" w:rsidRPr="00FB1E47" w:rsidRDefault="0064050C" w:rsidP="005755FC">
      <w:pPr>
        <w:spacing w:before="60" w:after="60" w:line="240" w:lineRule="auto"/>
        <w:jc w:val="both"/>
        <w:rPr>
          <w:rFonts w:asciiTheme="majorHAnsi" w:eastAsia="Calibri" w:hAnsiTheme="majorHAnsi" w:cs="Times New Roman"/>
          <w:b/>
          <w:u w:val="single"/>
          <w:lang w:val="en-GB"/>
        </w:rPr>
      </w:pPr>
      <w:r w:rsidRPr="00FB1E47">
        <w:rPr>
          <w:rFonts w:asciiTheme="majorHAnsi" w:eastAsia="Calibri" w:hAnsiTheme="majorHAnsi" w:cs="Times New Roman"/>
          <w:lang w:val="en-GB"/>
        </w:rPr>
        <w:lastRenderedPageBreak/>
        <w:t xml:space="preserve">Information to be requested from freelancers selected through </w:t>
      </w:r>
      <w:r w:rsidR="0014237C" w:rsidRPr="00FB1E47">
        <w:rPr>
          <w:rFonts w:asciiTheme="majorHAnsi" w:eastAsia="Calibri" w:hAnsiTheme="majorHAnsi" w:cs="Times New Roman"/>
          <w:lang w:val="en-GB"/>
        </w:rPr>
        <w:t>Upwork</w:t>
      </w:r>
      <w:r w:rsidRPr="00FB1E47">
        <w:rPr>
          <w:rFonts w:asciiTheme="majorHAnsi" w:eastAsia="Calibri" w:hAnsiTheme="majorHAnsi" w:cs="Times New Roman"/>
          <w:lang w:val="en-GB"/>
        </w:rPr>
        <w:t>.com platform</w:t>
      </w:r>
    </w:p>
    <w:p w:rsidR="0064050C" w:rsidRPr="00FB1E47" w:rsidRDefault="0064050C" w:rsidP="00066AAD">
      <w:pPr>
        <w:pStyle w:val="ListParagraph"/>
        <w:numPr>
          <w:ilvl w:val="2"/>
          <w:numId w:val="21"/>
        </w:numPr>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r w:rsidRPr="00FB1E47">
        <w:rPr>
          <w:rFonts w:asciiTheme="majorHAnsi" w:eastAsia="Times New Roman" w:hAnsiTheme="majorHAnsi" w:cs="Arial"/>
          <w:lang w:val="en-GB" w:eastAsia="lv-LV"/>
        </w:rPr>
        <w:t xml:space="preserve">Are there any Microfinance, Leasing, Credit Union or Banking associations in the </w:t>
      </w:r>
      <w:r w:rsidR="00B34FE1" w:rsidRPr="00FB1E47">
        <w:rPr>
          <w:rFonts w:asciiTheme="majorHAnsi" w:eastAsia="Times New Roman" w:hAnsiTheme="majorHAnsi" w:cs="Arial"/>
          <w:lang w:val="en-GB" w:eastAsia="lv-LV"/>
        </w:rPr>
        <w:t>Research C</w:t>
      </w:r>
      <w:r w:rsidRPr="00FB1E47">
        <w:rPr>
          <w:rFonts w:asciiTheme="majorHAnsi" w:eastAsia="Times New Roman" w:hAnsiTheme="majorHAnsi" w:cs="Arial"/>
          <w:lang w:val="en-GB" w:eastAsia="lv-LV"/>
        </w:rPr>
        <w:t xml:space="preserve">ountry? If yes, please provide name, </w:t>
      </w:r>
      <w:r w:rsidR="00E16F1C" w:rsidRPr="00FB1E47">
        <w:rPr>
          <w:rFonts w:asciiTheme="majorHAnsi" w:eastAsia="Times New Roman" w:hAnsiTheme="majorHAnsi" w:cs="Arial"/>
          <w:lang w:val="en-GB" w:eastAsia="lv-LV"/>
        </w:rPr>
        <w:t xml:space="preserve">general </w:t>
      </w:r>
      <w:r w:rsidRPr="00FB1E47">
        <w:rPr>
          <w:rFonts w:asciiTheme="majorHAnsi" w:eastAsia="Times New Roman" w:hAnsiTheme="majorHAnsi" w:cs="Arial"/>
          <w:lang w:val="en-GB" w:eastAsia="lv-LV"/>
        </w:rPr>
        <w:t xml:space="preserve">description, </w:t>
      </w:r>
      <w:r w:rsidR="00E16F1C" w:rsidRPr="00FB1E47">
        <w:rPr>
          <w:rFonts w:asciiTheme="majorHAnsi" w:eastAsia="Times New Roman" w:hAnsiTheme="majorHAnsi" w:cs="Arial"/>
          <w:lang w:val="en-GB" w:eastAsia="lv-LV"/>
        </w:rPr>
        <w:t>members</w:t>
      </w:r>
      <w:r w:rsidR="005755FC" w:rsidRPr="00FB1E47">
        <w:rPr>
          <w:rFonts w:asciiTheme="majorHAnsi" w:eastAsia="Times New Roman" w:hAnsiTheme="majorHAnsi" w:cs="Arial"/>
          <w:lang w:val="en-GB" w:eastAsia="lv-LV"/>
        </w:rPr>
        <w:t xml:space="preserve"> and contact details.</w:t>
      </w:r>
    </w:p>
    <w:p w:rsidR="005755FC" w:rsidRPr="00FB1E47" w:rsidRDefault="005755FC" w:rsidP="005755FC">
      <w:pPr>
        <w:pStyle w:val="ListParagraph"/>
        <w:autoSpaceDE w:val="0"/>
        <w:autoSpaceDN w:val="0"/>
        <w:adjustRightInd w:val="0"/>
        <w:spacing w:before="60" w:after="60" w:line="240" w:lineRule="auto"/>
        <w:contextualSpacing w:val="0"/>
        <w:jc w:val="both"/>
        <w:rPr>
          <w:rFonts w:asciiTheme="majorHAnsi" w:eastAsia="Times New Roman" w:hAnsiTheme="majorHAnsi" w:cs="Arial"/>
          <w:lang w:val="en-GB" w:eastAsia="lv-LV"/>
        </w:rPr>
      </w:pPr>
    </w:p>
    <w:bookmarkEnd w:id="0"/>
    <w:bookmarkEnd w:id="1"/>
    <w:bookmarkEnd w:id="2"/>
    <w:p w:rsidR="003148A1" w:rsidRPr="00FB1E47" w:rsidRDefault="005755FC" w:rsidP="00066AAD">
      <w:pPr>
        <w:pStyle w:val="ListParagraph"/>
        <w:numPr>
          <w:ilvl w:val="0"/>
          <w:numId w:val="21"/>
        </w:numPr>
        <w:spacing w:before="60" w:after="60" w:line="240" w:lineRule="auto"/>
        <w:ind w:left="709" w:hanging="709"/>
        <w:contextualSpacing w:val="0"/>
        <w:jc w:val="both"/>
        <w:rPr>
          <w:rFonts w:asciiTheme="majorHAnsi" w:hAnsiTheme="majorHAnsi"/>
          <w:b/>
          <w:lang w:val="en-GB"/>
        </w:rPr>
      </w:pPr>
      <w:r w:rsidRPr="00FB1E47">
        <w:rPr>
          <w:rFonts w:asciiTheme="majorHAnsi" w:hAnsiTheme="majorHAnsi"/>
          <w:b/>
          <w:lang w:val="en-GB"/>
        </w:rPr>
        <w:t>CRITERIA</w:t>
      </w:r>
      <w:r w:rsidR="00E16F1C" w:rsidRPr="00FB1E47">
        <w:rPr>
          <w:rFonts w:asciiTheme="majorHAnsi" w:hAnsiTheme="majorHAnsi"/>
          <w:b/>
          <w:lang w:val="en-GB"/>
        </w:rPr>
        <w:t xml:space="preserve"> FOR </w:t>
      </w:r>
      <w:r w:rsidR="0014237C" w:rsidRPr="00FB1E47">
        <w:rPr>
          <w:rFonts w:asciiTheme="majorHAnsi" w:hAnsiTheme="majorHAnsi"/>
          <w:b/>
          <w:lang w:val="en-GB"/>
        </w:rPr>
        <w:t>MARKET</w:t>
      </w:r>
      <w:r w:rsidRPr="00FB1E47">
        <w:rPr>
          <w:rFonts w:asciiTheme="majorHAnsi" w:hAnsiTheme="majorHAnsi"/>
          <w:b/>
          <w:lang w:val="en-GB"/>
        </w:rPr>
        <w:t xml:space="preserve"> PRIORITIZATION</w:t>
      </w:r>
      <w:r w:rsidR="00B96379" w:rsidRPr="00FB1E47">
        <w:rPr>
          <w:rFonts w:asciiTheme="majorHAnsi" w:hAnsiTheme="majorHAnsi"/>
          <w:b/>
          <w:lang w:val="en-GB"/>
        </w:rPr>
        <w:t xml:space="preserve"> – STEP 3</w:t>
      </w:r>
    </w:p>
    <w:p w:rsidR="00C141A9" w:rsidRPr="00FB1E47" w:rsidRDefault="00C141A9" w:rsidP="00066AAD">
      <w:pPr>
        <w:pStyle w:val="ListParagraph"/>
        <w:numPr>
          <w:ilvl w:val="1"/>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Legal</w:t>
      </w:r>
    </w:p>
    <w:p w:rsidR="00C357E5" w:rsidRPr="00FB1E47" w:rsidRDefault="00C357E5" w:rsidP="005755FC">
      <w:pPr>
        <w:spacing w:before="60" w:after="60" w:line="240" w:lineRule="auto"/>
        <w:jc w:val="both"/>
        <w:rPr>
          <w:rFonts w:asciiTheme="majorHAnsi" w:hAnsiTheme="majorHAnsi"/>
          <w:lang w:val="en-GB"/>
        </w:rPr>
      </w:pPr>
      <w:r w:rsidRPr="00FB1E47">
        <w:rPr>
          <w:rFonts w:asciiTheme="majorHAnsi" w:hAnsiTheme="majorHAnsi"/>
          <w:lang w:val="en-GB"/>
        </w:rPr>
        <w:t>Legal form and licensing:</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 for registration as a banking entity;</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License not necessary or easy to obtain;</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Before license is suspended or revoked, the regulator issues a warning and there is timeframe sufficient to rectify the non-compliance;</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Reasonable requirements for shareholders and share capital amount</w:t>
      </w:r>
      <w:r w:rsidR="0014237C" w:rsidRPr="00FB1E47">
        <w:rPr>
          <w:rFonts w:asciiTheme="majorHAnsi" w:hAnsiTheme="majorHAnsi"/>
          <w:lang w:val="en-GB"/>
        </w:rPr>
        <w:t>.</w:t>
      </w:r>
    </w:p>
    <w:p w:rsidR="00C357E5" w:rsidRPr="00FB1E47" w:rsidRDefault="00C357E5" w:rsidP="00C357E5">
      <w:pPr>
        <w:spacing w:before="60" w:after="60" w:line="240" w:lineRule="auto"/>
        <w:jc w:val="both"/>
        <w:rPr>
          <w:rFonts w:asciiTheme="majorHAnsi" w:hAnsiTheme="majorHAnsi"/>
          <w:lang w:val="en-GB"/>
        </w:rPr>
      </w:pPr>
      <w:r w:rsidRPr="00FB1E47">
        <w:rPr>
          <w:rFonts w:asciiTheme="majorHAnsi" w:hAnsiTheme="majorHAnsi"/>
          <w:lang w:val="en-GB"/>
        </w:rPr>
        <w:t>Credit agreement:</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Credit amount, term, interest and commissions, penalties – no caps that affect profitability;</w:t>
      </w:r>
    </w:p>
    <w:p w:rsidR="00BA6FD4" w:rsidRPr="00FB1E47" w:rsidRDefault="00BA6FD4"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limitations on credit term extensions;</w:t>
      </w:r>
    </w:p>
    <w:p w:rsidR="00BA6FD4" w:rsidRPr="00FB1E47" w:rsidRDefault="00BA6FD4" w:rsidP="00BA6FD4">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requirements to perform solvency check or limitations on debt to income ratio;</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Electronically concluded agreement is accepted by law;</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Agreement on durable medium may be emailed/ posted;</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 for certified electronic signature;</w:t>
      </w:r>
    </w:p>
    <w:p w:rsidR="00C357E5" w:rsidRPr="00FB1E47" w:rsidRDefault="00C357E5"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Credit Assessment – payslips and bank statements are not required</w:t>
      </w:r>
      <w:r w:rsidR="00BA6FD4" w:rsidRPr="00FB1E47">
        <w:rPr>
          <w:rFonts w:asciiTheme="majorHAnsi" w:hAnsiTheme="majorHAnsi"/>
          <w:lang w:val="en-GB"/>
        </w:rPr>
        <w:t>;</w:t>
      </w:r>
    </w:p>
    <w:p w:rsidR="00BA6FD4" w:rsidRPr="00FB1E47" w:rsidRDefault="00BA6FD4"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requirements for webpage content.</w:t>
      </w:r>
    </w:p>
    <w:p w:rsidR="00C357E5" w:rsidRPr="00FB1E47" w:rsidRDefault="00C357E5" w:rsidP="005755FC">
      <w:pPr>
        <w:spacing w:before="60" w:after="60" w:line="240" w:lineRule="auto"/>
        <w:jc w:val="both"/>
        <w:rPr>
          <w:rFonts w:asciiTheme="majorHAnsi" w:hAnsiTheme="majorHAnsi"/>
          <w:lang w:val="en-GB"/>
        </w:rPr>
      </w:pPr>
      <w:r w:rsidRPr="00FB1E47">
        <w:rPr>
          <w:rFonts w:asciiTheme="majorHAnsi" w:hAnsiTheme="majorHAnsi"/>
          <w:lang w:val="en-GB"/>
        </w:rPr>
        <w:t>Data protection</w:t>
      </w:r>
      <w:r w:rsidR="00334C5D" w:rsidRPr="00FB1E47">
        <w:rPr>
          <w:rFonts w:asciiTheme="majorHAnsi" w:hAnsiTheme="majorHAnsi"/>
          <w:lang w:val="en-GB"/>
        </w:rPr>
        <w:t>:</w:t>
      </w:r>
    </w:p>
    <w:p w:rsidR="00C357E5" w:rsidRPr="00FB1E47" w:rsidRDefault="00C357E5">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consent for data processing is required or consent may be given by online confirmation;</w:t>
      </w:r>
    </w:p>
    <w:p w:rsidR="00C357E5" w:rsidRPr="00FB1E47" w:rsidRDefault="00C357E5" w:rsidP="00C357E5">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 for certified electronic signature in order to obtain consent to data processing;</w:t>
      </w:r>
    </w:p>
    <w:p w:rsidR="00C357E5" w:rsidRPr="00FB1E47" w:rsidRDefault="00C357E5" w:rsidP="00C357E5">
      <w:pPr>
        <w:pStyle w:val="ListParagraph"/>
        <w:numPr>
          <w:ilvl w:val="0"/>
          <w:numId w:val="31"/>
        </w:numPr>
        <w:spacing w:before="60" w:after="60" w:line="240" w:lineRule="auto"/>
        <w:contextualSpacing w:val="0"/>
        <w:jc w:val="both"/>
        <w:rPr>
          <w:rFonts w:asciiTheme="majorHAnsi" w:hAnsiTheme="majorHAnsi"/>
          <w:lang w:val="en-GB"/>
        </w:rPr>
      </w:pPr>
      <w:r w:rsidRPr="00FB1E47">
        <w:rPr>
          <w:rFonts w:asciiTheme="majorHAnsi" w:hAnsiTheme="majorHAnsi"/>
          <w:lang w:val="en-GB"/>
        </w:rPr>
        <w:t>Customer’s data is allowed to be transferred to EU countries and US without requirements or when data subjects online consent is sufficient for such transfer.</w:t>
      </w:r>
    </w:p>
    <w:p w:rsidR="00BA6FD4" w:rsidRPr="00FB1E47" w:rsidRDefault="00BA6FD4" w:rsidP="007D41E0">
      <w:pPr>
        <w:spacing w:before="60" w:after="60" w:line="240" w:lineRule="auto"/>
        <w:jc w:val="both"/>
        <w:rPr>
          <w:rFonts w:asciiTheme="majorHAnsi" w:hAnsiTheme="majorHAnsi"/>
          <w:lang w:val="en-GB"/>
        </w:rPr>
      </w:pPr>
      <w:r w:rsidRPr="00FB1E47">
        <w:rPr>
          <w:rFonts w:asciiTheme="majorHAnsi" w:hAnsiTheme="majorHAnsi"/>
          <w:lang w:val="en-GB"/>
        </w:rPr>
        <w:t>Anti-Money Laundering</w:t>
      </w:r>
      <w:r w:rsidR="00334C5D" w:rsidRPr="00FB1E47">
        <w:rPr>
          <w:rFonts w:asciiTheme="majorHAnsi" w:hAnsiTheme="majorHAnsi"/>
          <w:lang w:val="en-GB"/>
        </w:rPr>
        <w:t>:</w:t>
      </w:r>
    </w:p>
    <w:p w:rsidR="00BA6FD4" w:rsidRPr="00FB1E47" w:rsidRDefault="00BA6FD4"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Not subject to AML law or simplified customer due diligence is accepted by law;</w:t>
      </w:r>
    </w:p>
    <w:p w:rsidR="00BA6FD4" w:rsidRPr="00FB1E47" w:rsidRDefault="00BA6FD4"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Non-face-to-face (online) identification allowed with a single method;</w:t>
      </w:r>
    </w:p>
    <w:p w:rsidR="00BA6FD4" w:rsidRPr="00FB1E47" w:rsidRDefault="00BA6FD4" w:rsidP="007D41E0">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No requirement for ID document upload.</w:t>
      </w:r>
    </w:p>
    <w:p w:rsidR="000B145C" w:rsidRPr="00FB1E47" w:rsidRDefault="000B145C" w:rsidP="005755FC">
      <w:pPr>
        <w:spacing w:before="60" w:after="60" w:line="240" w:lineRule="auto"/>
        <w:jc w:val="both"/>
        <w:rPr>
          <w:rFonts w:asciiTheme="majorHAnsi" w:hAnsiTheme="majorHAnsi"/>
          <w:lang w:val="en-GB"/>
        </w:rPr>
      </w:pPr>
    </w:p>
    <w:p w:rsidR="00C141A9" w:rsidRPr="00FB1E47" w:rsidRDefault="00C141A9" w:rsidP="00066AAD">
      <w:pPr>
        <w:pStyle w:val="ListParagraph"/>
        <w:numPr>
          <w:ilvl w:val="1"/>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Risk</w:t>
      </w:r>
    </w:p>
    <w:p w:rsidR="00C141A9" w:rsidRPr="00FB1E47" w:rsidRDefault="00C141A9" w:rsidP="00066A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Credit Risk Management</w:t>
      </w:r>
      <w:r w:rsidR="00334C5D" w:rsidRPr="00FB1E47">
        <w:rPr>
          <w:rFonts w:asciiTheme="majorHAnsi" w:hAnsiTheme="majorHAnsi"/>
          <w:lang w:val="en-GB"/>
        </w:rPr>
        <w:t>:</w:t>
      </w:r>
    </w:p>
    <w:p w:rsidR="001A428D"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 xml:space="preserve">Identification – unique personal code for each person is available for cross check </w:t>
      </w:r>
      <w:r w:rsidR="0014237C" w:rsidRPr="00FB1E47">
        <w:rPr>
          <w:rFonts w:asciiTheme="majorHAnsi" w:hAnsiTheme="majorHAnsi"/>
          <w:lang w:val="en-GB"/>
        </w:rPr>
        <w:t>in state register/bank transfer;</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Credit Checks – one or more credit bureaus are available that cumulatively satisfy the following requirements</w:t>
      </w:r>
      <w:r w:rsidR="0014237C"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Population coverage &gt;80% of target audience (age 20-55)</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Positive/negative credit history available for customers using bank and non-bank financial product</w:t>
      </w:r>
      <w:r w:rsidR="00FD4F4E" w:rsidRPr="00FB1E47">
        <w:rPr>
          <w:rFonts w:asciiTheme="majorHAnsi" w:hAnsiTheme="majorHAnsi"/>
          <w:lang w:val="en-GB"/>
        </w:rPr>
        <w:t xml:space="preserve"> and reflects</w:t>
      </w:r>
      <w:r w:rsidRPr="00FB1E47">
        <w:rPr>
          <w:rFonts w:asciiTheme="majorHAnsi" w:hAnsiTheme="majorHAnsi"/>
          <w:lang w:val="en-GB"/>
        </w:rPr>
        <w:t xml:space="preserve"> negative history of utility bills. Data for identification cross-check as well as address and phone n</w:t>
      </w:r>
      <w:r w:rsidR="00FD4F4E" w:rsidRPr="00FB1E47">
        <w:rPr>
          <w:rFonts w:asciiTheme="majorHAnsi" w:hAnsiTheme="majorHAnsi"/>
          <w:lang w:val="en-GB"/>
        </w:rPr>
        <w:t>o</w:t>
      </w:r>
      <w:r w:rsidRPr="00FB1E47">
        <w:rPr>
          <w:rFonts w:asciiTheme="majorHAnsi" w:hAnsiTheme="majorHAnsi"/>
          <w:lang w:val="en-GB"/>
        </w:rPr>
        <w:t>. is beneficial in high fraud profile markets.</w:t>
      </w:r>
    </w:p>
    <w:p w:rsidR="000B145C" w:rsidRPr="00FB1E47" w:rsidRDefault="000B145C" w:rsidP="005755FC">
      <w:pPr>
        <w:spacing w:before="60" w:after="60" w:line="240" w:lineRule="auto"/>
        <w:jc w:val="both"/>
        <w:rPr>
          <w:rFonts w:asciiTheme="majorHAnsi" w:hAnsiTheme="majorHAnsi"/>
          <w:lang w:val="en-GB"/>
        </w:rPr>
      </w:pPr>
    </w:p>
    <w:p w:rsidR="00C141A9" w:rsidRPr="00FB1E47" w:rsidRDefault="001A05D2" w:rsidP="00066AAD">
      <w:pPr>
        <w:pStyle w:val="ListParagraph"/>
        <w:numPr>
          <w:ilvl w:val="1"/>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Research</w:t>
      </w:r>
    </w:p>
    <w:p w:rsidR="00C141A9" w:rsidRPr="00FB1E47" w:rsidRDefault="00C141A9" w:rsidP="00066A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Market Potential</w:t>
      </w:r>
      <w:r w:rsidR="00FD4F4E" w:rsidRPr="00FB1E47">
        <w:rPr>
          <w:rFonts w:asciiTheme="majorHAnsi" w:hAnsiTheme="majorHAnsi"/>
          <w:lang w:val="en-GB"/>
        </w:rPr>
        <w:t>:</w:t>
      </w:r>
    </w:p>
    <w:p w:rsidR="00A52B78" w:rsidRPr="00FB1E47" w:rsidRDefault="00A52B78"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lastRenderedPageBreak/>
        <w:t xml:space="preserve">Population &gt; 1 </w:t>
      </w:r>
      <w:proofErr w:type="spellStart"/>
      <w:r w:rsidRPr="00FB1E47">
        <w:rPr>
          <w:rFonts w:asciiTheme="majorHAnsi" w:hAnsiTheme="majorHAnsi"/>
          <w:lang w:val="en-GB"/>
        </w:rPr>
        <w:t>mln</w:t>
      </w:r>
      <w:proofErr w:type="spellEnd"/>
      <w:r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Internet penetration &gt;50%</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Bank account penetration &gt;50%</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Savings rate &lt;20%</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 xml:space="preserve">No direct competition in online short-term </w:t>
      </w:r>
      <w:r w:rsidR="00AC511A" w:rsidRPr="00FB1E47">
        <w:rPr>
          <w:rFonts w:asciiTheme="majorHAnsi" w:hAnsiTheme="majorHAnsi"/>
          <w:lang w:val="en-GB"/>
        </w:rPr>
        <w:t>credit</w:t>
      </w:r>
      <w:r w:rsidR="00E15CAF" w:rsidRPr="00FB1E47">
        <w:rPr>
          <w:rFonts w:asciiTheme="majorHAnsi" w:hAnsiTheme="majorHAnsi"/>
          <w:lang w:val="en-GB"/>
        </w:rPr>
        <w:t xml:space="preserve"> </w:t>
      </w:r>
      <w:r w:rsidRPr="00FB1E47">
        <w:rPr>
          <w:rFonts w:asciiTheme="majorHAnsi" w:hAnsiTheme="majorHAnsi"/>
          <w:lang w:val="en-GB"/>
        </w:rPr>
        <w:t>category</w:t>
      </w:r>
      <w:r w:rsidR="001A05D2" w:rsidRPr="00FB1E47">
        <w:rPr>
          <w:rFonts w:asciiTheme="majorHAnsi" w:hAnsiTheme="majorHAnsi"/>
          <w:lang w:val="en-GB"/>
        </w:rPr>
        <w:t>.</w:t>
      </w:r>
    </w:p>
    <w:p w:rsidR="001A05D2" w:rsidRPr="00FB1E47" w:rsidRDefault="001A05D2" w:rsidP="001A05D2">
      <w:pPr>
        <w:pStyle w:val="ListParagraph"/>
        <w:spacing w:before="60" w:after="60" w:line="240" w:lineRule="auto"/>
        <w:ind w:left="1080"/>
        <w:contextualSpacing w:val="0"/>
        <w:jc w:val="both"/>
        <w:rPr>
          <w:rFonts w:asciiTheme="majorHAnsi" w:hAnsiTheme="majorHAnsi"/>
          <w:lang w:val="en-GB"/>
        </w:rPr>
      </w:pPr>
    </w:p>
    <w:p w:rsidR="001A05D2" w:rsidRPr="00FB1E47" w:rsidRDefault="001A05D2" w:rsidP="001A05D2">
      <w:pPr>
        <w:pStyle w:val="ListParagraph"/>
        <w:numPr>
          <w:ilvl w:val="1"/>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Marketing</w:t>
      </w:r>
    </w:p>
    <w:p w:rsidR="001A05D2" w:rsidRPr="00FB1E47" w:rsidRDefault="001A05D2" w:rsidP="001A05D2">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Market Potential:</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If competition exists:</w:t>
      </w:r>
    </w:p>
    <w:p w:rsidR="00C141A9" w:rsidRPr="00FB1E47" w:rsidRDefault="00C141A9" w:rsidP="00066AAD">
      <w:pPr>
        <w:pStyle w:val="ListParagraph"/>
        <w:numPr>
          <w:ilvl w:val="4"/>
          <w:numId w:val="3"/>
        </w:numPr>
        <w:spacing w:before="60" w:after="60" w:line="240" w:lineRule="auto"/>
        <w:ind w:firstLine="54"/>
        <w:contextualSpacing w:val="0"/>
        <w:jc w:val="both"/>
        <w:rPr>
          <w:rFonts w:asciiTheme="majorHAnsi" w:hAnsiTheme="majorHAnsi"/>
          <w:lang w:val="en-GB"/>
        </w:rPr>
      </w:pPr>
      <w:r w:rsidRPr="00FB1E47">
        <w:rPr>
          <w:rFonts w:asciiTheme="majorHAnsi" w:hAnsiTheme="majorHAnsi"/>
          <w:lang w:val="en-GB"/>
        </w:rPr>
        <w:t>Low cost of TV advertising</w:t>
      </w:r>
      <w:r w:rsidR="00FD4F4E" w:rsidRPr="00FB1E47">
        <w:rPr>
          <w:rFonts w:asciiTheme="majorHAnsi" w:hAnsiTheme="majorHAnsi"/>
          <w:lang w:val="en-GB"/>
        </w:rPr>
        <w:t>;</w:t>
      </w:r>
    </w:p>
    <w:p w:rsidR="00C141A9" w:rsidRPr="00FB1E47" w:rsidRDefault="00C141A9" w:rsidP="00066AAD">
      <w:pPr>
        <w:pStyle w:val="ListParagraph"/>
        <w:numPr>
          <w:ilvl w:val="4"/>
          <w:numId w:val="3"/>
        </w:numPr>
        <w:spacing w:before="60" w:after="60" w:line="240" w:lineRule="auto"/>
        <w:ind w:firstLine="54"/>
        <w:contextualSpacing w:val="0"/>
        <w:jc w:val="both"/>
        <w:rPr>
          <w:rFonts w:asciiTheme="majorHAnsi" w:hAnsiTheme="majorHAnsi"/>
          <w:lang w:val="en-GB"/>
        </w:rPr>
      </w:pPr>
      <w:r w:rsidRPr="00FB1E47">
        <w:rPr>
          <w:rFonts w:asciiTheme="majorHAnsi" w:hAnsiTheme="majorHAnsi"/>
          <w:lang w:val="en-GB"/>
        </w:rPr>
        <w:t>Developed affiliate market – more than 2 players that work with fast-</w:t>
      </w:r>
      <w:r w:rsidR="00AC511A" w:rsidRPr="00FB1E47">
        <w:rPr>
          <w:rFonts w:asciiTheme="majorHAnsi" w:hAnsiTheme="majorHAnsi"/>
          <w:lang w:val="en-GB"/>
        </w:rPr>
        <w:t>credit</w:t>
      </w:r>
      <w:r w:rsidR="00E15CAF" w:rsidRPr="00FB1E47">
        <w:rPr>
          <w:rFonts w:asciiTheme="majorHAnsi" w:hAnsiTheme="majorHAnsi"/>
          <w:lang w:val="en-GB"/>
        </w:rPr>
        <w:t xml:space="preserve"> </w:t>
      </w:r>
      <w:r w:rsidRPr="00FB1E47">
        <w:rPr>
          <w:rFonts w:asciiTheme="majorHAnsi" w:hAnsiTheme="majorHAnsi"/>
          <w:lang w:val="en-GB"/>
        </w:rPr>
        <w:t>campaigns</w:t>
      </w:r>
      <w:r w:rsidR="00FD4F4E" w:rsidRPr="00FB1E47">
        <w:rPr>
          <w:rFonts w:asciiTheme="majorHAnsi" w:hAnsiTheme="majorHAnsi"/>
          <w:lang w:val="en-GB"/>
        </w:rPr>
        <w:t>.</w:t>
      </w:r>
    </w:p>
    <w:p w:rsidR="00C141A9" w:rsidRPr="00FB1E47" w:rsidRDefault="00C141A9" w:rsidP="00066AAD">
      <w:pPr>
        <w:pStyle w:val="ListParagraph"/>
        <w:numPr>
          <w:ilvl w:val="2"/>
          <w:numId w:val="21"/>
        </w:numPr>
        <w:spacing w:before="60" w:after="60" w:line="240" w:lineRule="auto"/>
        <w:jc w:val="both"/>
        <w:rPr>
          <w:rFonts w:asciiTheme="majorHAnsi" w:hAnsiTheme="majorHAnsi"/>
          <w:lang w:val="en-GB"/>
        </w:rPr>
      </w:pPr>
      <w:r w:rsidRPr="00FB1E47">
        <w:rPr>
          <w:rFonts w:asciiTheme="majorHAnsi" w:hAnsiTheme="majorHAnsi"/>
          <w:lang w:val="en-GB"/>
        </w:rPr>
        <w:t>Online marketing</w:t>
      </w:r>
      <w:r w:rsidR="00FD4F4E" w:rsidRPr="00FB1E47">
        <w:rPr>
          <w:rFonts w:asciiTheme="majorHAnsi" w:hAnsiTheme="majorHAnsi"/>
          <w:lang w:val="en-GB"/>
        </w:rPr>
        <w:t xml:space="preserve"> - </w:t>
      </w:r>
      <w:r w:rsidRPr="00FB1E47">
        <w:rPr>
          <w:rFonts w:asciiTheme="majorHAnsi" w:hAnsiTheme="majorHAnsi"/>
          <w:lang w:val="en-GB"/>
        </w:rPr>
        <w:t>Pay-per-click</w:t>
      </w:r>
      <w:r w:rsidR="00FD4F4E" w:rsidRPr="00FB1E47">
        <w:rPr>
          <w:rFonts w:asciiTheme="majorHAnsi" w:hAnsiTheme="majorHAnsi"/>
          <w:lang w:val="en-GB"/>
        </w:rPr>
        <w:t>:</w:t>
      </w:r>
    </w:p>
    <w:p w:rsidR="00C141A9" w:rsidRPr="00FB1E47" w:rsidRDefault="00C141A9" w:rsidP="00066AAD">
      <w:pPr>
        <w:pStyle w:val="ListParagraph"/>
        <w:numPr>
          <w:ilvl w:val="1"/>
          <w:numId w:val="4"/>
        </w:numPr>
        <w:spacing w:before="60" w:after="60" w:line="240" w:lineRule="auto"/>
        <w:ind w:firstLine="414"/>
        <w:contextualSpacing w:val="0"/>
        <w:jc w:val="both"/>
        <w:rPr>
          <w:rFonts w:asciiTheme="majorHAnsi" w:hAnsiTheme="majorHAnsi"/>
          <w:lang w:val="en-GB"/>
        </w:rPr>
      </w:pPr>
      <w:r w:rsidRPr="00FB1E47">
        <w:rPr>
          <w:rFonts w:asciiTheme="majorHAnsi" w:hAnsiTheme="majorHAnsi"/>
          <w:lang w:val="en-GB"/>
        </w:rPr>
        <w:t>Existing search volume generates potential monthly sales &gt;500</w:t>
      </w:r>
      <w:r w:rsidR="00FD4F4E" w:rsidRPr="00FB1E47">
        <w:rPr>
          <w:rFonts w:asciiTheme="majorHAnsi" w:hAnsiTheme="majorHAnsi"/>
          <w:lang w:val="en-GB"/>
        </w:rPr>
        <w:t>;</w:t>
      </w:r>
    </w:p>
    <w:p w:rsidR="00C141A9" w:rsidRPr="00FB1E47" w:rsidRDefault="00C141A9" w:rsidP="00066AAD">
      <w:pPr>
        <w:pStyle w:val="ListParagraph"/>
        <w:numPr>
          <w:ilvl w:val="1"/>
          <w:numId w:val="4"/>
        </w:numPr>
        <w:spacing w:before="60" w:after="60" w:line="240" w:lineRule="auto"/>
        <w:ind w:firstLine="414"/>
        <w:contextualSpacing w:val="0"/>
        <w:jc w:val="both"/>
        <w:rPr>
          <w:rFonts w:asciiTheme="majorHAnsi" w:hAnsiTheme="majorHAnsi"/>
          <w:lang w:val="en-GB"/>
        </w:rPr>
      </w:pPr>
      <w:r w:rsidRPr="00FB1E47">
        <w:rPr>
          <w:rFonts w:asciiTheme="majorHAnsi" w:hAnsiTheme="majorHAnsi"/>
          <w:lang w:val="en-GB"/>
        </w:rPr>
        <w:t xml:space="preserve">Potential cost per sale &lt;10 </w:t>
      </w:r>
      <w:r w:rsidR="003148A1" w:rsidRPr="00FB1E47">
        <w:rPr>
          <w:rFonts w:asciiTheme="majorHAnsi" w:hAnsiTheme="majorHAnsi"/>
          <w:lang w:val="en-GB"/>
        </w:rPr>
        <w:t>EUR</w:t>
      </w:r>
      <w:r w:rsidR="00FD4F4E" w:rsidRPr="00FB1E47">
        <w:rPr>
          <w:rFonts w:asciiTheme="majorHAnsi" w:hAnsiTheme="majorHAnsi"/>
          <w:lang w:val="en-GB"/>
        </w:rPr>
        <w:t>.</w:t>
      </w:r>
    </w:p>
    <w:p w:rsidR="00C141A9" w:rsidRPr="00FB1E47" w:rsidRDefault="00C141A9" w:rsidP="00066AAD">
      <w:pPr>
        <w:pStyle w:val="ListParagraph"/>
        <w:numPr>
          <w:ilvl w:val="2"/>
          <w:numId w:val="21"/>
        </w:numPr>
        <w:spacing w:before="60" w:after="60" w:line="240" w:lineRule="auto"/>
        <w:jc w:val="both"/>
        <w:rPr>
          <w:rFonts w:asciiTheme="majorHAnsi" w:hAnsiTheme="majorHAnsi"/>
          <w:lang w:val="en-GB"/>
        </w:rPr>
      </w:pPr>
      <w:r w:rsidRPr="00FB1E47">
        <w:rPr>
          <w:rFonts w:asciiTheme="majorHAnsi" w:hAnsiTheme="majorHAnsi"/>
          <w:lang w:val="en-GB"/>
        </w:rPr>
        <w:t>Affiliates</w:t>
      </w:r>
      <w:r w:rsidR="00FD4F4E" w:rsidRPr="00FB1E47">
        <w:rPr>
          <w:rFonts w:asciiTheme="majorHAnsi" w:hAnsiTheme="majorHAnsi"/>
          <w:lang w:val="en-GB"/>
        </w:rPr>
        <w:t xml:space="preserve"> - p</w:t>
      </w:r>
      <w:r w:rsidRPr="00FB1E47">
        <w:rPr>
          <w:rFonts w:asciiTheme="majorHAnsi" w:hAnsiTheme="majorHAnsi"/>
          <w:lang w:val="en-GB"/>
        </w:rPr>
        <w:t xml:space="preserve">otential cost per sale &lt;10 </w:t>
      </w:r>
      <w:r w:rsidR="003148A1" w:rsidRPr="00FB1E47">
        <w:rPr>
          <w:rFonts w:asciiTheme="majorHAnsi" w:hAnsiTheme="majorHAnsi"/>
          <w:lang w:val="en-GB"/>
        </w:rPr>
        <w:t>EUR</w:t>
      </w:r>
      <w:r w:rsidR="00FD4F4E" w:rsidRPr="00FB1E47">
        <w:rPr>
          <w:rFonts w:asciiTheme="majorHAnsi" w:hAnsiTheme="majorHAnsi"/>
          <w:lang w:val="en-GB"/>
        </w:rPr>
        <w:t>.</w:t>
      </w:r>
    </w:p>
    <w:p w:rsidR="00C141A9" w:rsidRPr="00FB1E47" w:rsidRDefault="00C141A9" w:rsidP="00066A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Offline media investment</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 xml:space="preserve">CPT (cost per thousand) on TV &lt;4 </w:t>
      </w:r>
      <w:r w:rsidR="003148A1" w:rsidRPr="00FB1E47">
        <w:rPr>
          <w:rFonts w:asciiTheme="majorHAnsi" w:hAnsiTheme="majorHAnsi"/>
          <w:lang w:val="en-GB"/>
        </w:rPr>
        <w:t>EUR</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 xml:space="preserve">CPS (cost per sale) from offline advertising &lt;10 </w:t>
      </w:r>
      <w:r w:rsidR="003148A1" w:rsidRPr="00FB1E47">
        <w:rPr>
          <w:rFonts w:asciiTheme="majorHAnsi" w:hAnsiTheme="majorHAnsi"/>
          <w:lang w:val="en-GB"/>
        </w:rPr>
        <w:t>EUR</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 xml:space="preserve">Minimal media budget (to secure 10% Share of Expenditure in </w:t>
      </w:r>
      <w:r w:rsidR="00FD4F4E" w:rsidRPr="00FB1E47">
        <w:rPr>
          <w:rFonts w:asciiTheme="majorHAnsi" w:hAnsiTheme="majorHAnsi"/>
          <w:lang w:val="en-GB"/>
        </w:rPr>
        <w:t>Finance category, No.</w:t>
      </w:r>
      <w:r w:rsidRPr="00FB1E47">
        <w:rPr>
          <w:rFonts w:asciiTheme="majorHAnsi" w:hAnsiTheme="majorHAnsi"/>
          <w:lang w:val="en-GB"/>
        </w:rPr>
        <w:t>1 position from short-term loans and No 2-3 from banks)</w:t>
      </w:r>
      <w:r w:rsidR="00FD4F4E" w:rsidRPr="00FB1E47">
        <w:rPr>
          <w:rFonts w:asciiTheme="majorHAnsi" w:hAnsiTheme="majorHAnsi"/>
          <w:lang w:val="en-GB"/>
        </w:rPr>
        <w:t>:</w:t>
      </w:r>
    </w:p>
    <w:p w:rsidR="00C141A9" w:rsidRPr="00FB1E47" w:rsidRDefault="0014237C" w:rsidP="00066AAD">
      <w:pPr>
        <w:pStyle w:val="ListParagraph"/>
        <w:numPr>
          <w:ilvl w:val="3"/>
          <w:numId w:val="20"/>
        </w:numPr>
        <w:spacing w:before="60" w:after="60" w:line="240" w:lineRule="auto"/>
        <w:ind w:left="1560" w:hanging="426"/>
        <w:contextualSpacing w:val="0"/>
        <w:jc w:val="both"/>
        <w:rPr>
          <w:rFonts w:asciiTheme="majorHAnsi" w:hAnsiTheme="majorHAnsi"/>
          <w:lang w:val="en-GB"/>
        </w:rPr>
      </w:pPr>
      <w:r w:rsidRPr="00FB1E47">
        <w:rPr>
          <w:rFonts w:asciiTheme="majorHAnsi" w:hAnsiTheme="majorHAnsi"/>
          <w:lang w:val="en-GB"/>
        </w:rPr>
        <w:t>3-month</w:t>
      </w:r>
      <w:r w:rsidR="00C141A9" w:rsidRPr="00FB1E47">
        <w:rPr>
          <w:rFonts w:asciiTheme="majorHAnsi" w:hAnsiTheme="majorHAnsi"/>
          <w:lang w:val="en-GB"/>
        </w:rPr>
        <w:t xml:space="preserve"> test period &lt;100k </w:t>
      </w:r>
      <w:r w:rsidR="003148A1" w:rsidRPr="00FB1E47">
        <w:rPr>
          <w:rFonts w:asciiTheme="majorHAnsi" w:hAnsiTheme="majorHAnsi"/>
          <w:lang w:val="en-GB"/>
        </w:rPr>
        <w:t>EUR</w:t>
      </w:r>
      <w:r w:rsidR="00C141A9" w:rsidRPr="00FB1E47">
        <w:rPr>
          <w:rFonts w:asciiTheme="majorHAnsi" w:hAnsiTheme="majorHAnsi"/>
          <w:lang w:val="en-GB"/>
        </w:rPr>
        <w:t xml:space="preserve"> (for </w:t>
      </w:r>
      <w:r w:rsidRPr="00FB1E47">
        <w:rPr>
          <w:rFonts w:asciiTheme="majorHAnsi" w:hAnsiTheme="majorHAnsi"/>
          <w:lang w:val="en-GB"/>
        </w:rPr>
        <w:t>3-month</w:t>
      </w:r>
      <w:r w:rsidR="00C141A9" w:rsidRPr="00FB1E47">
        <w:rPr>
          <w:rFonts w:asciiTheme="majorHAnsi" w:hAnsiTheme="majorHAnsi"/>
          <w:lang w:val="en-GB"/>
        </w:rPr>
        <w:t xml:space="preserve"> period)</w:t>
      </w:r>
      <w:r w:rsidR="00FD4F4E" w:rsidRPr="00FB1E47">
        <w:rPr>
          <w:rFonts w:asciiTheme="majorHAnsi" w:hAnsiTheme="majorHAnsi"/>
          <w:lang w:val="en-GB"/>
        </w:rPr>
        <w:t>;</w:t>
      </w:r>
    </w:p>
    <w:p w:rsidR="00C141A9" w:rsidRPr="00FB1E47" w:rsidRDefault="00C141A9" w:rsidP="00066AAD">
      <w:pPr>
        <w:pStyle w:val="ListParagraph"/>
        <w:numPr>
          <w:ilvl w:val="3"/>
          <w:numId w:val="20"/>
        </w:numPr>
        <w:spacing w:before="60" w:after="60" w:line="240" w:lineRule="auto"/>
        <w:ind w:left="1560" w:hanging="426"/>
        <w:contextualSpacing w:val="0"/>
        <w:jc w:val="both"/>
        <w:rPr>
          <w:rFonts w:asciiTheme="majorHAnsi" w:hAnsiTheme="majorHAnsi"/>
          <w:lang w:val="en-GB"/>
        </w:rPr>
      </w:pPr>
      <w:r w:rsidRPr="00FB1E47">
        <w:rPr>
          <w:rFonts w:asciiTheme="majorHAnsi" w:hAnsiTheme="majorHAnsi"/>
          <w:lang w:val="en-GB"/>
        </w:rPr>
        <w:t xml:space="preserve">Yearly budget &lt;300k </w:t>
      </w:r>
      <w:r w:rsidR="003148A1" w:rsidRPr="00FB1E47">
        <w:rPr>
          <w:rFonts w:asciiTheme="majorHAnsi" w:hAnsiTheme="majorHAnsi"/>
          <w:lang w:val="en-GB"/>
        </w:rPr>
        <w:t>EUR</w:t>
      </w:r>
      <w:r w:rsidR="00FD4F4E" w:rsidRPr="00FB1E47">
        <w:rPr>
          <w:rFonts w:asciiTheme="majorHAnsi" w:hAnsiTheme="majorHAnsi"/>
          <w:lang w:val="en-GB"/>
        </w:rPr>
        <w:t>.</w:t>
      </w:r>
    </w:p>
    <w:p w:rsidR="00C141A9" w:rsidRPr="00FB1E47" w:rsidRDefault="00C141A9" w:rsidP="00066AAD">
      <w:pPr>
        <w:pStyle w:val="ListParagraph"/>
        <w:numPr>
          <w:ilvl w:val="1"/>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IT</w:t>
      </w:r>
    </w:p>
    <w:p w:rsidR="00C141A9" w:rsidRPr="00FB1E47" w:rsidRDefault="00C141A9" w:rsidP="00066A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Banks</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Payments import/export files available in specific machine readable format (XML, CSV, etc.)</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Bank Clearing cycle is more than 1x per day</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Similar Import/Export format for all banks (e.g. SEPA)</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Real time statement files from bank available</w:t>
      </w:r>
      <w:r w:rsidR="00FD4F4E" w:rsidRPr="00FB1E47">
        <w:rPr>
          <w:rFonts w:asciiTheme="majorHAnsi" w:hAnsiTheme="majorHAnsi"/>
          <w:lang w:val="en-GB"/>
        </w:rPr>
        <w:t>;</w:t>
      </w:r>
    </w:p>
    <w:p w:rsidR="00C141A9" w:rsidRPr="00FB1E47" w:rsidRDefault="00C141A9" w:rsidP="0014237C">
      <w:pPr>
        <w:pStyle w:val="ListParagraph"/>
        <w:numPr>
          <w:ilvl w:val="0"/>
          <w:numId w:val="31"/>
        </w:numPr>
        <w:spacing w:before="60" w:after="60" w:line="240" w:lineRule="auto"/>
        <w:jc w:val="both"/>
        <w:rPr>
          <w:rFonts w:asciiTheme="majorHAnsi" w:hAnsiTheme="majorHAnsi"/>
          <w:lang w:val="en-GB"/>
        </w:rPr>
      </w:pPr>
      <w:r w:rsidRPr="00FB1E47">
        <w:rPr>
          <w:rFonts w:asciiTheme="majorHAnsi" w:hAnsiTheme="majorHAnsi"/>
          <w:lang w:val="en-GB"/>
        </w:rPr>
        <w:t>Bank statement files return Name &amp; Surname of customer, Personal ID, Bank account number and other details</w:t>
      </w:r>
      <w:r w:rsidR="00FD4F4E" w:rsidRPr="00FB1E47">
        <w:rPr>
          <w:rFonts w:asciiTheme="majorHAnsi" w:hAnsiTheme="majorHAnsi"/>
          <w:lang w:val="en-GB"/>
        </w:rPr>
        <w:t>.</w:t>
      </w:r>
    </w:p>
    <w:p w:rsidR="00C141A9" w:rsidRPr="00FB1E47" w:rsidRDefault="00C141A9" w:rsidP="00066AAD">
      <w:pPr>
        <w:pStyle w:val="ListParagraph"/>
        <w:numPr>
          <w:ilvl w:val="2"/>
          <w:numId w:val="21"/>
        </w:numPr>
        <w:spacing w:before="60" w:after="60" w:line="240" w:lineRule="auto"/>
        <w:jc w:val="both"/>
        <w:rPr>
          <w:rFonts w:asciiTheme="majorHAnsi" w:hAnsiTheme="majorHAnsi"/>
          <w:lang w:val="en-GB"/>
        </w:rPr>
      </w:pPr>
      <w:r w:rsidRPr="00FB1E47">
        <w:rPr>
          <w:rFonts w:asciiTheme="majorHAnsi" w:hAnsiTheme="majorHAnsi"/>
          <w:lang w:val="en-GB"/>
        </w:rPr>
        <w:t>Payment gateways</w:t>
      </w:r>
      <w:r w:rsidR="00FD4F4E" w:rsidRPr="00FB1E47">
        <w:rPr>
          <w:rFonts w:asciiTheme="majorHAnsi" w:hAnsiTheme="majorHAnsi"/>
          <w:lang w:val="en-GB"/>
        </w:rPr>
        <w:t xml:space="preserve"> - a</w:t>
      </w:r>
      <w:r w:rsidRPr="00FB1E47">
        <w:rPr>
          <w:rFonts w:asciiTheme="majorHAnsi" w:hAnsiTheme="majorHAnsi"/>
          <w:lang w:val="en-GB"/>
        </w:rPr>
        <w:t xml:space="preserve">vailable e.g. work with </w:t>
      </w:r>
      <w:r w:rsidR="00FD4F4E" w:rsidRPr="00FB1E47">
        <w:rPr>
          <w:rFonts w:asciiTheme="majorHAnsi" w:hAnsiTheme="majorHAnsi"/>
          <w:lang w:val="en-GB"/>
        </w:rPr>
        <w:t>short-term lending</w:t>
      </w:r>
      <w:r w:rsidRPr="00FB1E47">
        <w:rPr>
          <w:rFonts w:asciiTheme="majorHAnsi" w:hAnsiTheme="majorHAnsi"/>
          <w:lang w:val="en-GB"/>
        </w:rPr>
        <w:t xml:space="preserve">. </w:t>
      </w:r>
    </w:p>
    <w:p w:rsidR="00C141A9" w:rsidRPr="00FB1E47" w:rsidRDefault="00C141A9" w:rsidP="00066A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Offline payments</w:t>
      </w:r>
      <w:r w:rsidR="00FD4F4E" w:rsidRPr="00FB1E47">
        <w:rPr>
          <w:rFonts w:asciiTheme="majorHAnsi" w:hAnsiTheme="majorHAnsi"/>
          <w:lang w:val="en-GB"/>
        </w:rPr>
        <w:t xml:space="preserve"> - o</w:t>
      </w:r>
      <w:r w:rsidRPr="00FB1E47">
        <w:rPr>
          <w:rFonts w:asciiTheme="majorHAnsi" w:hAnsiTheme="majorHAnsi"/>
          <w:lang w:val="en-GB"/>
        </w:rPr>
        <w:t>ffline distribution network is available, reasonable integration costs</w:t>
      </w:r>
      <w:r w:rsidR="00FD4F4E" w:rsidRPr="00FB1E47">
        <w:rPr>
          <w:rFonts w:asciiTheme="majorHAnsi" w:hAnsiTheme="majorHAnsi"/>
          <w:lang w:val="en-GB"/>
        </w:rPr>
        <w:t>.</w:t>
      </w:r>
    </w:p>
    <w:p w:rsidR="00C4667B" w:rsidRPr="00FB1E47" w:rsidRDefault="00C4667B" w:rsidP="007D41E0">
      <w:pPr>
        <w:pStyle w:val="ListParagraph"/>
        <w:numPr>
          <w:ilvl w:val="1"/>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Based on the above mentioned criteria</w:t>
      </w:r>
      <w:r w:rsidR="00D86635" w:rsidRPr="00FB1E47">
        <w:rPr>
          <w:rFonts w:asciiTheme="majorHAnsi" w:hAnsiTheme="majorHAnsi"/>
          <w:lang w:val="en-GB"/>
        </w:rPr>
        <w:t xml:space="preserve"> countries are prioritized for further researches</w:t>
      </w:r>
      <w:r w:rsidR="006A2D41" w:rsidRPr="00FB1E47">
        <w:rPr>
          <w:rFonts w:asciiTheme="majorHAnsi" w:hAnsiTheme="majorHAnsi"/>
          <w:lang w:val="en-GB"/>
        </w:rPr>
        <w:t xml:space="preserve"> or, if no further research is necessary – for further decision making as described in the Clause 2.4</w:t>
      </w:r>
      <w:r w:rsidRPr="00FB1E47">
        <w:rPr>
          <w:rFonts w:asciiTheme="majorHAnsi" w:hAnsiTheme="majorHAnsi"/>
          <w:iCs/>
          <w:lang w:val="en-GB"/>
        </w:rPr>
        <w:t>.</w:t>
      </w:r>
    </w:p>
    <w:p w:rsidR="00C4667B" w:rsidRPr="00FB1E47" w:rsidRDefault="00C4667B" w:rsidP="005755FC">
      <w:pPr>
        <w:pStyle w:val="ListParagraph"/>
        <w:spacing w:before="60" w:after="60" w:line="240" w:lineRule="auto"/>
        <w:ind w:left="360"/>
        <w:contextualSpacing w:val="0"/>
        <w:jc w:val="both"/>
        <w:rPr>
          <w:rFonts w:asciiTheme="majorHAnsi" w:hAnsiTheme="majorHAnsi"/>
          <w:b/>
          <w:lang w:val="en-GB"/>
        </w:rPr>
      </w:pPr>
    </w:p>
    <w:p w:rsidR="00556B0A" w:rsidRPr="00FB1E47" w:rsidRDefault="0022529E" w:rsidP="00066AAD">
      <w:pPr>
        <w:pStyle w:val="ListParagraph"/>
        <w:numPr>
          <w:ilvl w:val="0"/>
          <w:numId w:val="21"/>
        </w:numPr>
        <w:spacing w:before="60" w:after="60" w:line="240" w:lineRule="auto"/>
        <w:contextualSpacing w:val="0"/>
        <w:jc w:val="both"/>
        <w:rPr>
          <w:rFonts w:asciiTheme="majorHAnsi" w:hAnsiTheme="majorHAnsi"/>
          <w:b/>
          <w:lang w:val="en-GB"/>
        </w:rPr>
      </w:pPr>
      <w:r w:rsidRPr="00FB1E47">
        <w:rPr>
          <w:rFonts w:asciiTheme="majorHAnsi" w:hAnsiTheme="majorHAnsi"/>
          <w:b/>
          <w:lang w:val="en-GB"/>
        </w:rPr>
        <w:t>FINAL PROVISIONS</w:t>
      </w:r>
      <w:r w:rsidR="000133F2" w:rsidRPr="00FB1E47">
        <w:rPr>
          <w:rFonts w:asciiTheme="majorHAnsi" w:hAnsiTheme="majorHAnsi"/>
          <w:b/>
          <w:lang w:val="en-GB"/>
        </w:rPr>
        <w:t xml:space="preserve"> AND ANNEXES</w:t>
      </w:r>
    </w:p>
    <w:p w:rsidR="004242F0" w:rsidRPr="00FB1E47" w:rsidRDefault="00E126A3" w:rsidP="00066AAD">
      <w:pPr>
        <w:pStyle w:val="ListParagraph"/>
        <w:numPr>
          <w:ilvl w:val="1"/>
          <w:numId w:val="21"/>
        </w:numPr>
        <w:tabs>
          <w:tab w:val="left" w:pos="709"/>
        </w:tabs>
        <w:spacing w:before="60" w:after="60" w:line="240" w:lineRule="auto"/>
        <w:contextualSpacing w:val="0"/>
        <w:jc w:val="both"/>
        <w:rPr>
          <w:rFonts w:asciiTheme="majorHAnsi" w:hAnsiTheme="majorHAnsi"/>
          <w:lang w:val="en-GB"/>
        </w:rPr>
      </w:pPr>
      <w:r w:rsidRPr="00FB1E47">
        <w:rPr>
          <w:rFonts w:asciiTheme="majorHAnsi" w:hAnsiTheme="majorHAnsi"/>
          <w:lang w:val="en-GB"/>
        </w:rPr>
        <w:t xml:space="preserve">Document owner is responsible for maintenance, review and update of the document, including all relevant </w:t>
      </w:r>
      <w:r w:rsidR="00240FF9" w:rsidRPr="00FB1E47">
        <w:rPr>
          <w:rFonts w:asciiTheme="majorHAnsi" w:hAnsiTheme="majorHAnsi"/>
          <w:lang w:val="en-GB"/>
        </w:rPr>
        <w:t>and associated</w:t>
      </w:r>
      <w:r w:rsidRPr="00FB1E47">
        <w:rPr>
          <w:rFonts w:asciiTheme="majorHAnsi" w:hAnsiTheme="majorHAnsi"/>
          <w:lang w:val="en-GB"/>
        </w:rPr>
        <w:t xml:space="preserve"> documents</w:t>
      </w:r>
      <w:r w:rsidR="001C2A6B" w:rsidRPr="00FB1E47">
        <w:rPr>
          <w:rFonts w:asciiTheme="majorHAnsi" w:hAnsiTheme="majorHAnsi"/>
          <w:lang w:val="en-GB"/>
        </w:rPr>
        <w:t>.</w:t>
      </w:r>
    </w:p>
    <w:p w:rsidR="00EB4BAD" w:rsidRPr="00FB1E47" w:rsidRDefault="00EB4BAD" w:rsidP="00EB4BAD">
      <w:pPr>
        <w:pStyle w:val="ListParagraph"/>
        <w:numPr>
          <w:ilvl w:val="1"/>
          <w:numId w:val="21"/>
        </w:numPr>
        <w:tabs>
          <w:tab w:val="left" w:pos="709"/>
        </w:tabs>
        <w:spacing w:before="60" w:after="60" w:line="240" w:lineRule="auto"/>
        <w:contextualSpacing w:val="0"/>
        <w:jc w:val="both"/>
        <w:rPr>
          <w:rFonts w:asciiTheme="majorHAnsi" w:hAnsiTheme="majorHAnsi"/>
          <w:lang w:val="en-GB"/>
        </w:rPr>
      </w:pPr>
      <w:r w:rsidRPr="00FB1E47">
        <w:rPr>
          <w:rFonts w:asciiTheme="majorHAnsi" w:hAnsiTheme="majorHAnsi"/>
          <w:lang w:val="en-GB"/>
        </w:rPr>
        <w:t>The chronology of the document:</w:t>
      </w:r>
    </w:p>
    <w:p w:rsidR="00EB4BAD" w:rsidRPr="00FB1E47" w:rsidRDefault="00EB4BAD" w:rsidP="00EB4BAD">
      <w:pPr>
        <w:pStyle w:val="ListParagraph"/>
        <w:numPr>
          <w:ilvl w:val="2"/>
          <w:numId w:val="21"/>
        </w:numPr>
        <w:spacing w:before="60" w:after="60" w:line="240" w:lineRule="auto"/>
        <w:contextualSpacing w:val="0"/>
        <w:jc w:val="both"/>
        <w:rPr>
          <w:rFonts w:asciiTheme="majorHAnsi" w:hAnsiTheme="majorHAnsi"/>
          <w:lang w:val="en-GB"/>
        </w:rPr>
      </w:pPr>
      <w:r w:rsidRPr="00FB1E47">
        <w:rPr>
          <w:rFonts w:asciiTheme="majorHAnsi" w:hAnsiTheme="majorHAnsi"/>
          <w:lang w:val="en-GB"/>
        </w:rPr>
        <w:t xml:space="preserve">This is a second version of the instruction. It becomes effective on the day of approval. </w:t>
      </w:r>
    </w:p>
    <w:p w:rsidR="004242F0" w:rsidRPr="00FB1E47" w:rsidRDefault="004242F0" w:rsidP="00066AAD">
      <w:pPr>
        <w:pStyle w:val="ListParagraph"/>
        <w:numPr>
          <w:ilvl w:val="1"/>
          <w:numId w:val="21"/>
        </w:numPr>
        <w:tabs>
          <w:tab w:val="left" w:pos="709"/>
        </w:tabs>
        <w:spacing w:before="60" w:after="60" w:line="240" w:lineRule="auto"/>
        <w:contextualSpacing w:val="0"/>
        <w:jc w:val="both"/>
        <w:rPr>
          <w:rFonts w:asciiTheme="majorHAnsi" w:hAnsiTheme="majorHAnsi"/>
          <w:lang w:val="en-GB"/>
        </w:rPr>
      </w:pPr>
      <w:r w:rsidRPr="00FB1E47">
        <w:rPr>
          <w:rFonts w:asciiTheme="majorHAnsi" w:hAnsiTheme="majorHAnsi"/>
          <w:lang w:val="en-GB"/>
        </w:rPr>
        <w:t>The document has been agreed with:</w:t>
      </w:r>
    </w:p>
    <w:p w:rsidR="00D216B8" w:rsidRPr="00FB1E47" w:rsidRDefault="00D216B8" w:rsidP="00D216B8">
      <w:pPr>
        <w:pStyle w:val="ListParagraph"/>
        <w:tabs>
          <w:tab w:val="left" w:pos="709"/>
        </w:tabs>
        <w:spacing w:before="60" w:after="60" w:line="240" w:lineRule="auto"/>
        <w:contextualSpacing w:val="0"/>
        <w:jc w:val="both"/>
        <w:rPr>
          <w:rFonts w:asciiTheme="majorHAnsi" w:hAnsiTheme="majorHAnsi"/>
          <w:lang w:val="en-GB"/>
        </w:rPr>
      </w:pPr>
    </w:p>
    <w:tbl>
      <w:tblPr>
        <w:tblStyle w:val="TableGrid"/>
        <w:tblW w:w="10490" w:type="dxa"/>
        <w:tblInd w:w="-459" w:type="dxa"/>
        <w:tblLook w:val="04A0" w:firstRow="1" w:lastRow="0" w:firstColumn="1" w:lastColumn="0" w:noHBand="0" w:noVBand="1"/>
      </w:tblPr>
      <w:tblGrid>
        <w:gridCol w:w="5103"/>
        <w:gridCol w:w="5387"/>
      </w:tblGrid>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4242F0" w:rsidRPr="00FB1E47" w:rsidRDefault="004242F0" w:rsidP="004242F0">
            <w:pPr>
              <w:rPr>
                <w:rFonts w:asciiTheme="majorHAnsi" w:hAnsiTheme="majorHAnsi"/>
                <w:b/>
                <w:sz w:val="18"/>
                <w:szCs w:val="18"/>
                <w:lang w:val="en-GB"/>
              </w:rPr>
            </w:pPr>
            <w:r w:rsidRPr="00FB1E47">
              <w:rPr>
                <w:rFonts w:asciiTheme="majorHAnsi" w:hAnsiTheme="majorHAnsi"/>
                <w:b/>
                <w:sz w:val="18"/>
                <w:szCs w:val="18"/>
                <w:lang w:val="en-GB"/>
              </w:rPr>
              <w:t>Name / Position</w:t>
            </w:r>
          </w:p>
        </w:tc>
        <w:tc>
          <w:tcPr>
            <w:tcW w:w="5387" w:type="dxa"/>
            <w:tcBorders>
              <w:top w:val="single" w:sz="4" w:space="0" w:color="auto"/>
              <w:left w:val="single" w:sz="4" w:space="0" w:color="auto"/>
              <w:bottom w:val="single" w:sz="4" w:space="0" w:color="auto"/>
              <w:right w:val="single" w:sz="4" w:space="0" w:color="auto"/>
            </w:tcBorders>
          </w:tcPr>
          <w:p w:rsidR="004242F0" w:rsidRPr="00FB1E47" w:rsidRDefault="004242F0" w:rsidP="004242F0">
            <w:pPr>
              <w:rPr>
                <w:rFonts w:asciiTheme="majorHAnsi" w:hAnsiTheme="majorHAnsi"/>
                <w:b/>
                <w:sz w:val="18"/>
                <w:szCs w:val="18"/>
                <w:lang w:val="en-GB"/>
              </w:rPr>
            </w:pPr>
            <w:r w:rsidRPr="00FB1E47">
              <w:rPr>
                <w:rFonts w:asciiTheme="majorHAnsi" w:hAnsiTheme="majorHAnsi"/>
                <w:b/>
                <w:sz w:val="18"/>
                <w:szCs w:val="18"/>
                <w:lang w:val="en-GB"/>
              </w:rPr>
              <w:t>Signature</w:t>
            </w:r>
          </w:p>
        </w:tc>
      </w:tr>
      <w:tr w:rsidR="00FB1E47" w:rsidRPr="00FB1E47" w:rsidTr="00890070">
        <w:tc>
          <w:tcPr>
            <w:tcW w:w="5103" w:type="dxa"/>
            <w:tcBorders>
              <w:top w:val="single" w:sz="4" w:space="0" w:color="auto"/>
              <w:left w:val="single" w:sz="4" w:space="0" w:color="auto"/>
              <w:bottom w:val="single" w:sz="4" w:space="0" w:color="auto"/>
              <w:right w:val="single" w:sz="4" w:space="0" w:color="auto"/>
            </w:tcBorders>
          </w:tcPr>
          <w:p w:rsidR="004242F0" w:rsidRPr="00FB1E47" w:rsidRDefault="004242F0" w:rsidP="00D86635">
            <w:pPr>
              <w:pStyle w:val="ListParagraph"/>
              <w:ind w:left="0"/>
              <w:jc w:val="both"/>
              <w:rPr>
                <w:rFonts w:asciiTheme="majorHAnsi" w:hAnsiTheme="majorHAnsi"/>
                <w:sz w:val="18"/>
                <w:szCs w:val="18"/>
                <w:lang w:val="en-GB"/>
              </w:rPr>
            </w:pPr>
            <w:bookmarkStart w:id="3" w:name="_GoBack"/>
            <w:bookmarkEnd w:id="3"/>
          </w:p>
        </w:tc>
        <w:tc>
          <w:tcPr>
            <w:tcW w:w="5387" w:type="dxa"/>
            <w:tcBorders>
              <w:top w:val="single" w:sz="4" w:space="0" w:color="auto"/>
              <w:left w:val="single" w:sz="4" w:space="0" w:color="auto"/>
              <w:bottom w:val="single" w:sz="4" w:space="0" w:color="auto"/>
              <w:right w:val="single" w:sz="4" w:space="0" w:color="auto"/>
            </w:tcBorders>
          </w:tcPr>
          <w:p w:rsidR="004242F0" w:rsidRPr="00FB1E47" w:rsidRDefault="004242F0" w:rsidP="004242F0">
            <w:pPr>
              <w:pStyle w:val="ListParagraph"/>
              <w:ind w:left="0"/>
              <w:jc w:val="both"/>
              <w:rPr>
                <w:rFonts w:asciiTheme="majorHAnsi" w:hAnsiTheme="majorHAnsi"/>
                <w:sz w:val="18"/>
                <w:szCs w:val="18"/>
                <w:lang w:val="en-GB"/>
              </w:rPr>
            </w:pPr>
          </w:p>
        </w:tc>
      </w:tr>
      <w:tr w:rsidR="00FB1E47" w:rsidRPr="00FB1E47" w:rsidTr="00890070">
        <w:tc>
          <w:tcPr>
            <w:tcW w:w="5103" w:type="dxa"/>
            <w:tcBorders>
              <w:top w:val="single" w:sz="4" w:space="0" w:color="auto"/>
              <w:left w:val="single" w:sz="4" w:space="0" w:color="auto"/>
              <w:bottom w:val="single" w:sz="4" w:space="0" w:color="auto"/>
              <w:right w:val="single" w:sz="4" w:space="0" w:color="auto"/>
            </w:tcBorders>
          </w:tcPr>
          <w:p w:rsidR="004242F0" w:rsidRPr="00FB1E47" w:rsidRDefault="004242F0" w:rsidP="004242F0">
            <w:pPr>
              <w:pStyle w:val="ListParagraph"/>
              <w:ind w:left="0"/>
              <w:jc w:val="both"/>
              <w:rPr>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4242F0" w:rsidRPr="00FB1E47" w:rsidRDefault="004242F0" w:rsidP="004242F0">
            <w:pPr>
              <w:pStyle w:val="ListParagraph"/>
              <w:ind w:left="0"/>
              <w:jc w:val="both"/>
              <w:rPr>
                <w:rFonts w:asciiTheme="majorHAnsi" w:hAnsiTheme="majorHAnsi"/>
                <w:sz w:val="18"/>
                <w:szCs w:val="18"/>
                <w:lang w:val="en-GB"/>
              </w:rPr>
            </w:pPr>
          </w:p>
        </w:tc>
      </w:tr>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2C464A" w:rsidRPr="00FB1E47" w:rsidRDefault="002C464A" w:rsidP="004242F0">
            <w:pPr>
              <w:pStyle w:val="ListParagraph"/>
              <w:ind w:left="0"/>
              <w:jc w:val="both"/>
              <w:rPr>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B34FE1" w:rsidRPr="00FB1E47" w:rsidRDefault="00B34FE1" w:rsidP="004242F0">
            <w:pPr>
              <w:pStyle w:val="ListParagraph"/>
              <w:ind w:left="0"/>
              <w:jc w:val="both"/>
              <w:rPr>
                <w:rFonts w:asciiTheme="majorHAnsi" w:hAnsiTheme="majorHAnsi"/>
                <w:sz w:val="18"/>
                <w:szCs w:val="18"/>
                <w:lang w:val="en-GB"/>
              </w:rPr>
            </w:pPr>
          </w:p>
        </w:tc>
      </w:tr>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165DEA" w:rsidRPr="00FB1E47" w:rsidRDefault="00165DEA" w:rsidP="004242F0">
            <w:pPr>
              <w:pStyle w:val="ListParagraph"/>
              <w:ind w:left="0"/>
              <w:jc w:val="both"/>
              <w:rPr>
                <w:rStyle w:val="CommentReference"/>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2C464A" w:rsidRPr="00FB1E47" w:rsidRDefault="002C464A" w:rsidP="004242F0">
            <w:pPr>
              <w:pStyle w:val="ListParagraph"/>
              <w:ind w:left="0"/>
              <w:jc w:val="both"/>
              <w:rPr>
                <w:rFonts w:asciiTheme="majorHAnsi" w:hAnsiTheme="majorHAnsi"/>
                <w:sz w:val="18"/>
                <w:szCs w:val="18"/>
                <w:lang w:val="en-GB"/>
              </w:rPr>
            </w:pPr>
          </w:p>
        </w:tc>
      </w:tr>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165DEA" w:rsidRPr="00FB1E47" w:rsidRDefault="00165DEA" w:rsidP="004242F0">
            <w:pPr>
              <w:pStyle w:val="ListParagraph"/>
              <w:ind w:left="0"/>
              <w:jc w:val="both"/>
              <w:rPr>
                <w:rStyle w:val="CommentReference"/>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165DEA" w:rsidRPr="00FB1E47" w:rsidRDefault="00165DEA" w:rsidP="004242F0">
            <w:pPr>
              <w:pStyle w:val="ListParagraph"/>
              <w:ind w:left="0"/>
              <w:jc w:val="both"/>
              <w:rPr>
                <w:rFonts w:asciiTheme="majorHAnsi" w:hAnsiTheme="majorHAnsi"/>
                <w:sz w:val="18"/>
                <w:szCs w:val="18"/>
                <w:lang w:val="en-GB"/>
              </w:rPr>
            </w:pPr>
          </w:p>
        </w:tc>
      </w:tr>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D86635" w:rsidRPr="00FB1E47" w:rsidRDefault="00D86635" w:rsidP="004242F0">
            <w:pPr>
              <w:pStyle w:val="ListParagraph"/>
              <w:ind w:left="0"/>
              <w:jc w:val="both"/>
              <w:rPr>
                <w:rStyle w:val="CommentReference"/>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BF2E26" w:rsidRPr="00FB1E47" w:rsidRDefault="00BF2E26" w:rsidP="004242F0">
            <w:pPr>
              <w:pStyle w:val="ListParagraph"/>
              <w:ind w:left="0"/>
              <w:jc w:val="both"/>
              <w:rPr>
                <w:rFonts w:asciiTheme="majorHAnsi" w:hAnsiTheme="majorHAnsi"/>
                <w:sz w:val="18"/>
                <w:szCs w:val="18"/>
                <w:lang w:val="en-GB"/>
              </w:rPr>
            </w:pPr>
          </w:p>
        </w:tc>
      </w:tr>
      <w:tr w:rsidR="00FB1E47" w:rsidRPr="00FB1E47" w:rsidTr="004242F0">
        <w:tc>
          <w:tcPr>
            <w:tcW w:w="5103" w:type="dxa"/>
            <w:tcBorders>
              <w:top w:val="single" w:sz="4" w:space="0" w:color="auto"/>
              <w:left w:val="single" w:sz="4" w:space="0" w:color="auto"/>
              <w:bottom w:val="single" w:sz="4" w:space="0" w:color="auto"/>
              <w:right w:val="single" w:sz="4" w:space="0" w:color="auto"/>
            </w:tcBorders>
          </w:tcPr>
          <w:p w:rsidR="00165DEA" w:rsidRPr="00FB1E47" w:rsidRDefault="00165DEA" w:rsidP="004242F0">
            <w:pPr>
              <w:pStyle w:val="ListParagraph"/>
              <w:ind w:left="0"/>
              <w:jc w:val="both"/>
              <w:rPr>
                <w:rStyle w:val="CommentReference"/>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165DEA" w:rsidRPr="00FB1E47" w:rsidRDefault="00165DEA" w:rsidP="004242F0">
            <w:pPr>
              <w:pStyle w:val="ListParagraph"/>
              <w:ind w:left="0"/>
              <w:jc w:val="both"/>
              <w:rPr>
                <w:rFonts w:asciiTheme="majorHAnsi" w:hAnsiTheme="majorHAnsi"/>
                <w:sz w:val="18"/>
                <w:szCs w:val="18"/>
                <w:lang w:val="en-GB"/>
              </w:rPr>
            </w:pPr>
          </w:p>
        </w:tc>
      </w:tr>
      <w:tr w:rsidR="00910E99" w:rsidRPr="00FB1E47" w:rsidTr="004242F0">
        <w:tc>
          <w:tcPr>
            <w:tcW w:w="5103" w:type="dxa"/>
            <w:tcBorders>
              <w:top w:val="single" w:sz="4" w:space="0" w:color="auto"/>
              <w:left w:val="single" w:sz="4" w:space="0" w:color="auto"/>
              <w:bottom w:val="single" w:sz="4" w:space="0" w:color="auto"/>
              <w:right w:val="single" w:sz="4" w:space="0" w:color="auto"/>
            </w:tcBorders>
          </w:tcPr>
          <w:p w:rsidR="00910E99" w:rsidRPr="00FB1E47" w:rsidRDefault="00910E99" w:rsidP="004242F0">
            <w:pPr>
              <w:pStyle w:val="ListParagraph"/>
              <w:ind w:left="0"/>
              <w:jc w:val="both"/>
              <w:rPr>
                <w:rStyle w:val="CommentReference"/>
                <w:rFonts w:asciiTheme="majorHAnsi" w:hAnsiTheme="majorHAnsi"/>
                <w:sz w:val="18"/>
                <w:szCs w:val="18"/>
                <w:lang w:val="en-GB"/>
              </w:rPr>
            </w:pPr>
          </w:p>
        </w:tc>
        <w:tc>
          <w:tcPr>
            <w:tcW w:w="5387" w:type="dxa"/>
            <w:tcBorders>
              <w:top w:val="single" w:sz="4" w:space="0" w:color="auto"/>
              <w:left w:val="single" w:sz="4" w:space="0" w:color="auto"/>
              <w:bottom w:val="single" w:sz="4" w:space="0" w:color="auto"/>
              <w:right w:val="single" w:sz="4" w:space="0" w:color="auto"/>
            </w:tcBorders>
          </w:tcPr>
          <w:p w:rsidR="00910E99" w:rsidRPr="00FB1E47" w:rsidRDefault="00910E99" w:rsidP="004242F0">
            <w:pPr>
              <w:pStyle w:val="ListParagraph"/>
              <w:ind w:left="0"/>
              <w:jc w:val="both"/>
              <w:rPr>
                <w:rFonts w:asciiTheme="majorHAnsi" w:hAnsiTheme="majorHAnsi"/>
                <w:sz w:val="18"/>
                <w:szCs w:val="18"/>
                <w:lang w:val="en-GB"/>
              </w:rPr>
            </w:pPr>
          </w:p>
        </w:tc>
      </w:tr>
    </w:tbl>
    <w:p w:rsidR="00D216B8" w:rsidRPr="00FB1E47" w:rsidRDefault="00D216B8" w:rsidP="00D216B8">
      <w:pPr>
        <w:pStyle w:val="ListParagraph"/>
        <w:tabs>
          <w:tab w:val="left" w:pos="709"/>
        </w:tabs>
        <w:spacing w:before="60" w:after="60" w:line="240" w:lineRule="auto"/>
        <w:contextualSpacing w:val="0"/>
        <w:jc w:val="both"/>
        <w:rPr>
          <w:rFonts w:asciiTheme="majorHAnsi" w:hAnsiTheme="majorHAnsi"/>
          <w:lang w:val="en-GB"/>
        </w:rPr>
      </w:pPr>
    </w:p>
    <w:sectPr w:rsidR="00D216B8" w:rsidRPr="00FB1E47" w:rsidSect="002B53F3">
      <w:headerReference w:type="default" r:id="rId11"/>
      <w:footerReference w:type="default" r:id="rId12"/>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175" w:rsidRDefault="00B46175" w:rsidP="00813AFE">
      <w:pPr>
        <w:spacing w:after="0" w:line="240" w:lineRule="auto"/>
      </w:pPr>
      <w:r>
        <w:separator/>
      </w:r>
    </w:p>
  </w:endnote>
  <w:endnote w:type="continuationSeparator" w:id="0">
    <w:p w:rsidR="00B46175" w:rsidRDefault="00B46175" w:rsidP="0081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rPr>
      <w:id w:val="-693532383"/>
      <w:docPartObj>
        <w:docPartGallery w:val="Page Numbers (Bottom of Page)"/>
        <w:docPartUnique/>
      </w:docPartObj>
    </w:sdtPr>
    <w:sdtEndPr/>
    <w:sdtContent>
      <w:sdt>
        <w:sdtPr>
          <w:rPr>
            <w:rFonts w:asciiTheme="majorHAnsi" w:hAnsiTheme="majorHAnsi"/>
          </w:rPr>
          <w:id w:val="486057231"/>
          <w:docPartObj>
            <w:docPartGallery w:val="Page Numbers (Top of Page)"/>
            <w:docPartUnique/>
          </w:docPartObj>
        </w:sdtPr>
        <w:sdtEndPr/>
        <w:sdtContent>
          <w:p w:rsidR="00A91004" w:rsidRPr="00C22C01" w:rsidRDefault="00A91004">
            <w:pPr>
              <w:pStyle w:val="Footer"/>
              <w:jc w:val="right"/>
              <w:rPr>
                <w:rFonts w:asciiTheme="majorHAnsi" w:hAnsiTheme="majorHAnsi"/>
              </w:rPr>
            </w:pPr>
            <w:r w:rsidRPr="00C22C01">
              <w:rPr>
                <w:rFonts w:asciiTheme="majorHAnsi" w:hAnsiTheme="majorHAnsi"/>
              </w:rPr>
              <w:t xml:space="preserve">Page </w:t>
            </w:r>
            <w:r w:rsidRPr="00C22C01">
              <w:rPr>
                <w:rFonts w:asciiTheme="majorHAnsi" w:hAnsiTheme="majorHAnsi"/>
                <w:b/>
                <w:bCs/>
                <w:sz w:val="24"/>
                <w:szCs w:val="24"/>
              </w:rPr>
              <w:fldChar w:fldCharType="begin"/>
            </w:r>
            <w:r w:rsidRPr="00C22C01">
              <w:rPr>
                <w:rFonts w:asciiTheme="majorHAnsi" w:hAnsiTheme="majorHAnsi"/>
                <w:b/>
                <w:bCs/>
              </w:rPr>
              <w:instrText xml:space="preserve"> PAGE </w:instrText>
            </w:r>
            <w:r w:rsidRPr="00C22C01">
              <w:rPr>
                <w:rFonts w:asciiTheme="majorHAnsi" w:hAnsiTheme="majorHAnsi"/>
                <w:b/>
                <w:bCs/>
                <w:sz w:val="24"/>
                <w:szCs w:val="24"/>
              </w:rPr>
              <w:fldChar w:fldCharType="separate"/>
            </w:r>
            <w:r w:rsidR="00890070">
              <w:rPr>
                <w:rFonts w:asciiTheme="majorHAnsi" w:hAnsiTheme="majorHAnsi"/>
                <w:b/>
                <w:bCs/>
                <w:noProof/>
              </w:rPr>
              <w:t>11</w:t>
            </w:r>
            <w:r w:rsidRPr="00C22C01">
              <w:rPr>
                <w:rFonts w:asciiTheme="majorHAnsi" w:hAnsiTheme="majorHAnsi"/>
                <w:b/>
                <w:bCs/>
                <w:sz w:val="24"/>
                <w:szCs w:val="24"/>
              </w:rPr>
              <w:fldChar w:fldCharType="end"/>
            </w:r>
            <w:r w:rsidRPr="00C22C01">
              <w:rPr>
                <w:rFonts w:asciiTheme="majorHAnsi" w:hAnsiTheme="majorHAnsi"/>
              </w:rPr>
              <w:t xml:space="preserve"> of </w:t>
            </w:r>
            <w:r w:rsidRPr="00C22C01">
              <w:rPr>
                <w:rFonts w:asciiTheme="majorHAnsi" w:hAnsiTheme="majorHAnsi"/>
                <w:b/>
                <w:bCs/>
                <w:sz w:val="24"/>
                <w:szCs w:val="24"/>
              </w:rPr>
              <w:fldChar w:fldCharType="begin"/>
            </w:r>
            <w:r w:rsidRPr="00C22C01">
              <w:rPr>
                <w:rFonts w:asciiTheme="majorHAnsi" w:hAnsiTheme="majorHAnsi"/>
                <w:b/>
                <w:bCs/>
              </w:rPr>
              <w:instrText xml:space="preserve"> NUMPAGES  </w:instrText>
            </w:r>
            <w:r w:rsidRPr="00C22C01">
              <w:rPr>
                <w:rFonts w:asciiTheme="majorHAnsi" w:hAnsiTheme="majorHAnsi"/>
                <w:b/>
                <w:bCs/>
                <w:sz w:val="24"/>
                <w:szCs w:val="24"/>
              </w:rPr>
              <w:fldChar w:fldCharType="separate"/>
            </w:r>
            <w:r w:rsidR="00890070">
              <w:rPr>
                <w:rFonts w:asciiTheme="majorHAnsi" w:hAnsiTheme="majorHAnsi"/>
                <w:b/>
                <w:bCs/>
                <w:noProof/>
              </w:rPr>
              <w:t>12</w:t>
            </w:r>
            <w:r w:rsidRPr="00C22C01">
              <w:rPr>
                <w:rFonts w:asciiTheme="majorHAnsi" w:hAnsiTheme="majorHAnsi"/>
                <w:b/>
                <w:bCs/>
                <w:sz w:val="24"/>
                <w:szCs w:val="24"/>
              </w:rPr>
              <w:fldChar w:fldCharType="end"/>
            </w:r>
          </w:p>
        </w:sdtContent>
      </w:sdt>
    </w:sdtContent>
  </w:sdt>
  <w:p w:rsidR="00A91004" w:rsidRPr="00FB1E47" w:rsidRDefault="00A91004">
    <w:pPr>
      <w:pStyle w:val="Footer"/>
      <w:rPr>
        <w:sz w:val="16"/>
        <w:szCs w:val="16"/>
        <w:lang w:val="en-GB"/>
      </w:rPr>
    </w:pPr>
    <w:r>
      <w:rPr>
        <w:sz w:val="16"/>
        <w:szCs w:val="16"/>
        <w:lang w:val="en-GB"/>
      </w:rPr>
      <w:t xml:space="preserve">New </w:t>
    </w:r>
    <w:r w:rsidR="00FB1E47">
      <w:rPr>
        <w:sz w:val="16"/>
        <w:szCs w:val="16"/>
        <w:lang w:val="en-GB"/>
      </w:rPr>
      <w:t>Country</w:t>
    </w:r>
    <w:r>
      <w:rPr>
        <w:sz w:val="16"/>
        <w:szCs w:val="16"/>
        <w:lang w:val="en-GB"/>
      </w:rPr>
      <w:t xml:space="preserve"> Research</w:t>
    </w:r>
    <w:r w:rsidR="00113F6F">
      <w:rPr>
        <w:sz w:val="16"/>
        <w:szCs w:val="16"/>
        <w:lang w:val="en-GB"/>
      </w:rPr>
      <w:t xml:space="preserve"> Process</w:t>
    </w:r>
    <w:r>
      <w:rPr>
        <w:sz w:val="16"/>
        <w:szCs w:val="16"/>
        <w:lang w:val="en-GB"/>
      </w:rPr>
      <w:t xml:space="preserve"> Instructions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175" w:rsidRDefault="00B46175" w:rsidP="00813AFE">
      <w:pPr>
        <w:spacing w:after="0" w:line="240" w:lineRule="auto"/>
      </w:pPr>
      <w:r>
        <w:separator/>
      </w:r>
    </w:p>
  </w:footnote>
  <w:footnote w:type="continuationSeparator" w:id="0">
    <w:p w:rsidR="00B46175" w:rsidRDefault="00B46175" w:rsidP="00813AFE">
      <w:pPr>
        <w:spacing w:after="0" w:line="240" w:lineRule="auto"/>
      </w:pPr>
      <w:r>
        <w:continuationSeparator/>
      </w:r>
    </w:p>
  </w:footnote>
  <w:footnote w:id="1">
    <w:p w:rsidR="00A91004" w:rsidRPr="00FE0158" w:rsidRDefault="00A91004" w:rsidP="00A91521">
      <w:pPr>
        <w:pStyle w:val="FootnoteText"/>
        <w:rPr>
          <w:lang w:val="en-US"/>
        </w:rPr>
      </w:pPr>
      <w:r>
        <w:rPr>
          <w:rStyle w:val="FootnoteReference"/>
        </w:rPr>
        <w:footnoteRef/>
      </w:r>
      <w:r>
        <w:t xml:space="preserve"> </w:t>
      </w:r>
      <w:r>
        <w:rPr>
          <w:lang w:val="en-US"/>
        </w:rPr>
        <w:t xml:space="preserve">Brand X – selected brand name for researched country, e.g. </w:t>
      </w:r>
      <w:proofErr w:type="spellStart"/>
      <w:r>
        <w:rPr>
          <w:lang w:val="en-US"/>
        </w:rPr>
        <w:t>Vivus</w:t>
      </w:r>
      <w:proofErr w:type="spellEnd"/>
      <w:r>
        <w:rPr>
          <w:lang w:val="en-US"/>
        </w:rPr>
        <w:t xml:space="preserve">, </w:t>
      </w:r>
      <w:proofErr w:type="spellStart"/>
      <w:r>
        <w:rPr>
          <w:lang w:val="en-US"/>
        </w:rPr>
        <w:t>Onea</w:t>
      </w:r>
      <w:proofErr w:type="spellEnd"/>
      <w:r>
        <w:rPr>
          <w:lang w:val="en-US"/>
        </w:rPr>
        <w:t xml:space="preserve">, </w:t>
      </w:r>
      <w:proofErr w:type="spellStart"/>
      <w:r>
        <w:rPr>
          <w:lang w:val="en-US"/>
        </w:rPr>
        <w:t>Zaplo</w:t>
      </w:r>
      <w:proofErr w:type="spellEnd"/>
      <w:r>
        <w:rPr>
          <w:lang w:val="en-US"/>
        </w:rPr>
        <w:t>, etc.</w:t>
      </w:r>
    </w:p>
  </w:footnote>
  <w:footnote w:id="2">
    <w:p w:rsidR="00A91004" w:rsidRPr="0014237C" w:rsidRDefault="00A91004" w:rsidP="0014237C">
      <w:pPr>
        <w:pStyle w:val="ListParagraph"/>
        <w:spacing w:before="60" w:after="60" w:line="240" w:lineRule="auto"/>
        <w:ind w:left="0"/>
        <w:contextualSpacing w:val="0"/>
        <w:jc w:val="both"/>
        <w:rPr>
          <w:rFonts w:asciiTheme="majorHAnsi" w:hAnsiTheme="majorHAnsi"/>
          <w:lang w:val="en-GB"/>
        </w:rPr>
      </w:pPr>
      <w:r>
        <w:rPr>
          <w:rStyle w:val="FootnoteReference"/>
        </w:rPr>
        <w:footnoteRef/>
      </w:r>
      <w:r w:rsidRPr="0014237C">
        <w:rPr>
          <w:rFonts w:asciiTheme="majorHAnsi" w:eastAsia="Calibri" w:hAnsiTheme="majorHAnsi" w:cs="Arial"/>
          <w:i/>
          <w:shd w:val="clear" w:color="auto" w:fill="FFFFFF"/>
          <w:lang w:val="en-GB"/>
        </w:rPr>
        <w:t>Lead generation is the process of creating sales leads which might convert into sales for the Company. The leads may come from various sources or activities, for example, digitally via the Internet, through calls, through advertisement, events and list purchase for the short-term credit (up to 30 days) and/or financial product category?</w:t>
      </w:r>
    </w:p>
  </w:footnote>
  <w:footnote w:id="3">
    <w:p w:rsidR="00A91004" w:rsidRPr="0014237C" w:rsidRDefault="00A91004" w:rsidP="0014237C">
      <w:pPr>
        <w:spacing w:before="60" w:after="60" w:line="240" w:lineRule="auto"/>
        <w:jc w:val="both"/>
        <w:rPr>
          <w:rFonts w:asciiTheme="majorHAnsi" w:hAnsiTheme="majorHAnsi"/>
          <w:lang w:val="en-GB"/>
        </w:rPr>
      </w:pPr>
      <w:r w:rsidRPr="0014237C">
        <w:rPr>
          <w:rStyle w:val="FootnoteReference"/>
          <w:rFonts w:asciiTheme="majorHAnsi" w:hAnsiTheme="majorHAnsi"/>
        </w:rPr>
        <w:footnoteRef/>
      </w:r>
      <w:r w:rsidRPr="0014237C">
        <w:rPr>
          <w:rFonts w:asciiTheme="majorHAnsi" w:eastAsia="Calibri" w:hAnsiTheme="majorHAnsi" w:cs="Arial"/>
          <w:i/>
          <w:shd w:val="clear" w:color="auto" w:fill="FFFFFF"/>
          <w:lang w:val="en-GB"/>
        </w:rPr>
        <w:t>An affiliate network is an intermediary between affiliates (publishers) and merchants (or business purpose websites) in the context of an affiliate marketing program. Merchants looking for affiliates to promote their product need to find and recruit them. Affiliates looking through the web for promising products to promote need to invest a lot of time and effort in this search. Affiliate networks help to solve these problems for both parties.</w:t>
      </w:r>
    </w:p>
  </w:footnote>
  <w:footnote w:id="4">
    <w:p w:rsidR="00A91004" w:rsidRPr="0014237C" w:rsidRDefault="00A91004" w:rsidP="0014237C">
      <w:pPr>
        <w:pStyle w:val="FootnoteText"/>
        <w:jc w:val="both"/>
      </w:pPr>
      <w:r w:rsidRPr="0014237C">
        <w:rPr>
          <w:rStyle w:val="FootnoteReference"/>
          <w:rFonts w:asciiTheme="majorHAnsi" w:hAnsiTheme="majorHAnsi"/>
          <w:sz w:val="22"/>
          <w:szCs w:val="22"/>
        </w:rPr>
        <w:footnoteRef/>
      </w:r>
      <w:r w:rsidRPr="0014237C">
        <w:rPr>
          <w:rFonts w:asciiTheme="majorHAnsi" w:hAnsiTheme="majorHAnsi"/>
          <w:sz w:val="22"/>
          <w:szCs w:val="22"/>
        </w:rPr>
        <w:t xml:space="preserve"> </w:t>
      </w:r>
      <w:r w:rsidRPr="0014237C">
        <w:rPr>
          <w:rFonts w:asciiTheme="majorHAnsi" w:hAnsiTheme="majorHAnsi" w:cs="Arial"/>
          <w:i/>
          <w:sz w:val="22"/>
          <w:szCs w:val="22"/>
          <w:shd w:val="clear" w:color="auto" w:fill="FFFFFF"/>
        </w:rPr>
        <w:t>A vertical search engine which allows users to filter and compare products based on price, features, and other criteria. Most comparison websites aggregate product listings from many different retailers but do not directly sell products themselves.</w:t>
      </w:r>
    </w:p>
  </w:footnote>
  <w:footnote w:id="5">
    <w:p w:rsidR="00A91004" w:rsidRPr="00FE0158" w:rsidRDefault="00A91004" w:rsidP="003F49B6">
      <w:pPr>
        <w:pStyle w:val="FootnoteText"/>
        <w:rPr>
          <w:lang w:val="en-US"/>
        </w:rPr>
      </w:pPr>
      <w:r>
        <w:rPr>
          <w:rStyle w:val="FootnoteReference"/>
        </w:rPr>
        <w:footnoteRef/>
      </w:r>
      <w:r>
        <w:t xml:space="preserve"> </w:t>
      </w:r>
      <w:r>
        <w:rPr>
          <w:lang w:val="en-US"/>
        </w:rPr>
        <w:t xml:space="preserve">Brand X – selected brand name for researched country, e.g. </w:t>
      </w:r>
      <w:proofErr w:type="spellStart"/>
      <w:r>
        <w:rPr>
          <w:lang w:val="en-US"/>
        </w:rPr>
        <w:t>Vivus</w:t>
      </w:r>
      <w:proofErr w:type="spellEnd"/>
      <w:r>
        <w:rPr>
          <w:lang w:val="en-US"/>
        </w:rPr>
        <w:t xml:space="preserve">, </w:t>
      </w:r>
      <w:proofErr w:type="spellStart"/>
      <w:r>
        <w:rPr>
          <w:lang w:val="en-US"/>
        </w:rPr>
        <w:t>Onea</w:t>
      </w:r>
      <w:proofErr w:type="spellEnd"/>
      <w:r>
        <w:rPr>
          <w:lang w:val="en-US"/>
        </w:rPr>
        <w:t xml:space="preserve">, </w:t>
      </w:r>
      <w:proofErr w:type="spellStart"/>
      <w:r>
        <w:rPr>
          <w:lang w:val="en-US"/>
        </w:rPr>
        <w:t>Zaplo</w:t>
      </w:r>
      <w:proofErr w:type="spellEnd"/>
      <w:r>
        <w:rPr>
          <w:lang w:val="en-US"/>
        </w:rPr>
        <w:t>, etc.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23" w:type="dxa"/>
      <w:tblInd w:w="-459" w:type="dxa"/>
      <w:tblLayout w:type="fixed"/>
      <w:tblLook w:val="04A0" w:firstRow="1" w:lastRow="0" w:firstColumn="1" w:lastColumn="0" w:noHBand="0" w:noVBand="1"/>
    </w:tblPr>
    <w:tblGrid>
      <w:gridCol w:w="1935"/>
      <w:gridCol w:w="1191"/>
      <w:gridCol w:w="1110"/>
      <w:gridCol w:w="2743"/>
      <w:gridCol w:w="1127"/>
      <w:gridCol w:w="2417"/>
    </w:tblGrid>
    <w:tr w:rsidR="00A91004" w:rsidRPr="008708D0" w:rsidTr="0018353F">
      <w:trPr>
        <w:trHeight w:val="345"/>
      </w:trPr>
      <w:tc>
        <w:tcPr>
          <w:tcW w:w="1935" w:type="dxa"/>
          <w:vMerge w:val="restart"/>
          <w:tcBorders>
            <w:top w:val="single" w:sz="4" w:space="0" w:color="auto"/>
            <w:left w:val="single" w:sz="4" w:space="0" w:color="auto"/>
            <w:bottom w:val="nil"/>
            <w:right w:val="single" w:sz="8" w:space="0" w:color="000000"/>
          </w:tcBorders>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c>
        <w:tcPr>
          <w:tcW w:w="1191" w:type="dxa"/>
          <w:tcBorders>
            <w:top w:val="single" w:sz="4" w:space="0" w:color="auto"/>
            <w:left w:val="single" w:sz="8" w:space="0" w:color="auto"/>
            <w:bottom w:val="single" w:sz="8" w:space="0" w:color="000000"/>
            <w:right w:val="single" w:sz="8" w:space="0" w:color="000000"/>
          </w:tcBorders>
          <w:shd w:val="clear" w:color="auto" w:fill="auto"/>
          <w:noWrap/>
          <w:vAlign w:val="center"/>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c>
        <w:tcPr>
          <w:tcW w:w="1110" w:type="dxa"/>
          <w:tcBorders>
            <w:top w:val="single" w:sz="4" w:space="0" w:color="auto"/>
            <w:left w:val="single" w:sz="8" w:space="0" w:color="auto"/>
            <w:bottom w:val="single" w:sz="8" w:space="0" w:color="000000"/>
            <w:right w:val="single" w:sz="8" w:space="0" w:color="000000"/>
          </w:tcBorders>
          <w:shd w:val="clear" w:color="auto" w:fill="auto"/>
          <w:noWrap/>
          <w:vAlign w:val="center"/>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c>
        <w:tcPr>
          <w:tcW w:w="2743" w:type="dxa"/>
          <w:tcBorders>
            <w:top w:val="single" w:sz="4" w:space="0" w:color="auto"/>
            <w:left w:val="single" w:sz="8" w:space="0" w:color="auto"/>
            <w:bottom w:val="single" w:sz="8" w:space="0" w:color="000000"/>
            <w:right w:val="single" w:sz="8" w:space="0" w:color="000000"/>
          </w:tcBorders>
          <w:shd w:val="clear" w:color="auto" w:fill="auto"/>
          <w:noWrap/>
          <w:vAlign w:val="center"/>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c>
        <w:tcPr>
          <w:tcW w:w="1127" w:type="dxa"/>
          <w:tcBorders>
            <w:top w:val="single" w:sz="4" w:space="0" w:color="auto"/>
            <w:left w:val="single" w:sz="8" w:space="0" w:color="auto"/>
            <w:bottom w:val="single" w:sz="8" w:space="0" w:color="000000"/>
            <w:right w:val="single" w:sz="8" w:space="0" w:color="000000"/>
          </w:tcBorders>
          <w:shd w:val="clear" w:color="auto" w:fill="auto"/>
          <w:noWrap/>
          <w:vAlign w:val="center"/>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c>
        <w:tcPr>
          <w:tcW w:w="2417" w:type="dxa"/>
          <w:tcBorders>
            <w:top w:val="single" w:sz="4" w:space="0" w:color="auto"/>
            <w:left w:val="single" w:sz="8" w:space="0" w:color="auto"/>
            <w:bottom w:val="single" w:sz="8" w:space="0" w:color="000000"/>
            <w:right w:val="single" w:sz="4" w:space="0" w:color="auto"/>
          </w:tcBorders>
          <w:shd w:val="clear" w:color="auto" w:fill="auto"/>
          <w:noWrap/>
          <w:vAlign w:val="center"/>
        </w:tcPr>
        <w:p w:rsidR="00A91004" w:rsidRPr="008708D0" w:rsidRDefault="00A91004" w:rsidP="00255880">
          <w:pPr>
            <w:spacing w:after="0" w:line="240" w:lineRule="auto"/>
            <w:jc w:val="center"/>
            <w:rPr>
              <w:rFonts w:asciiTheme="majorHAnsi" w:eastAsia="Times New Roman" w:hAnsiTheme="majorHAnsi" w:cs="Times New Roman"/>
              <w:b/>
              <w:color w:val="000000"/>
              <w:sz w:val="16"/>
              <w:szCs w:val="18"/>
              <w:lang w:val="en-GB"/>
            </w:rPr>
          </w:pPr>
        </w:p>
      </w:tc>
    </w:tr>
    <w:tr w:rsidR="00EB4BAD" w:rsidRPr="008708D0" w:rsidTr="0018353F">
      <w:trPr>
        <w:trHeight w:val="161"/>
      </w:trPr>
      <w:tc>
        <w:tcPr>
          <w:tcW w:w="1935" w:type="dxa"/>
          <w:vMerge/>
          <w:tcBorders>
            <w:left w:val="single" w:sz="4" w:space="0" w:color="auto"/>
            <w:bottom w:val="single" w:sz="4" w:space="0" w:color="auto"/>
            <w:right w:val="single" w:sz="8" w:space="0" w:color="000000"/>
          </w:tcBorders>
        </w:tcPr>
        <w:p w:rsidR="00EB4BAD" w:rsidRPr="008708D0" w:rsidRDefault="00EB4BAD" w:rsidP="00EB4BAD">
          <w:pPr>
            <w:spacing w:after="0" w:line="240" w:lineRule="auto"/>
            <w:jc w:val="center"/>
            <w:rPr>
              <w:rFonts w:asciiTheme="majorHAnsi" w:eastAsia="Times New Roman" w:hAnsiTheme="majorHAnsi" w:cs="Times New Roman"/>
              <w:color w:val="000000"/>
              <w:sz w:val="16"/>
              <w:szCs w:val="18"/>
              <w:lang w:val="en-GB"/>
            </w:rPr>
          </w:pPr>
        </w:p>
      </w:tc>
      <w:tc>
        <w:tcPr>
          <w:tcW w:w="1191" w:type="dxa"/>
          <w:tcBorders>
            <w:top w:val="nil"/>
            <w:left w:val="single" w:sz="8" w:space="0" w:color="000000"/>
            <w:bottom w:val="single" w:sz="4" w:space="0" w:color="auto"/>
            <w:right w:val="single" w:sz="4" w:space="0" w:color="auto"/>
          </w:tcBorders>
          <w:shd w:val="clear" w:color="auto" w:fill="auto"/>
          <w:noWrap/>
          <w:vAlign w:val="center"/>
        </w:tcPr>
        <w:p w:rsidR="00EB4BAD" w:rsidRPr="008708D0" w:rsidRDefault="00EB4BAD" w:rsidP="00EB4BAD">
          <w:pPr>
            <w:spacing w:after="0" w:line="240" w:lineRule="auto"/>
            <w:rPr>
              <w:rFonts w:asciiTheme="majorHAnsi" w:eastAsia="Times New Roman" w:hAnsiTheme="majorHAnsi" w:cs="Times New Roman"/>
              <w:color w:val="000000"/>
              <w:sz w:val="16"/>
              <w:szCs w:val="18"/>
              <w:lang w:val="en-GB"/>
            </w:rPr>
          </w:pPr>
        </w:p>
      </w:tc>
      <w:tc>
        <w:tcPr>
          <w:tcW w:w="1110" w:type="dxa"/>
          <w:tcBorders>
            <w:top w:val="nil"/>
            <w:left w:val="nil"/>
            <w:bottom w:val="single" w:sz="4" w:space="0" w:color="auto"/>
            <w:right w:val="single" w:sz="4" w:space="0" w:color="auto"/>
          </w:tcBorders>
          <w:shd w:val="clear" w:color="auto" w:fill="auto"/>
          <w:noWrap/>
          <w:vAlign w:val="center"/>
        </w:tcPr>
        <w:p w:rsidR="00EB4BAD" w:rsidRPr="008708D0" w:rsidRDefault="00EB4BAD" w:rsidP="00D53A1F">
          <w:pPr>
            <w:spacing w:after="0" w:line="240" w:lineRule="auto"/>
            <w:jc w:val="center"/>
            <w:rPr>
              <w:rFonts w:asciiTheme="majorHAnsi" w:eastAsia="Times New Roman" w:hAnsiTheme="majorHAnsi" w:cs="Times New Roman"/>
              <w:color w:val="000000"/>
              <w:sz w:val="16"/>
              <w:szCs w:val="18"/>
              <w:lang w:val="en-GB"/>
            </w:rPr>
          </w:pPr>
        </w:p>
      </w:tc>
      <w:tc>
        <w:tcPr>
          <w:tcW w:w="2743" w:type="dxa"/>
          <w:tcBorders>
            <w:top w:val="nil"/>
            <w:left w:val="nil"/>
            <w:bottom w:val="single" w:sz="4" w:space="0" w:color="auto"/>
            <w:right w:val="single" w:sz="4" w:space="0" w:color="auto"/>
          </w:tcBorders>
          <w:shd w:val="clear" w:color="auto" w:fill="auto"/>
          <w:noWrap/>
          <w:vAlign w:val="center"/>
        </w:tcPr>
        <w:p w:rsidR="00EB4BAD" w:rsidRPr="001A428D" w:rsidRDefault="00EB4BAD" w:rsidP="00EB4BAD">
          <w:pPr>
            <w:spacing w:after="0" w:line="240" w:lineRule="auto"/>
            <w:jc w:val="center"/>
            <w:rPr>
              <w:rFonts w:asciiTheme="majorHAnsi" w:eastAsia="Times New Roman" w:hAnsiTheme="majorHAnsi" w:cs="Times New Roman"/>
              <w:color w:val="000000"/>
              <w:sz w:val="16"/>
              <w:szCs w:val="18"/>
              <w:lang w:val="en-GB"/>
            </w:rPr>
          </w:pPr>
        </w:p>
      </w:tc>
      <w:tc>
        <w:tcPr>
          <w:tcW w:w="1127" w:type="dxa"/>
          <w:tcBorders>
            <w:top w:val="nil"/>
            <w:left w:val="nil"/>
            <w:bottom w:val="single" w:sz="4" w:space="0" w:color="auto"/>
            <w:right w:val="single" w:sz="4" w:space="0" w:color="auto"/>
          </w:tcBorders>
          <w:shd w:val="clear" w:color="auto" w:fill="auto"/>
          <w:noWrap/>
          <w:vAlign w:val="center"/>
        </w:tcPr>
        <w:p w:rsidR="00EB4BAD" w:rsidRPr="008708D0" w:rsidRDefault="00EB4BAD" w:rsidP="00EB4BAD">
          <w:pPr>
            <w:spacing w:after="0" w:line="240" w:lineRule="auto"/>
            <w:jc w:val="center"/>
            <w:rPr>
              <w:rFonts w:asciiTheme="majorHAnsi" w:eastAsia="Times New Roman" w:hAnsiTheme="majorHAnsi" w:cs="Times New Roman"/>
              <w:color w:val="000000"/>
              <w:sz w:val="16"/>
              <w:szCs w:val="18"/>
              <w:lang w:val="en-GB"/>
            </w:rPr>
          </w:pPr>
        </w:p>
      </w:tc>
      <w:tc>
        <w:tcPr>
          <w:tcW w:w="2417" w:type="dxa"/>
          <w:tcBorders>
            <w:top w:val="nil"/>
            <w:left w:val="nil"/>
            <w:bottom w:val="single" w:sz="4" w:space="0" w:color="auto"/>
            <w:right w:val="single" w:sz="4" w:space="0" w:color="auto"/>
          </w:tcBorders>
          <w:shd w:val="clear" w:color="auto" w:fill="auto"/>
          <w:noWrap/>
          <w:vAlign w:val="center"/>
        </w:tcPr>
        <w:p w:rsidR="00EB4BAD" w:rsidRPr="008708D0" w:rsidRDefault="00EB4BAD" w:rsidP="00EB4BAD">
          <w:pPr>
            <w:spacing w:after="0" w:line="240" w:lineRule="auto"/>
            <w:jc w:val="center"/>
            <w:rPr>
              <w:rFonts w:asciiTheme="majorHAnsi" w:eastAsia="Times New Roman" w:hAnsiTheme="majorHAnsi" w:cs="Times New Roman"/>
              <w:color w:val="000000"/>
              <w:sz w:val="16"/>
              <w:szCs w:val="18"/>
              <w:lang w:val="en-GB"/>
            </w:rPr>
          </w:pPr>
        </w:p>
      </w:tc>
    </w:tr>
  </w:tbl>
  <w:p w:rsidR="00A91004" w:rsidRDefault="00A910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367"/>
    <w:multiLevelType w:val="hybridMultilevel"/>
    <w:tmpl w:val="8CA2C97C"/>
    <w:lvl w:ilvl="0" w:tplc="04090017">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A7200B60">
      <w:start w:val="1"/>
      <w:numFmt w:val="lowerLetter"/>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AA2217"/>
    <w:multiLevelType w:val="multilevel"/>
    <w:tmpl w:val="1D64DE36"/>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9A73C9"/>
    <w:multiLevelType w:val="hybridMultilevel"/>
    <w:tmpl w:val="6B260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7C08C8">
      <w:start w:val="6"/>
      <w:numFmt w:val="bullet"/>
      <w:lvlText w:val="-"/>
      <w:lvlJc w:val="left"/>
      <w:pPr>
        <w:ind w:left="2880" w:hanging="360"/>
      </w:pPr>
      <w:rPr>
        <w:rFonts w:ascii="Cambria" w:eastAsiaTheme="minorHAnsi" w:hAnsi="Cambria" w:cstheme="minorBidi" w:hint="default"/>
      </w:rPr>
    </w:lvl>
    <w:lvl w:ilvl="4" w:tplc="3D2E8A8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A14C0"/>
    <w:multiLevelType w:val="hybridMultilevel"/>
    <w:tmpl w:val="75385B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958C2"/>
    <w:multiLevelType w:val="multilevel"/>
    <w:tmpl w:val="4E72D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008" w:hanging="1008"/>
      </w:pPr>
      <w:rPr>
        <w:rFonts w:ascii="Symbol" w:hAnsi="Symbol" w:hint="default"/>
        <w:color w:val="auto"/>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2B4020"/>
    <w:multiLevelType w:val="hybridMultilevel"/>
    <w:tmpl w:val="365E465A"/>
    <w:lvl w:ilvl="0" w:tplc="5640498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6594D"/>
    <w:multiLevelType w:val="multilevel"/>
    <w:tmpl w:val="6B02B3BA"/>
    <w:lvl w:ilvl="0">
      <w:start w:val="3"/>
      <w:numFmt w:val="decimal"/>
      <w:lvlText w:val="%1."/>
      <w:lvlJc w:val="left"/>
      <w:pPr>
        <w:ind w:left="495" w:hanging="495"/>
      </w:pPr>
      <w:rPr>
        <w:rFonts w:hint="default"/>
      </w:rPr>
    </w:lvl>
    <w:lvl w:ilvl="1">
      <w:start w:val="1"/>
      <w:numFmt w:val="lowerLetter"/>
      <w:lvlText w:val="%2)"/>
      <w:lvlJc w:val="left"/>
      <w:pPr>
        <w:ind w:left="720" w:hanging="720"/>
      </w:pPr>
      <w:rPr>
        <w:rFonts w:hint="default"/>
      </w:rPr>
    </w:lvl>
    <w:lvl w:ilvl="2">
      <w:start w:val="1"/>
      <w:numFmt w:val="lowerLetter"/>
      <w:lvlText w:val="%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B37ED"/>
    <w:multiLevelType w:val="multilevel"/>
    <w:tmpl w:val="79787716"/>
    <w:lvl w:ilvl="0">
      <w:start w:val="2"/>
      <w:numFmt w:val="decimal"/>
      <w:lvlText w:val="%1."/>
      <w:lvlJc w:val="left"/>
      <w:pPr>
        <w:ind w:left="450" w:hanging="450"/>
      </w:pPr>
      <w:rPr>
        <w:rFonts w:hint="default"/>
      </w:rPr>
    </w:lvl>
    <w:lvl w:ilvl="1">
      <w:start w:val="1"/>
      <w:numFmt w:val="low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7B1500"/>
    <w:multiLevelType w:val="hybridMultilevel"/>
    <w:tmpl w:val="5C14E074"/>
    <w:lvl w:ilvl="0" w:tplc="61A2EF7A">
      <w:start w:val="1"/>
      <w:numFmt w:val="decimal"/>
      <w:lvlText w:val="3.1.%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7FAC51C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C3573"/>
    <w:multiLevelType w:val="multilevel"/>
    <w:tmpl w:val="5CD25802"/>
    <w:lvl w:ilvl="0">
      <w:start w:val="2"/>
      <w:numFmt w:val="decimal"/>
      <w:lvlText w:val="%1."/>
      <w:lvlJc w:val="left"/>
      <w:pPr>
        <w:ind w:left="780" w:hanging="780"/>
      </w:pPr>
      <w:rPr>
        <w:rFonts w:hint="default"/>
      </w:rPr>
    </w:lvl>
    <w:lvl w:ilvl="1">
      <w:start w:val="1"/>
      <w:numFmt w:val="lowerLetter"/>
      <w:lvlText w:val="%2)"/>
      <w:lvlJc w:val="left"/>
      <w:pPr>
        <w:ind w:left="780" w:hanging="780"/>
      </w:pPr>
      <w:rPr>
        <w:rFonts w:hint="default"/>
      </w:rPr>
    </w:lvl>
    <w:lvl w:ilvl="2">
      <w:start w:val="5"/>
      <w:numFmt w:val="decimal"/>
      <w:lvlText w:val="%1.%2.%3."/>
      <w:lvlJc w:val="left"/>
      <w:pPr>
        <w:ind w:left="780" w:hanging="780"/>
      </w:pPr>
      <w:rPr>
        <w:rFonts w:hint="default"/>
      </w:rPr>
    </w:lvl>
    <w:lvl w:ilvl="3">
      <w:start w:val="1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A12C14"/>
    <w:multiLevelType w:val="multilevel"/>
    <w:tmpl w:val="77240398"/>
    <w:lvl w:ilvl="0">
      <w:start w:val="1"/>
      <w:numFmt w:val="decimal"/>
      <w:lvlText w:val="%1."/>
      <w:lvlJc w:val="left"/>
      <w:pPr>
        <w:ind w:left="360" w:hanging="360"/>
      </w:pPr>
      <w:rPr>
        <w:rFonts w:hint="default"/>
      </w:rPr>
    </w:lvl>
    <w:lvl w:ilvl="1">
      <w:start w:val="1"/>
      <w:numFmt w:val="lowerLetter"/>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C144520"/>
    <w:multiLevelType w:val="hybridMultilevel"/>
    <w:tmpl w:val="37CE66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55364"/>
    <w:multiLevelType w:val="multilevel"/>
    <w:tmpl w:val="1C66BE90"/>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067A3D"/>
    <w:multiLevelType w:val="hybridMultilevel"/>
    <w:tmpl w:val="7752EE18"/>
    <w:lvl w:ilvl="0" w:tplc="04090017">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A7200B60">
      <w:start w:val="1"/>
      <w:numFmt w:val="lowerLetter"/>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C430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EF035B1"/>
    <w:multiLevelType w:val="hybridMultilevel"/>
    <w:tmpl w:val="ED52EAEC"/>
    <w:lvl w:ilvl="0" w:tplc="04090017">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A7200B60">
      <w:start w:val="1"/>
      <w:numFmt w:val="lowerLetter"/>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03C6EAF"/>
    <w:multiLevelType w:val="hybridMultilevel"/>
    <w:tmpl w:val="0AE434F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B43EFF"/>
    <w:multiLevelType w:val="multilevel"/>
    <w:tmpl w:val="08FE71B8"/>
    <w:lvl w:ilvl="0">
      <w:start w:val="2"/>
      <w:numFmt w:val="decimal"/>
      <w:lvlText w:val="%1."/>
      <w:lvlJc w:val="left"/>
      <w:pPr>
        <w:ind w:left="780" w:hanging="780"/>
      </w:pPr>
      <w:rPr>
        <w:rFonts w:hint="default"/>
      </w:rPr>
    </w:lvl>
    <w:lvl w:ilvl="1">
      <w:start w:val="1"/>
      <w:numFmt w:val="lowerLetter"/>
      <w:lvlText w:val="%2)"/>
      <w:lvlJc w:val="left"/>
      <w:pPr>
        <w:ind w:left="780" w:hanging="780"/>
      </w:pPr>
      <w:rPr>
        <w:rFonts w:hint="default"/>
      </w:rPr>
    </w:lvl>
    <w:lvl w:ilvl="2">
      <w:start w:val="5"/>
      <w:numFmt w:val="decimal"/>
      <w:lvlText w:val="%1.%2.%3."/>
      <w:lvlJc w:val="left"/>
      <w:pPr>
        <w:ind w:left="780" w:hanging="780"/>
      </w:pPr>
      <w:rPr>
        <w:rFonts w:hint="default"/>
      </w:rPr>
    </w:lvl>
    <w:lvl w:ilvl="3">
      <w:start w:val="1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B571F2F"/>
    <w:multiLevelType w:val="hybridMultilevel"/>
    <w:tmpl w:val="0DB08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643F3"/>
    <w:multiLevelType w:val="hybridMultilevel"/>
    <w:tmpl w:val="F2066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55923"/>
    <w:multiLevelType w:val="multilevel"/>
    <w:tmpl w:val="0DA4A85C"/>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548F4A74"/>
    <w:multiLevelType w:val="multilevel"/>
    <w:tmpl w:val="2D1C18A0"/>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5433260"/>
    <w:multiLevelType w:val="multilevel"/>
    <w:tmpl w:val="00B8D274"/>
    <w:lvl w:ilvl="0">
      <w:start w:val="3"/>
      <w:numFmt w:val="decimal"/>
      <w:lvlText w:val="%1."/>
      <w:lvlJc w:val="left"/>
      <w:pPr>
        <w:ind w:left="495" w:hanging="49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8D4B54"/>
    <w:multiLevelType w:val="hybridMultilevel"/>
    <w:tmpl w:val="46F0D1F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7">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EA05F6"/>
    <w:multiLevelType w:val="multilevel"/>
    <w:tmpl w:val="ADEA8D82"/>
    <w:lvl w:ilvl="0">
      <w:start w:val="1"/>
      <w:numFmt w:val="decimal"/>
      <w:lvlText w:val="%1."/>
      <w:lvlJc w:val="left"/>
      <w:pPr>
        <w:ind w:left="390" w:hanging="390"/>
      </w:pPr>
      <w:rPr>
        <w:rFonts w:hint="default"/>
      </w:rPr>
    </w:lvl>
    <w:lvl w:ilvl="1">
      <w:start w:val="1"/>
      <w:numFmt w:val="decimal"/>
      <w:lvlText w:val="%1.%2."/>
      <w:lvlJc w:val="left"/>
      <w:pPr>
        <w:ind w:left="1446" w:hanging="720"/>
      </w:pPr>
      <w:rPr>
        <w:rFonts w:hint="default"/>
      </w:rPr>
    </w:lvl>
    <w:lvl w:ilvl="2">
      <w:start w:val="1"/>
      <w:numFmt w:val="decimal"/>
      <w:lvlText w:val="%1.%2.%3."/>
      <w:lvlJc w:val="left"/>
      <w:pPr>
        <w:ind w:left="2172" w:hanging="720"/>
      </w:pPr>
      <w:rPr>
        <w:rFonts w:hint="default"/>
      </w:rPr>
    </w:lvl>
    <w:lvl w:ilvl="3">
      <w:start w:val="1"/>
      <w:numFmt w:val="decimal"/>
      <w:lvlText w:val="%1.%2.%3.%4."/>
      <w:lvlJc w:val="left"/>
      <w:pPr>
        <w:ind w:left="3258" w:hanging="108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5070" w:hanging="144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882" w:hanging="1800"/>
      </w:pPr>
      <w:rPr>
        <w:rFonts w:hint="default"/>
      </w:rPr>
    </w:lvl>
    <w:lvl w:ilvl="8">
      <w:start w:val="1"/>
      <w:numFmt w:val="decimal"/>
      <w:lvlText w:val="%1.%2.%3.%4.%5.%6.%7.%8.%9."/>
      <w:lvlJc w:val="left"/>
      <w:pPr>
        <w:ind w:left="7608" w:hanging="1800"/>
      </w:pPr>
      <w:rPr>
        <w:rFonts w:hint="default"/>
      </w:rPr>
    </w:lvl>
  </w:abstractNum>
  <w:abstractNum w:abstractNumId="25" w15:restartNumberingAfterBreak="0">
    <w:nsid w:val="616B0E2B"/>
    <w:multiLevelType w:val="multilevel"/>
    <w:tmpl w:val="67A0DF56"/>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D05494"/>
    <w:multiLevelType w:val="multilevel"/>
    <w:tmpl w:val="77240398"/>
    <w:lvl w:ilvl="0">
      <w:start w:val="1"/>
      <w:numFmt w:val="decimal"/>
      <w:lvlText w:val="%1."/>
      <w:lvlJc w:val="left"/>
      <w:pPr>
        <w:ind w:left="360" w:hanging="360"/>
      </w:pPr>
      <w:rPr>
        <w:rFonts w:hint="default"/>
      </w:rPr>
    </w:lvl>
    <w:lvl w:ilvl="1">
      <w:start w:val="1"/>
      <w:numFmt w:val="lowerLetter"/>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5581C21"/>
    <w:multiLevelType w:val="hybridMultilevel"/>
    <w:tmpl w:val="9D80A3A6"/>
    <w:lvl w:ilvl="0" w:tplc="04090017">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A7200B60">
      <w:start w:val="1"/>
      <w:numFmt w:val="lowerLetter"/>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9594C4B"/>
    <w:multiLevelType w:val="multilevel"/>
    <w:tmpl w:val="1D64DE36"/>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631F40"/>
    <w:multiLevelType w:val="hybridMultilevel"/>
    <w:tmpl w:val="979CA680"/>
    <w:lvl w:ilvl="0" w:tplc="04090017">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A7200B60">
      <w:start w:val="1"/>
      <w:numFmt w:val="lowerLetter"/>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5214B07"/>
    <w:multiLevelType w:val="multilevel"/>
    <w:tmpl w:val="389410CE"/>
    <w:lvl w:ilvl="0">
      <w:start w:val="2"/>
      <w:numFmt w:val="decimal"/>
      <w:lvlText w:val="%1"/>
      <w:lvlJc w:val="left"/>
      <w:pPr>
        <w:ind w:left="615" w:hanging="615"/>
      </w:pPr>
      <w:rPr>
        <w:rFonts w:hint="default"/>
      </w:rPr>
    </w:lvl>
    <w:lvl w:ilvl="1">
      <w:start w:val="4"/>
      <w:numFmt w:val="decimal"/>
      <w:lvlText w:val="%1.%2"/>
      <w:lvlJc w:val="left"/>
      <w:pPr>
        <w:ind w:left="615" w:hanging="615"/>
      </w:pPr>
      <w:rPr>
        <w:rFonts w:hint="default"/>
      </w:rPr>
    </w:lvl>
    <w:lvl w:ilvl="2">
      <w:start w:val="5"/>
      <w:numFmt w:val="decima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lowerLetter"/>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F56F38"/>
    <w:multiLevelType w:val="hybridMultilevel"/>
    <w:tmpl w:val="1714B4E4"/>
    <w:lvl w:ilvl="0" w:tplc="CF7656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4F6835"/>
    <w:multiLevelType w:val="multilevel"/>
    <w:tmpl w:val="00B8D274"/>
    <w:lvl w:ilvl="0">
      <w:start w:val="3"/>
      <w:numFmt w:val="decimal"/>
      <w:lvlText w:val="%1."/>
      <w:lvlJc w:val="left"/>
      <w:pPr>
        <w:ind w:left="495" w:hanging="49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8"/>
  </w:num>
  <w:num w:numId="3">
    <w:abstractNumId w:val="32"/>
  </w:num>
  <w:num w:numId="4">
    <w:abstractNumId w:val="22"/>
  </w:num>
  <w:num w:numId="5">
    <w:abstractNumId w:val="25"/>
  </w:num>
  <w:num w:numId="6">
    <w:abstractNumId w:val="2"/>
  </w:num>
  <w:num w:numId="7">
    <w:abstractNumId w:val="27"/>
  </w:num>
  <w:num w:numId="8">
    <w:abstractNumId w:val="13"/>
  </w:num>
  <w:num w:numId="9">
    <w:abstractNumId w:val="29"/>
  </w:num>
  <w:num w:numId="10">
    <w:abstractNumId w:val="0"/>
  </w:num>
  <w:num w:numId="11">
    <w:abstractNumId w:val="15"/>
  </w:num>
  <w:num w:numId="12">
    <w:abstractNumId w:val="30"/>
  </w:num>
  <w:num w:numId="13">
    <w:abstractNumId w:val="7"/>
  </w:num>
  <w:num w:numId="14">
    <w:abstractNumId w:val="11"/>
  </w:num>
  <w:num w:numId="15">
    <w:abstractNumId w:val="17"/>
  </w:num>
  <w:num w:numId="16">
    <w:abstractNumId w:val="9"/>
  </w:num>
  <w:num w:numId="17">
    <w:abstractNumId w:val="6"/>
  </w:num>
  <w:num w:numId="18">
    <w:abstractNumId w:val="1"/>
  </w:num>
  <w:num w:numId="19">
    <w:abstractNumId w:val="19"/>
  </w:num>
  <w:num w:numId="20">
    <w:abstractNumId w:val="18"/>
  </w:num>
  <w:num w:numId="21">
    <w:abstractNumId w:val="12"/>
  </w:num>
  <w:num w:numId="22">
    <w:abstractNumId w:val="3"/>
  </w:num>
  <w:num w:numId="23">
    <w:abstractNumId w:val="23"/>
  </w:num>
  <w:num w:numId="24">
    <w:abstractNumId w:val="10"/>
  </w:num>
  <w:num w:numId="25">
    <w:abstractNumId w:val="14"/>
  </w:num>
  <w:num w:numId="26">
    <w:abstractNumId w:val="26"/>
  </w:num>
  <w:num w:numId="27">
    <w:abstractNumId w:val="2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31"/>
  </w:num>
  <w:num w:numId="31">
    <w:abstractNumId w:val="5"/>
  </w:num>
  <w:num w:numId="32">
    <w:abstractNumId w:val="28"/>
  </w:num>
  <w:num w:numId="3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B6"/>
    <w:rsid w:val="00010BE7"/>
    <w:rsid w:val="000133F2"/>
    <w:rsid w:val="00023035"/>
    <w:rsid w:val="000331E8"/>
    <w:rsid w:val="00035B12"/>
    <w:rsid w:val="00054211"/>
    <w:rsid w:val="00063F4F"/>
    <w:rsid w:val="000653AD"/>
    <w:rsid w:val="0006558C"/>
    <w:rsid w:val="00065CB6"/>
    <w:rsid w:val="00066AAD"/>
    <w:rsid w:val="000760FB"/>
    <w:rsid w:val="000809F2"/>
    <w:rsid w:val="00080C26"/>
    <w:rsid w:val="000A0694"/>
    <w:rsid w:val="000A4E59"/>
    <w:rsid w:val="000B145C"/>
    <w:rsid w:val="000B4BC2"/>
    <w:rsid w:val="000C0737"/>
    <w:rsid w:val="000C1B83"/>
    <w:rsid w:val="000C1E9F"/>
    <w:rsid w:val="000D5060"/>
    <w:rsid w:val="000E4474"/>
    <w:rsid w:val="000F5FCD"/>
    <w:rsid w:val="00103378"/>
    <w:rsid w:val="00113F6F"/>
    <w:rsid w:val="00115725"/>
    <w:rsid w:val="001174AD"/>
    <w:rsid w:val="001202C8"/>
    <w:rsid w:val="00123D63"/>
    <w:rsid w:val="0014237C"/>
    <w:rsid w:val="00143E2B"/>
    <w:rsid w:val="00151FAB"/>
    <w:rsid w:val="00156385"/>
    <w:rsid w:val="00165DEA"/>
    <w:rsid w:val="00181F5C"/>
    <w:rsid w:val="0018353F"/>
    <w:rsid w:val="00195EDC"/>
    <w:rsid w:val="001A05D2"/>
    <w:rsid w:val="001A428D"/>
    <w:rsid w:val="001B779D"/>
    <w:rsid w:val="001B7D26"/>
    <w:rsid w:val="001C1FEF"/>
    <w:rsid w:val="001C2A6B"/>
    <w:rsid w:val="001C4060"/>
    <w:rsid w:val="001C4960"/>
    <w:rsid w:val="001D0391"/>
    <w:rsid w:val="001E2688"/>
    <w:rsid w:val="001E351D"/>
    <w:rsid w:val="001E4455"/>
    <w:rsid w:val="001F6FFC"/>
    <w:rsid w:val="00201297"/>
    <w:rsid w:val="00203102"/>
    <w:rsid w:val="00211DD2"/>
    <w:rsid w:val="00216449"/>
    <w:rsid w:val="00216714"/>
    <w:rsid w:val="00224D70"/>
    <w:rsid w:val="00225274"/>
    <w:rsid w:val="0022529E"/>
    <w:rsid w:val="00240FF9"/>
    <w:rsid w:val="00246A50"/>
    <w:rsid w:val="00255880"/>
    <w:rsid w:val="00260CB6"/>
    <w:rsid w:val="00277A14"/>
    <w:rsid w:val="002B4BF1"/>
    <w:rsid w:val="002B53F3"/>
    <w:rsid w:val="002B5858"/>
    <w:rsid w:val="002B7A52"/>
    <w:rsid w:val="002C464A"/>
    <w:rsid w:val="002D5969"/>
    <w:rsid w:val="002F074A"/>
    <w:rsid w:val="002F39C2"/>
    <w:rsid w:val="003148A1"/>
    <w:rsid w:val="003149C1"/>
    <w:rsid w:val="003227B6"/>
    <w:rsid w:val="0032681E"/>
    <w:rsid w:val="00326D9D"/>
    <w:rsid w:val="0033052B"/>
    <w:rsid w:val="00334C5D"/>
    <w:rsid w:val="00374703"/>
    <w:rsid w:val="0037682B"/>
    <w:rsid w:val="0038053F"/>
    <w:rsid w:val="003A5954"/>
    <w:rsid w:val="003B4685"/>
    <w:rsid w:val="003D2BD8"/>
    <w:rsid w:val="003D6764"/>
    <w:rsid w:val="003D67A6"/>
    <w:rsid w:val="003F49B6"/>
    <w:rsid w:val="003F550F"/>
    <w:rsid w:val="0040198F"/>
    <w:rsid w:val="00403A55"/>
    <w:rsid w:val="00405077"/>
    <w:rsid w:val="00422D46"/>
    <w:rsid w:val="004242F0"/>
    <w:rsid w:val="00430734"/>
    <w:rsid w:val="0045384D"/>
    <w:rsid w:val="00456083"/>
    <w:rsid w:val="00465387"/>
    <w:rsid w:val="0047303D"/>
    <w:rsid w:val="00483DE2"/>
    <w:rsid w:val="0049060E"/>
    <w:rsid w:val="004A2D97"/>
    <w:rsid w:val="004C5BF1"/>
    <w:rsid w:val="004D02C2"/>
    <w:rsid w:val="004D2FDE"/>
    <w:rsid w:val="004F44DD"/>
    <w:rsid w:val="00503CA4"/>
    <w:rsid w:val="00505C07"/>
    <w:rsid w:val="00511064"/>
    <w:rsid w:val="00526897"/>
    <w:rsid w:val="0053742C"/>
    <w:rsid w:val="005544D6"/>
    <w:rsid w:val="0055655F"/>
    <w:rsid w:val="00556B0A"/>
    <w:rsid w:val="00561DF2"/>
    <w:rsid w:val="00571ED4"/>
    <w:rsid w:val="005755FC"/>
    <w:rsid w:val="00575868"/>
    <w:rsid w:val="005850BF"/>
    <w:rsid w:val="005923D6"/>
    <w:rsid w:val="005B29BB"/>
    <w:rsid w:val="005C74BA"/>
    <w:rsid w:val="005D1EB0"/>
    <w:rsid w:val="005D7085"/>
    <w:rsid w:val="005E2736"/>
    <w:rsid w:val="005E545E"/>
    <w:rsid w:val="005E6C90"/>
    <w:rsid w:val="00604241"/>
    <w:rsid w:val="00605E95"/>
    <w:rsid w:val="00612591"/>
    <w:rsid w:val="00613077"/>
    <w:rsid w:val="00630FE0"/>
    <w:rsid w:val="00631EE1"/>
    <w:rsid w:val="00634B60"/>
    <w:rsid w:val="00637147"/>
    <w:rsid w:val="0064050C"/>
    <w:rsid w:val="00642357"/>
    <w:rsid w:val="00651DE0"/>
    <w:rsid w:val="0067280B"/>
    <w:rsid w:val="00686700"/>
    <w:rsid w:val="006A2D41"/>
    <w:rsid w:val="006B2F0A"/>
    <w:rsid w:val="006B3DF1"/>
    <w:rsid w:val="006C3CED"/>
    <w:rsid w:val="006D0DCD"/>
    <w:rsid w:val="006D7237"/>
    <w:rsid w:val="006E0A04"/>
    <w:rsid w:val="006E14A0"/>
    <w:rsid w:val="006E2E2A"/>
    <w:rsid w:val="006E70F0"/>
    <w:rsid w:val="006F2E68"/>
    <w:rsid w:val="0070128A"/>
    <w:rsid w:val="00704B9B"/>
    <w:rsid w:val="00704BD4"/>
    <w:rsid w:val="007062E0"/>
    <w:rsid w:val="00711A10"/>
    <w:rsid w:val="007139D0"/>
    <w:rsid w:val="00744F7D"/>
    <w:rsid w:val="00753BFF"/>
    <w:rsid w:val="0075628A"/>
    <w:rsid w:val="00782321"/>
    <w:rsid w:val="00787C59"/>
    <w:rsid w:val="007935C5"/>
    <w:rsid w:val="00793D78"/>
    <w:rsid w:val="007B6E4B"/>
    <w:rsid w:val="007B74C0"/>
    <w:rsid w:val="007C0456"/>
    <w:rsid w:val="007C35FA"/>
    <w:rsid w:val="007C5C2C"/>
    <w:rsid w:val="007D2DE7"/>
    <w:rsid w:val="007D41E0"/>
    <w:rsid w:val="007D4B86"/>
    <w:rsid w:val="007D4E02"/>
    <w:rsid w:val="0080478A"/>
    <w:rsid w:val="00806AA2"/>
    <w:rsid w:val="00813AFE"/>
    <w:rsid w:val="008310BD"/>
    <w:rsid w:val="00853E2A"/>
    <w:rsid w:val="00854A2B"/>
    <w:rsid w:val="008708D0"/>
    <w:rsid w:val="00870B31"/>
    <w:rsid w:val="00872E76"/>
    <w:rsid w:val="00881A61"/>
    <w:rsid w:val="00884D36"/>
    <w:rsid w:val="00887172"/>
    <w:rsid w:val="00890070"/>
    <w:rsid w:val="00891FEB"/>
    <w:rsid w:val="00896599"/>
    <w:rsid w:val="0089740F"/>
    <w:rsid w:val="008A6D9B"/>
    <w:rsid w:val="008B044F"/>
    <w:rsid w:val="008C1F0A"/>
    <w:rsid w:val="008D05D9"/>
    <w:rsid w:val="008E79A5"/>
    <w:rsid w:val="0090204A"/>
    <w:rsid w:val="00902504"/>
    <w:rsid w:val="00910E99"/>
    <w:rsid w:val="00911514"/>
    <w:rsid w:val="00911E36"/>
    <w:rsid w:val="00917041"/>
    <w:rsid w:val="00923B7B"/>
    <w:rsid w:val="00923CC3"/>
    <w:rsid w:val="009307AD"/>
    <w:rsid w:val="009365FA"/>
    <w:rsid w:val="00940CE5"/>
    <w:rsid w:val="0094415F"/>
    <w:rsid w:val="009464C2"/>
    <w:rsid w:val="00954249"/>
    <w:rsid w:val="00962759"/>
    <w:rsid w:val="00965248"/>
    <w:rsid w:val="009662A9"/>
    <w:rsid w:val="00976986"/>
    <w:rsid w:val="009932CB"/>
    <w:rsid w:val="009A1D64"/>
    <w:rsid w:val="009B623D"/>
    <w:rsid w:val="009C7289"/>
    <w:rsid w:val="009D241E"/>
    <w:rsid w:val="009D474F"/>
    <w:rsid w:val="009E0167"/>
    <w:rsid w:val="009E44FC"/>
    <w:rsid w:val="009F44AC"/>
    <w:rsid w:val="00A026A2"/>
    <w:rsid w:val="00A123C3"/>
    <w:rsid w:val="00A23FC4"/>
    <w:rsid w:val="00A2692B"/>
    <w:rsid w:val="00A325DD"/>
    <w:rsid w:val="00A46667"/>
    <w:rsid w:val="00A510F8"/>
    <w:rsid w:val="00A52B78"/>
    <w:rsid w:val="00A57C6E"/>
    <w:rsid w:val="00A64B6F"/>
    <w:rsid w:val="00A84734"/>
    <w:rsid w:val="00A85291"/>
    <w:rsid w:val="00A91004"/>
    <w:rsid w:val="00A91521"/>
    <w:rsid w:val="00A92CBA"/>
    <w:rsid w:val="00AA22C6"/>
    <w:rsid w:val="00AA56B3"/>
    <w:rsid w:val="00AA73CF"/>
    <w:rsid w:val="00AB19DA"/>
    <w:rsid w:val="00AB6456"/>
    <w:rsid w:val="00AC456C"/>
    <w:rsid w:val="00AC511A"/>
    <w:rsid w:val="00AC54AB"/>
    <w:rsid w:val="00AC5E83"/>
    <w:rsid w:val="00AC6BDD"/>
    <w:rsid w:val="00AD4889"/>
    <w:rsid w:val="00AE5CCA"/>
    <w:rsid w:val="00B02836"/>
    <w:rsid w:val="00B229AA"/>
    <w:rsid w:val="00B27F21"/>
    <w:rsid w:val="00B34C39"/>
    <w:rsid w:val="00B34FE1"/>
    <w:rsid w:val="00B46175"/>
    <w:rsid w:val="00B462A5"/>
    <w:rsid w:val="00B52CD8"/>
    <w:rsid w:val="00B52E16"/>
    <w:rsid w:val="00B53A6A"/>
    <w:rsid w:val="00B6439A"/>
    <w:rsid w:val="00B70D0C"/>
    <w:rsid w:val="00B71ABD"/>
    <w:rsid w:val="00B76C8F"/>
    <w:rsid w:val="00B938A6"/>
    <w:rsid w:val="00B962BE"/>
    <w:rsid w:val="00B96379"/>
    <w:rsid w:val="00BA0BB9"/>
    <w:rsid w:val="00BA5FA5"/>
    <w:rsid w:val="00BA6FD4"/>
    <w:rsid w:val="00BB2B95"/>
    <w:rsid w:val="00BC65B8"/>
    <w:rsid w:val="00BD74AC"/>
    <w:rsid w:val="00BE581B"/>
    <w:rsid w:val="00BF2E26"/>
    <w:rsid w:val="00BF63FE"/>
    <w:rsid w:val="00C141A9"/>
    <w:rsid w:val="00C16491"/>
    <w:rsid w:val="00C21AFA"/>
    <w:rsid w:val="00C22C01"/>
    <w:rsid w:val="00C3462C"/>
    <w:rsid w:val="00C357E5"/>
    <w:rsid w:val="00C40306"/>
    <w:rsid w:val="00C409EB"/>
    <w:rsid w:val="00C4667B"/>
    <w:rsid w:val="00C47B48"/>
    <w:rsid w:val="00C6508E"/>
    <w:rsid w:val="00C66C1B"/>
    <w:rsid w:val="00C73FE2"/>
    <w:rsid w:val="00C96086"/>
    <w:rsid w:val="00C962B2"/>
    <w:rsid w:val="00CB272D"/>
    <w:rsid w:val="00CB35AF"/>
    <w:rsid w:val="00CB6F66"/>
    <w:rsid w:val="00CD5ACE"/>
    <w:rsid w:val="00CD780D"/>
    <w:rsid w:val="00D113C1"/>
    <w:rsid w:val="00D15636"/>
    <w:rsid w:val="00D216B8"/>
    <w:rsid w:val="00D2440D"/>
    <w:rsid w:val="00D441C4"/>
    <w:rsid w:val="00D525C7"/>
    <w:rsid w:val="00D53A1F"/>
    <w:rsid w:val="00D67E40"/>
    <w:rsid w:val="00D72E6A"/>
    <w:rsid w:val="00D74E48"/>
    <w:rsid w:val="00D77BCB"/>
    <w:rsid w:val="00D8220B"/>
    <w:rsid w:val="00D83DDD"/>
    <w:rsid w:val="00D86635"/>
    <w:rsid w:val="00D8742A"/>
    <w:rsid w:val="00D967CC"/>
    <w:rsid w:val="00DF20C3"/>
    <w:rsid w:val="00DF732D"/>
    <w:rsid w:val="00E02450"/>
    <w:rsid w:val="00E0463B"/>
    <w:rsid w:val="00E06CC7"/>
    <w:rsid w:val="00E126A3"/>
    <w:rsid w:val="00E15CAF"/>
    <w:rsid w:val="00E16F1C"/>
    <w:rsid w:val="00E24521"/>
    <w:rsid w:val="00E27237"/>
    <w:rsid w:val="00E341BE"/>
    <w:rsid w:val="00E34FEF"/>
    <w:rsid w:val="00E42A44"/>
    <w:rsid w:val="00E45E71"/>
    <w:rsid w:val="00E64A9A"/>
    <w:rsid w:val="00E72F45"/>
    <w:rsid w:val="00E83098"/>
    <w:rsid w:val="00EB4BAD"/>
    <w:rsid w:val="00EC2359"/>
    <w:rsid w:val="00ED4EDD"/>
    <w:rsid w:val="00ED675B"/>
    <w:rsid w:val="00ED6DE7"/>
    <w:rsid w:val="00EE1A1B"/>
    <w:rsid w:val="00EE2983"/>
    <w:rsid w:val="00EE3436"/>
    <w:rsid w:val="00EE77DF"/>
    <w:rsid w:val="00EE7BE7"/>
    <w:rsid w:val="00EF35D3"/>
    <w:rsid w:val="00F16478"/>
    <w:rsid w:val="00F26169"/>
    <w:rsid w:val="00F3298B"/>
    <w:rsid w:val="00F4676F"/>
    <w:rsid w:val="00F6040B"/>
    <w:rsid w:val="00F6404B"/>
    <w:rsid w:val="00F726E1"/>
    <w:rsid w:val="00F8762D"/>
    <w:rsid w:val="00F945A8"/>
    <w:rsid w:val="00FB1A2A"/>
    <w:rsid w:val="00FB1E47"/>
    <w:rsid w:val="00FB22C5"/>
    <w:rsid w:val="00FB32C7"/>
    <w:rsid w:val="00FB61A6"/>
    <w:rsid w:val="00FD1D81"/>
    <w:rsid w:val="00FD4F4E"/>
    <w:rsid w:val="00FD7264"/>
    <w:rsid w:val="00FE28B3"/>
    <w:rsid w:val="00FF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AB1661-8B8D-4552-9FD9-7A3E74D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5A8"/>
  </w:style>
  <w:style w:type="paragraph" w:styleId="Heading1">
    <w:name w:val="heading 1"/>
    <w:basedOn w:val="Normal"/>
    <w:next w:val="Normal"/>
    <w:link w:val="Heading1Char"/>
    <w:uiPriority w:val="9"/>
    <w:qFormat/>
    <w:rsid w:val="003F49B6"/>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B6"/>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B6"/>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B6"/>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B6"/>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B6"/>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B6"/>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B6"/>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49B6"/>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65CB6"/>
    <w:pPr>
      <w:tabs>
        <w:tab w:val="center" w:pos="4153"/>
        <w:tab w:val="right" w:pos="8306"/>
      </w:tabs>
      <w:spacing w:after="0" w:line="240" w:lineRule="auto"/>
    </w:pPr>
    <w:rPr>
      <w:rFonts w:ascii="Times New Roman" w:eastAsia="Times New Roman" w:hAnsi="Times New Roman" w:cs="Times New Roman"/>
      <w:sz w:val="20"/>
      <w:szCs w:val="20"/>
      <w:lang w:val="en-AU"/>
    </w:rPr>
  </w:style>
  <w:style w:type="character" w:customStyle="1" w:styleId="FooterChar">
    <w:name w:val="Footer Char"/>
    <w:basedOn w:val="DefaultParagraphFont"/>
    <w:link w:val="Footer"/>
    <w:uiPriority w:val="99"/>
    <w:rsid w:val="00065CB6"/>
    <w:rPr>
      <w:rFonts w:ascii="Times New Roman" w:eastAsia="Times New Roman" w:hAnsi="Times New Roman" w:cs="Times New Roman"/>
      <w:sz w:val="20"/>
      <w:szCs w:val="20"/>
      <w:lang w:val="en-AU"/>
    </w:rPr>
  </w:style>
  <w:style w:type="paragraph" w:styleId="BalloonText">
    <w:name w:val="Balloon Text"/>
    <w:basedOn w:val="Normal"/>
    <w:link w:val="BalloonTextChar"/>
    <w:uiPriority w:val="99"/>
    <w:semiHidden/>
    <w:unhideWhenUsed/>
    <w:rsid w:val="0006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CB6"/>
    <w:rPr>
      <w:rFonts w:ascii="Tahoma" w:hAnsi="Tahoma" w:cs="Tahoma"/>
      <w:sz w:val="16"/>
      <w:szCs w:val="16"/>
    </w:rPr>
  </w:style>
  <w:style w:type="paragraph" w:styleId="ListParagraph">
    <w:name w:val="List Paragraph"/>
    <w:basedOn w:val="Normal"/>
    <w:uiPriority w:val="34"/>
    <w:qFormat/>
    <w:rsid w:val="00065CB6"/>
    <w:pPr>
      <w:ind w:left="720"/>
      <w:contextualSpacing/>
    </w:pPr>
  </w:style>
  <w:style w:type="paragraph" w:styleId="Header">
    <w:name w:val="header"/>
    <w:basedOn w:val="Normal"/>
    <w:link w:val="HeaderChar"/>
    <w:uiPriority w:val="99"/>
    <w:unhideWhenUsed/>
    <w:rsid w:val="00813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FE"/>
  </w:style>
  <w:style w:type="character" w:styleId="CommentReference">
    <w:name w:val="annotation reference"/>
    <w:basedOn w:val="DefaultParagraphFont"/>
    <w:uiPriority w:val="99"/>
    <w:semiHidden/>
    <w:unhideWhenUsed/>
    <w:rsid w:val="000C1E9F"/>
    <w:rPr>
      <w:sz w:val="16"/>
      <w:szCs w:val="16"/>
    </w:rPr>
  </w:style>
  <w:style w:type="paragraph" w:styleId="CommentText">
    <w:name w:val="annotation text"/>
    <w:basedOn w:val="Normal"/>
    <w:link w:val="CommentTextChar"/>
    <w:uiPriority w:val="99"/>
    <w:semiHidden/>
    <w:unhideWhenUsed/>
    <w:rsid w:val="000C1E9F"/>
    <w:pPr>
      <w:spacing w:line="240" w:lineRule="auto"/>
    </w:pPr>
    <w:rPr>
      <w:sz w:val="20"/>
      <w:szCs w:val="20"/>
    </w:rPr>
  </w:style>
  <w:style w:type="character" w:customStyle="1" w:styleId="CommentTextChar">
    <w:name w:val="Comment Text Char"/>
    <w:basedOn w:val="DefaultParagraphFont"/>
    <w:link w:val="CommentText"/>
    <w:uiPriority w:val="99"/>
    <w:semiHidden/>
    <w:rsid w:val="000C1E9F"/>
    <w:rPr>
      <w:sz w:val="20"/>
      <w:szCs w:val="20"/>
    </w:rPr>
  </w:style>
  <w:style w:type="paragraph" w:styleId="CommentSubject">
    <w:name w:val="annotation subject"/>
    <w:basedOn w:val="CommentText"/>
    <w:next w:val="CommentText"/>
    <w:link w:val="CommentSubjectChar"/>
    <w:uiPriority w:val="99"/>
    <w:semiHidden/>
    <w:unhideWhenUsed/>
    <w:rsid w:val="000C1E9F"/>
    <w:rPr>
      <w:b/>
      <w:bCs/>
    </w:rPr>
  </w:style>
  <w:style w:type="character" w:customStyle="1" w:styleId="CommentSubjectChar">
    <w:name w:val="Comment Subject Char"/>
    <w:basedOn w:val="CommentTextChar"/>
    <w:link w:val="CommentSubject"/>
    <w:uiPriority w:val="99"/>
    <w:semiHidden/>
    <w:rsid w:val="000C1E9F"/>
    <w:rPr>
      <w:b/>
      <w:bCs/>
      <w:sz w:val="20"/>
      <w:szCs w:val="20"/>
    </w:rPr>
  </w:style>
  <w:style w:type="table" w:styleId="TableGrid">
    <w:name w:val="Table Grid"/>
    <w:basedOn w:val="TableNormal"/>
    <w:uiPriority w:val="59"/>
    <w:rsid w:val="00A46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050C"/>
    <w:pPr>
      <w:spacing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64050C"/>
    <w:rPr>
      <w:rFonts w:ascii="Calibri" w:eastAsia="Calibri" w:hAnsi="Calibri" w:cs="Times New Roman"/>
      <w:sz w:val="20"/>
      <w:szCs w:val="20"/>
      <w:lang w:val="en-GB"/>
    </w:rPr>
  </w:style>
  <w:style w:type="character" w:styleId="FootnoteReference">
    <w:name w:val="footnote reference"/>
    <w:uiPriority w:val="99"/>
    <w:semiHidden/>
    <w:unhideWhenUsed/>
    <w:rsid w:val="0064050C"/>
    <w:rPr>
      <w:vertAlign w:val="superscript"/>
    </w:rPr>
  </w:style>
  <w:style w:type="character" w:customStyle="1" w:styleId="Heading1Char">
    <w:name w:val="Heading 1 Char"/>
    <w:basedOn w:val="DefaultParagraphFont"/>
    <w:link w:val="Heading1"/>
    <w:uiPriority w:val="9"/>
    <w:rsid w:val="003F49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49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49B6"/>
    <w:rPr>
      <w:rFonts w:asciiTheme="majorHAnsi" w:eastAsiaTheme="majorEastAsia" w:hAnsiTheme="majorHAnsi" w:cstheme="majorBidi"/>
      <w:i/>
      <w:iCs/>
      <w:color w:val="404040" w:themeColor="text1" w:themeTint="BF"/>
      <w:sz w:val="20"/>
      <w:szCs w:val="20"/>
    </w:rPr>
  </w:style>
  <w:style w:type="character" w:customStyle="1" w:styleId="hps">
    <w:name w:val="hps"/>
    <w:rsid w:val="00642357"/>
  </w:style>
  <w:style w:type="table" w:customStyle="1" w:styleId="TableGrid1">
    <w:name w:val="Table Grid1"/>
    <w:basedOn w:val="TableNormal"/>
    <w:next w:val="TableGrid"/>
    <w:rsid w:val="00B02836"/>
    <w:pPr>
      <w:spacing w:after="0" w:line="240" w:lineRule="auto"/>
    </w:pPr>
    <w:rPr>
      <w:rFonts w:ascii="Times New Roman" w:eastAsia="Times New Roman" w:hAnsi="Times New Roman" w:cs="Times New Roman"/>
      <w:sz w:val="20"/>
      <w:szCs w:val="20"/>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462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2491">
      <w:bodyDiv w:val="1"/>
      <w:marLeft w:val="0"/>
      <w:marRight w:val="0"/>
      <w:marTop w:val="0"/>
      <w:marBottom w:val="0"/>
      <w:divBdr>
        <w:top w:val="none" w:sz="0" w:space="0" w:color="auto"/>
        <w:left w:val="none" w:sz="0" w:space="0" w:color="auto"/>
        <w:bottom w:val="none" w:sz="0" w:space="0" w:color="auto"/>
        <w:right w:val="none" w:sz="0" w:space="0" w:color="auto"/>
      </w:divBdr>
    </w:div>
    <w:div w:id="581722486">
      <w:bodyDiv w:val="1"/>
      <w:marLeft w:val="0"/>
      <w:marRight w:val="0"/>
      <w:marTop w:val="0"/>
      <w:marBottom w:val="0"/>
      <w:divBdr>
        <w:top w:val="none" w:sz="0" w:space="0" w:color="auto"/>
        <w:left w:val="none" w:sz="0" w:space="0" w:color="auto"/>
        <w:bottom w:val="none" w:sz="0" w:space="0" w:color="auto"/>
        <w:right w:val="none" w:sz="0" w:space="0" w:color="auto"/>
      </w:divBdr>
    </w:div>
    <w:div w:id="637221497">
      <w:bodyDiv w:val="1"/>
      <w:marLeft w:val="0"/>
      <w:marRight w:val="0"/>
      <w:marTop w:val="0"/>
      <w:marBottom w:val="0"/>
      <w:divBdr>
        <w:top w:val="none" w:sz="0" w:space="0" w:color="auto"/>
        <w:left w:val="none" w:sz="0" w:space="0" w:color="auto"/>
        <w:bottom w:val="none" w:sz="0" w:space="0" w:color="auto"/>
        <w:right w:val="none" w:sz="0" w:space="0" w:color="auto"/>
      </w:divBdr>
    </w:div>
    <w:div w:id="643124195">
      <w:bodyDiv w:val="1"/>
      <w:marLeft w:val="0"/>
      <w:marRight w:val="0"/>
      <w:marTop w:val="0"/>
      <w:marBottom w:val="0"/>
      <w:divBdr>
        <w:top w:val="none" w:sz="0" w:space="0" w:color="auto"/>
        <w:left w:val="none" w:sz="0" w:space="0" w:color="auto"/>
        <w:bottom w:val="none" w:sz="0" w:space="0" w:color="auto"/>
        <w:right w:val="none" w:sz="0" w:space="0" w:color="auto"/>
      </w:divBdr>
    </w:div>
    <w:div w:id="871768496">
      <w:bodyDiv w:val="1"/>
      <w:marLeft w:val="0"/>
      <w:marRight w:val="0"/>
      <w:marTop w:val="0"/>
      <w:marBottom w:val="0"/>
      <w:divBdr>
        <w:top w:val="none" w:sz="0" w:space="0" w:color="auto"/>
        <w:left w:val="none" w:sz="0" w:space="0" w:color="auto"/>
        <w:bottom w:val="none" w:sz="0" w:space="0" w:color="auto"/>
        <w:right w:val="none" w:sz="0" w:space="0" w:color="auto"/>
      </w:divBdr>
    </w:div>
    <w:div w:id="1147476526">
      <w:bodyDiv w:val="1"/>
      <w:marLeft w:val="0"/>
      <w:marRight w:val="0"/>
      <w:marTop w:val="0"/>
      <w:marBottom w:val="0"/>
      <w:divBdr>
        <w:top w:val="none" w:sz="0" w:space="0" w:color="auto"/>
        <w:left w:val="none" w:sz="0" w:space="0" w:color="auto"/>
        <w:bottom w:val="none" w:sz="0" w:space="0" w:color="auto"/>
        <w:right w:val="none" w:sz="0" w:space="0" w:color="auto"/>
      </w:divBdr>
    </w:div>
    <w:div w:id="1286160932">
      <w:bodyDiv w:val="1"/>
      <w:marLeft w:val="0"/>
      <w:marRight w:val="0"/>
      <w:marTop w:val="0"/>
      <w:marBottom w:val="0"/>
      <w:divBdr>
        <w:top w:val="none" w:sz="0" w:space="0" w:color="auto"/>
        <w:left w:val="none" w:sz="0" w:space="0" w:color="auto"/>
        <w:bottom w:val="none" w:sz="0" w:space="0" w:color="auto"/>
        <w:right w:val="none" w:sz="0" w:space="0" w:color="auto"/>
      </w:divBdr>
    </w:div>
    <w:div w:id="1410885271">
      <w:bodyDiv w:val="1"/>
      <w:marLeft w:val="0"/>
      <w:marRight w:val="0"/>
      <w:marTop w:val="0"/>
      <w:marBottom w:val="0"/>
      <w:divBdr>
        <w:top w:val="none" w:sz="0" w:space="0" w:color="auto"/>
        <w:left w:val="none" w:sz="0" w:space="0" w:color="auto"/>
        <w:bottom w:val="none" w:sz="0" w:space="0" w:color="auto"/>
        <w:right w:val="none" w:sz="0" w:space="0" w:color="auto"/>
      </w:divBdr>
    </w:div>
    <w:div w:id="180450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DB13A6F2ABBE4E87B09FF171ECFA99" ma:contentTypeVersion="2" ma:contentTypeDescription="Create a new document." ma:contentTypeScope="" ma:versionID="3e4fee408497ad9e026349aebe4fbb55">
  <xsd:schema xmlns:xsd="http://www.w3.org/2001/XMLSchema" xmlns:xs="http://www.w3.org/2001/XMLSchema" xmlns:p="http://schemas.microsoft.com/office/2006/metadata/properties" xmlns:ns2="276e1062-8fac-459d-803e-57c5f8b57eb5" targetNamespace="http://schemas.microsoft.com/office/2006/metadata/properties" ma:root="true" ma:fieldsID="6e6a084a062916bf3087bd9b98849e3d" ns2:_="">
    <xsd:import namespace="276e1062-8fac-459d-803e-57c5f8b57eb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e1062-8fac-459d-803e-57c5f8b57e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DEC90-77F6-4F12-9D49-F6994C192F5B}">
  <ds:schemaRefs>
    <ds:schemaRef ds:uri="http://schemas.microsoft.com/sharepoint/v3/contenttype/forms"/>
  </ds:schemaRefs>
</ds:datastoreItem>
</file>

<file path=customXml/itemProps2.xml><?xml version="1.0" encoding="utf-8"?>
<ds:datastoreItem xmlns:ds="http://schemas.openxmlformats.org/officeDocument/2006/customXml" ds:itemID="{4137C4A2-3C57-4602-930C-15830BC8C2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35A67-B837-4E44-A589-FF55EAD63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e1062-8fac-459d-803e-57c5f8b57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2FF0C-321D-46AC-816A-3FBE201D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4218</Words>
  <Characters>24044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4finance</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Lauris Abolins</dc:creator>
  <cp:lastModifiedBy>Anton Dziatkovskii</cp:lastModifiedBy>
  <cp:revision>7</cp:revision>
  <cp:lastPrinted>2016-08-09T11:51:00Z</cp:lastPrinted>
  <dcterms:created xsi:type="dcterms:W3CDTF">2016-08-09T11:57:00Z</dcterms:created>
  <dcterms:modified xsi:type="dcterms:W3CDTF">2017-08-29T14:59:00Z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0x010100FCDB13A6F2ABBE4E87B09FF171ECFA99</vt:lpwstr>
  </property>
</Properties>
</file>