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Travel Reimbursement Agreement — Monique Festival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952500" cy="957719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Logo_Monique_Festival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7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25" w:name="travel-reimbursement-agreement"/>
    <w:p>
      <w:pPr>
        <w:pStyle w:val="Heading1"/>
      </w:pPr>
      <w:r>
        <w:t xml:space="preserve">Travel Reimbursement Agreement</w:t>
      </w:r>
    </w:p>
    <w:p>
      <w:pPr>
        <w:pStyle w:val="FirstParagraph"/>
      </w:pPr>
      <w:r>
        <w:rPr>
          <w:b/>
          <w:bCs/>
        </w:rPr>
        <w:t xml:space="preserve">MONIQUE FESTIVAL — 1st edition, 28-30 August 2026, Besançon (France)</w:t>
      </w:r>
    </w:p>
    <w:p>
      <w:pPr>
        <w:pStyle w:val="BodyText"/>
      </w:pPr>
      <w:r>
        <w:rPr>
          <w:i/>
          <w:iCs/>
        </w:rPr>
        <w:t xml:space="preserve">Association MONIQUE FESTIVAL (formerly JD Production) — French non-profit association under the 1901 Act</w:t>
      </w:r>
      <w:r>
        <w:t xml:space="preserve"> </w:t>
      </w:r>
      <w:r>
        <w:rPr>
          <w:i/>
          <w:iCs/>
        </w:rPr>
        <w:t xml:space="preserve">RNA: W251011013 — SIREN: 991 055 450 — Registered office: 54 chemin de Valentin, 25000 Besançon, France</w:t>
      </w:r>
    </w:p>
    <w:p>
      <w:r>
        <w:pict>
          <v:rect style="width:0;height:1.5pt" o:hralign="center" o:hrstd="t" o:hr="t"/>
        </w:pict>
      </w:r>
    </w:p>
    <w:bookmarkStart w:id="12" w:name="why-this-agreement"/>
    <w:p>
      <w:pPr>
        <w:pStyle w:val="Heading2"/>
      </w:pPr>
      <w:r>
        <w:t xml:space="preserve">1. Why this agreement</w:t>
      </w:r>
    </w:p>
    <w:p>
      <w:pPr>
        <w:pStyle w:val="FirstParagraph"/>
      </w:pPr>
      <w:r>
        <w:t xml:space="preserve">Monique Festival is a young festival with strong</w:t>
      </w:r>
      <w:r>
        <w:t xml:space="preserve"> </w:t>
      </w:r>
      <w:r>
        <w:rPr>
          <w:b/>
          <w:bCs/>
        </w:rPr>
        <w:t xml:space="preserve">ethical and environmental commitments</w:t>
      </w:r>
      <w:r>
        <w:t xml:space="preserve">. Welcoming international artists is part of our DNA, but we want to do so in a way that is consistent with our</w:t>
      </w:r>
      <w:r>
        <w:t xml:space="preserve"> </w:t>
      </w:r>
      <w:r>
        <w:rPr>
          <w:b/>
          <w:bCs/>
        </w:rPr>
        <w:t xml:space="preserve">environmental charter</w:t>
      </w:r>
      <w:r>
        <w:t xml:space="preserve"> </w:t>
      </w:r>
      <w:r>
        <w:t xml:space="preserve">and our limited budget as a first-edition non-profit.</w:t>
      </w:r>
    </w:p>
    <w:p>
      <w:pPr>
        <w:pStyle w:val="BodyText"/>
      </w:pPr>
      <w:r>
        <w:t xml:space="preserve">This agreement defines how we reimburse your travel expenses, in alignment with our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Encouraging low-carbon travel</w:t>
      </w:r>
      <w:r>
        <w:t xml:space="preserve"> </w:t>
      </w:r>
      <w:r>
        <w:t xml:space="preserve">as the default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Capping financial impact</w:t>
      </w:r>
      <w:r>
        <w:t xml:space="preserve"> </w:t>
      </w:r>
      <w:r>
        <w:t xml:space="preserve">to keep the festival sustainable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Providing comfort on-site</w:t>
      </w:r>
      <w:r>
        <w:t xml:space="preserve"> </w:t>
      </w:r>
      <w:r>
        <w:t xml:space="preserve">(food + accommodation in kind), so the only thing we ask you to organize is your transport</w:t>
      </w:r>
    </w:p>
    <w:p>
      <w:r>
        <w:pict>
          <v:rect style="width:0;height:1.5pt" o:hralign="center" o:hrstd="t" o:hr="t"/>
        </w:pict>
      </w:r>
    </w:p>
    <w:bookmarkEnd w:id="12"/>
    <w:bookmarkStart w:id="13" w:name="parties"/>
    <w:p>
      <w:pPr>
        <w:pStyle w:val="Heading2"/>
      </w:pPr>
      <w:r>
        <w:t xml:space="preserve">2. Parties</w:t>
      </w:r>
    </w:p>
    <w:p>
      <w:pPr>
        <w:pStyle w:val="FirstParagraph"/>
      </w:pPr>
      <w:r>
        <w:rPr>
          <w:b/>
          <w:bCs/>
        </w:rPr>
        <w:t xml:space="preserve">The Association</w:t>
      </w:r>
      <w:r>
        <w:t xml:space="preserve"> </w:t>
      </w:r>
      <w:r>
        <w:t xml:space="preserve">— MONIQUE FESTIVAL, represented by Judith LAITHIER, President.</w:t>
      </w:r>
    </w:p>
    <w:p>
      <w:pPr>
        <w:pStyle w:val="BodyText"/>
      </w:pPr>
      <w:r>
        <w:rPr>
          <w:b/>
          <w:bCs/>
        </w:rPr>
        <w:t xml:space="preserve">The Performer</w:t>
      </w:r>
      <w:r>
        <w:t xml:space="preserve"> </w:t>
      </w:r>
      <w:r>
        <w:t xml:space="preserve">— to be filled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name / band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Postal address (abroad)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IBAN (international)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 / SWIFT</w:t>
            </w:r>
          </w:p>
        </w:tc>
        <w:tc>
          <w:tcPr/>
          <w:p>
            <w:pPr>
              <w:pStyle w:val="Compact"/>
            </w:pPr>
            <w:r>
              <w:t xml:space="preserve">_____________________________________________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Xec0eaf979ecb5b466b75fc2248dea7cec3a8a31"/>
    <w:p>
      <w:pPr>
        <w:pStyle w:val="Heading2"/>
      </w:pPr>
      <w:r>
        <w:t xml:space="preserve">3. Our environmental commitment on transport</w:t>
      </w:r>
    </w:p>
    <w:p>
      <w:pPr>
        <w:pStyle w:val="FirstParagraph"/>
      </w:pPr>
      <w:r>
        <w:t xml:space="preserve">Monique Festival’s</w:t>
      </w:r>
      <w:r>
        <w:t xml:space="preserve"> </w:t>
      </w:r>
      <w:r>
        <w:rPr>
          <w:b/>
          <w:bCs/>
        </w:rPr>
        <w:t xml:space="preserve">Ethical Charter</w:t>
      </w:r>
      <w:r>
        <w:t xml:space="preserve"> </w:t>
      </w:r>
      <w:r>
        <w:t xml:space="preserve">prioritizes low-impact travel. As a result, our reimbursement policy reflects this:</w:t>
      </w:r>
    </w:p>
    <w:bookmarkStart w:id="14" w:name="X7793d581a30f7869de29f1f75a0beb58743afef"/>
    <w:p>
      <w:pPr>
        <w:pStyle w:val="Heading3"/>
      </w:pPr>
      <w:r>
        <w:t xml:space="preserve">✅ Eligible transport modes</w:t>
      </w:r>
      <w:r>
        <w:t xml:space="preserve"> </w:t>
      </w:r>
      <w:r>
        <w:rPr>
          <w:i/>
          <w:iCs/>
        </w:rPr>
        <w:t xml:space="preserve">(reimbursed within the cap)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— preferred mode, including international (Eurostar, Thalys, ICE, TGV, regional trains)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Long-distance coach / bus</w:t>
      </w:r>
      <w:r>
        <w:t xml:space="preserve"> </w:t>
      </w:r>
      <w:r>
        <w:t xml:space="preserve">— FlixBus, BlaBlaCar Bus,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Plane</w:t>
      </w:r>
      <w:r>
        <w:t xml:space="preserve"> </w:t>
      </w:r>
      <w:r>
        <w:t xml:space="preserve">— only when no reasonable rail alternative exists</w:t>
      </w:r>
      <w:r>
        <w:t xml:space="preserve"> </w:t>
      </w:r>
      <w:r>
        <w:rPr>
          <w:i/>
          <w:iCs/>
        </w:rPr>
        <w:t xml:space="preserve">(typically: trips with no direct rail connection or where total rail journey exceeds ~12 hours)</w:t>
      </w:r>
    </w:p>
    <w:bookmarkEnd w:id="14"/>
    <w:bookmarkStart w:id="15" w:name="X7e82f713951ba988386e31da308fbc072c198b2"/>
    <w:p>
      <w:pPr>
        <w:pStyle w:val="Heading3"/>
      </w:pPr>
      <w:r>
        <w:t xml:space="preserve">❌ Non-eligible transport modes</w:t>
      </w:r>
      <w:r>
        <w:t xml:space="preserve"> </w:t>
      </w:r>
      <w:r>
        <w:rPr>
          <w:i/>
          <w:iCs/>
        </w:rPr>
        <w:t xml:space="preserve">(not reimbursed)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 car</w:t>
      </w:r>
      <w:r>
        <w:t xml:space="preserve"> </w:t>
      </w:r>
      <w:r>
        <w:rPr>
          <w:i/>
          <w:iCs/>
        </w:rPr>
        <w:t xml:space="preserve">(driving alone or with one passenger)</w:t>
      </w:r>
      <w:r>
        <w:t xml:space="preserve"> </w:t>
      </w:r>
      <w:r>
        <w:t xml:space="preserve">— high carbon footprint per person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Taxi or rideshare</w:t>
      </w:r>
      <w:r>
        <w:t xml:space="preserve"> </w:t>
      </w:r>
      <w:r>
        <w:t xml:space="preserve">for the long-distance leg</w:t>
      </w:r>
      <w:r>
        <w:t xml:space="preserve"> </w:t>
      </w:r>
      <w:r>
        <w:rPr>
          <w:i/>
          <w:iCs/>
        </w:rPr>
        <w:t xml:space="preserve">(local taxi to/from station is fine if needed)</w:t>
      </w:r>
    </w:p>
    <w:bookmarkEnd w:id="15"/>
    <w:bookmarkStart w:id="16" w:name="Xce641c97063de5ff50ce6a39ba8fc763c384cc1"/>
    <w:p>
      <w:pPr>
        <w:pStyle w:val="Heading3"/>
      </w:pPr>
      <w:r>
        <w:t xml:space="preserve">🍽️ What is provided in kind on-site</w:t>
      </w:r>
      <w:r>
        <w:t xml:space="preserve"> </w:t>
      </w:r>
      <w:r>
        <w:rPr>
          <w:i/>
          <w:iCs/>
        </w:rPr>
        <w:t xml:space="preserve">(no separate reimbursement)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Accommodation</w:t>
      </w:r>
      <w:r>
        <w:t xml:space="preserve"> </w:t>
      </w:r>
      <w:r>
        <w:t xml:space="preserve">at La Grange Huguenet (festival venue, Besançon)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meals</w:t>
      </w:r>
      <w:r>
        <w:t xml:space="preserve"> </w:t>
      </w:r>
      <w:r>
        <w:t xml:space="preserve">during the festival period (28-30 August 2026)</w:t>
      </w:r>
    </w:p>
    <w:p>
      <w:pPr>
        <w:pStyle w:val="FirstParagraph"/>
      </w:pPr>
      <w:r>
        <w:t xml:space="preserve">This in-kind provision is part of our welcoming approach: you only need to focus on getting here.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reimbursement-cap-and-mechanism"/>
    <w:p>
      <w:pPr>
        <w:pStyle w:val="Heading2"/>
      </w:pPr>
      <w:r>
        <w:t xml:space="preserve">4. Reimbursement cap and mechanism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Maximum reimbursement</w:t>
      </w:r>
      <w:r>
        <w:t xml:space="preserve">:</w:t>
      </w:r>
      <w:r>
        <w:t xml:space="preserve"> </w:t>
      </w:r>
      <w:r>
        <w:rPr>
          <w:b/>
          <w:bCs/>
        </w:rPr>
        <w:t xml:space="preserve">€200 per person</w:t>
      </w:r>
      <w:r>
        <w:t xml:space="preserve">, regardless of actual cost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Mechanism</w:t>
      </w:r>
      <w:r>
        <w:t xml:space="preserve">: refund of</w:t>
      </w:r>
      <w:r>
        <w:t xml:space="preserve"> </w:t>
      </w:r>
      <w:r>
        <w:rPr>
          <w:b/>
          <w:bCs/>
        </w:rPr>
        <w:t xml:space="preserve">actual costs</w:t>
      </w:r>
      <w:r>
        <w:t xml:space="preserve">, on presentation of supporting documents,</w:t>
      </w:r>
      <w:r>
        <w:t xml:space="preserve"> </w:t>
      </w:r>
      <w:r>
        <w:rPr>
          <w:b/>
          <w:bCs/>
        </w:rPr>
        <w:t xml:space="preserve">up to</w:t>
      </w:r>
      <w:r>
        <w:t xml:space="preserve"> </w:t>
      </w:r>
      <w:r>
        <w:t xml:space="preserve">the cap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transport cost = €80</w:t>
            </w:r>
          </w:p>
        </w:tc>
        <w:tc>
          <w:tcPr/>
          <w:p>
            <w:pPr>
              <w:pStyle w:val="Compact"/>
            </w:pPr>
            <w:r>
              <w:t xml:space="preserve">We reimburse</w:t>
            </w:r>
            <w:r>
              <w:t xml:space="preserve"> </w:t>
            </w:r>
            <w:r>
              <w:rPr>
                <w:b/>
                <w:bCs/>
              </w:rPr>
              <w:t xml:space="preserve">€80</w:t>
            </w:r>
            <w:r>
              <w:t xml:space="preserve"> </w:t>
            </w:r>
            <w:r>
              <w:rPr>
                <w:i/>
                <w:iCs/>
              </w:rPr>
              <w:t xml:space="preserve">(only actual cost)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transport cost = €180</w:t>
            </w:r>
          </w:p>
        </w:tc>
        <w:tc>
          <w:tcPr/>
          <w:p>
            <w:pPr>
              <w:pStyle w:val="Compact"/>
            </w:pPr>
            <w:r>
              <w:t xml:space="preserve">We reimburse</w:t>
            </w:r>
            <w:r>
              <w:t xml:space="preserve"> </w:t>
            </w:r>
            <w:r>
              <w:rPr>
                <w:b/>
                <w:bCs/>
              </w:rPr>
              <w:t xml:space="preserve">€180</w:t>
            </w:r>
            <w:r>
              <w:t xml:space="preserve"> </w:t>
            </w:r>
            <w:r>
              <w:rPr>
                <w:i/>
                <w:iCs/>
              </w:rPr>
              <w:t xml:space="preserve">(actual cost, under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transport cost = €250</w:t>
            </w:r>
          </w:p>
        </w:tc>
        <w:tc>
          <w:tcPr/>
          <w:p>
            <w:pPr>
              <w:pStyle w:val="Compact"/>
            </w:pPr>
            <w:r>
              <w:t xml:space="preserve">We reimburse</w:t>
            </w:r>
            <w:r>
              <w:t xml:space="preserve"> </w:t>
            </w:r>
            <w:r>
              <w:rPr>
                <w:b/>
                <w:bCs/>
              </w:rPr>
              <w:t xml:space="preserve">€200</w:t>
            </w:r>
            <w:r>
              <w:t xml:space="preserve"> </w:t>
            </w:r>
            <w:r>
              <w:rPr>
                <w:i/>
                <w:iCs/>
              </w:rPr>
              <w:t xml:space="preserve">(capped — Performer covers €50 difference)</w:t>
            </w:r>
          </w:p>
        </w:tc>
      </w:tr>
    </w:tbl>
    <w:bookmarkStart w:id="18" w:name="why-this-approach"/>
    <w:p>
      <w:pPr>
        <w:pStyle w:val="Heading3"/>
      </w:pPr>
      <w:r>
        <w:t xml:space="preserve">Why this approach</w:t>
      </w:r>
    </w:p>
    <w:p>
      <w:pPr>
        <w:pStyle w:val="Compact"/>
        <w:numPr>
          <w:ilvl w:val="0"/>
          <w:numId w:val="1006"/>
        </w:numPr>
      </w:pPr>
      <w:r>
        <w:t xml:space="preserve">It rewards careful planning</w:t>
      </w:r>
      <w:r>
        <w:t xml:space="preserve"> </w:t>
      </w:r>
      <w:r>
        <w:rPr>
          <w:i/>
          <w:iCs/>
        </w:rPr>
        <w:t xml:space="preserve">(booking early gets you better prices and reduces our financial impact)</w:t>
      </w:r>
    </w:p>
    <w:p>
      <w:pPr>
        <w:pStyle w:val="Compact"/>
        <w:numPr>
          <w:ilvl w:val="0"/>
          <w:numId w:val="1006"/>
        </w:numPr>
      </w:pPr>
      <w:r>
        <w:t xml:space="preserve">It keeps our budget predictable</w:t>
      </w:r>
    </w:p>
    <w:p>
      <w:pPr>
        <w:pStyle w:val="Compact"/>
        <w:numPr>
          <w:ilvl w:val="0"/>
          <w:numId w:val="1006"/>
        </w:numPr>
      </w:pPr>
      <w:r>
        <w:t xml:space="preserve">It is fully transparent — we never reimburse more than what you actually paid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required-documents-and-process"/>
    <w:p>
      <w:pPr>
        <w:pStyle w:val="Heading2"/>
      </w:pPr>
      <w:r>
        <w:t xml:space="preserve">5. Required documents and process</w:t>
      </w:r>
    </w:p>
    <w:bookmarkStart w:id="20" w:name="documents-to-send"/>
    <w:p>
      <w:pPr>
        <w:pStyle w:val="Heading3"/>
      </w:pPr>
      <w:r>
        <w:t xml:space="preserve">Documents to send</w:t>
      </w:r>
    </w:p>
    <w:p>
      <w:pPr>
        <w:pStyle w:val="FirstParagraph"/>
      </w:pPr>
      <w:r>
        <w:t xml:space="preserve">The Performer agrees to send to the Association, by email at</w:t>
      </w:r>
      <w:r>
        <w:t xml:space="preserve"> </w:t>
      </w:r>
      <w:r>
        <w:rPr>
          <w:b/>
          <w:bCs/>
        </w:rPr>
        <w:t xml:space="preserve">info@monique-festival.fr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Proof of purchase</w:t>
      </w:r>
      <w:r>
        <w:t xml:space="preserve"> </w:t>
      </w:r>
      <w:r>
        <w:t xml:space="preserve">of the travel ticket</w:t>
      </w:r>
      <w:r>
        <w:t xml:space="preserve"> </w:t>
      </w:r>
      <w:r>
        <w:rPr>
          <w:i/>
          <w:iCs/>
        </w:rPr>
        <w:t xml:space="preserve">(PDF, screenshot, or scan)</w:t>
      </w:r>
      <w:r>
        <w:t xml:space="preserve">, mentioning:</w:t>
      </w:r>
    </w:p>
    <w:p>
      <w:pPr>
        <w:pStyle w:val="Compact"/>
        <w:numPr>
          <w:ilvl w:val="1"/>
          <w:numId w:val="1008"/>
        </w:numPr>
      </w:pPr>
      <w:r>
        <w:t xml:space="preserve">Origin and destination</w:t>
      </w:r>
    </w:p>
    <w:p>
      <w:pPr>
        <w:pStyle w:val="Compact"/>
        <w:numPr>
          <w:ilvl w:val="1"/>
          <w:numId w:val="1008"/>
        </w:numPr>
      </w:pPr>
      <w:r>
        <w:t xml:space="preserve">Date of travel</w:t>
      </w:r>
    </w:p>
    <w:p>
      <w:pPr>
        <w:pStyle w:val="Compact"/>
        <w:numPr>
          <w:ilvl w:val="1"/>
          <w:numId w:val="1008"/>
        </w:numPr>
      </w:pPr>
      <w:r>
        <w:t xml:space="preserve">Total amount paid (in original currency + converted to EUR if applicable)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IBAN + BIC</w:t>
      </w:r>
      <w:r>
        <w:t xml:space="preserve"> </w:t>
      </w:r>
      <w:r>
        <w:t xml:space="preserve">for the bank transfer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Full postal address</w:t>
      </w:r>
      <w:r>
        <w:t xml:space="preserve"> </w:t>
      </w:r>
      <w:r>
        <w:t xml:space="preserve">for accounting records</w:t>
      </w:r>
    </w:p>
    <w:bookmarkEnd w:id="20"/>
    <w:bookmarkStart w:id="21" w:name="recommended-timeline"/>
    <w:p>
      <w:pPr>
        <w:pStyle w:val="Heading3"/>
      </w:pPr>
      <w:r>
        <w:t xml:space="preserve">Recommended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Target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 your ticket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15 June 2026</w:t>
            </w:r>
            <w:r>
              <w:t xml:space="preserve"> </w:t>
            </w:r>
            <w:r>
              <w:rPr>
                <w:i/>
                <w:iCs/>
              </w:rPr>
              <w:t xml:space="preserve">(prices significantly increase afterwards)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the proof of purchase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15 days</w:t>
            </w:r>
            <w:r>
              <w:t xml:space="preserve"> </w:t>
            </w:r>
            <w:r>
              <w:t xml:space="preserve">of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Reimbursement by bank transfer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7 days</w:t>
            </w:r>
            <w:r>
              <w:t xml:space="preserve"> </w:t>
            </w:r>
            <w:r>
              <w:t xml:space="preserve">of receipt of complete documents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ax-and-accounting"/>
    <w:p>
      <w:pPr>
        <w:pStyle w:val="Heading2"/>
      </w:pPr>
      <w:r>
        <w:t xml:space="preserve">6. Tax and accounting</w:t>
      </w:r>
    </w:p>
    <w:p>
      <w:pPr>
        <w:pStyle w:val="FirstParagraph"/>
      </w:pPr>
      <w:r>
        <w:t xml:space="preserve">This reimbursement is a</w:t>
      </w:r>
      <w:r>
        <w:t xml:space="preserve"> </w:t>
      </w:r>
      <w:r>
        <w:rPr>
          <w:b/>
          <w:bCs/>
        </w:rPr>
        <w:t xml:space="preserve">professional expense reimbursement</w:t>
      </w:r>
      <w:r>
        <w:t xml:space="preserve">, not income, in accordance with French tax doctrine (BOI-IR-RICI-250). It is not subject to social charges or income tax for the Performer.</w:t>
      </w:r>
    </w:p>
    <w:p>
      <w:pPr>
        <w:pStyle w:val="BodyText"/>
      </w:pPr>
      <w:r>
        <w:t xml:space="preserve">The Association keeps the supporting documents in its accounting records for the legal duration (10 years).</w:t>
      </w:r>
    </w:p>
    <w:p>
      <w:r>
        <w:pict>
          <v:rect style="width:0;height:1.5pt" o:hralign="center" o:hrstd="t" o:hr="t"/>
        </w:pict>
      </w:r>
    </w:p>
    <w:bookmarkEnd w:id="23"/>
    <w:bookmarkStart w:id="24" w:name="acceptance-procedure"/>
    <w:p>
      <w:pPr>
        <w:pStyle w:val="Heading2"/>
      </w:pPr>
      <w:r>
        <w:t xml:space="preserve">7. Acceptance procedure</w:t>
      </w:r>
    </w:p>
    <w:p>
      <w:pPr>
        <w:pStyle w:val="FirstParagraph"/>
      </w:pPr>
      <w:r>
        <w:t xml:space="preserve">This agreement is accepted by</w:t>
      </w:r>
      <w:r>
        <w:t xml:space="preserve"> </w:t>
      </w:r>
      <w:r>
        <w:rPr>
          <w:b/>
          <w:bCs/>
        </w:rPr>
        <w:t xml:space="preserve">email reply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info@monique-festival.fr</w:t>
      </w:r>
      <w:r>
        <w:t xml:space="preserve">. To validate it, please reply with: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exact sentence</w:t>
      </w:r>
      <w:r>
        <w:t xml:space="preserve">:</w:t>
      </w:r>
      <w:r>
        <w:t xml:space="preserve"> </w:t>
      </w:r>
      <w:r>
        <w:rPr>
          <w:i/>
          <w:iCs/>
        </w:rPr>
        <w:t xml:space="preserve">« I, [your full name], have read and accept the Travel Reimbursement Agreement of Monique Festival 2026. 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Attached</w:t>
      </w:r>
      <w:r>
        <w:t xml:space="preserve">: a screenshot or PDF of your</w:t>
      </w:r>
      <w:r>
        <w:t xml:space="preserve"> </w:t>
      </w:r>
      <w:r>
        <w:rPr>
          <w:b/>
          <w:bCs/>
        </w:rPr>
        <w:t xml:space="preserve">RIB / IBAN + BIC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Attached as soon as available</w:t>
      </w:r>
      <w:r>
        <w:t xml:space="preserve">: proof of purchase of your travel ticket</w:t>
      </w:r>
      <w:r>
        <w:t xml:space="preserve"> </w:t>
      </w:r>
      <w:r>
        <w:rPr>
          <w:i/>
          <w:iCs/>
        </w:rPr>
        <w:t xml:space="preserve">(can be sent later, at the time of booking)</w:t>
      </w:r>
    </w:p>
    <w:p>
      <w:pPr>
        <w:pStyle w:val="FirstParagraph"/>
      </w:pPr>
      <w:r>
        <w:t xml:space="preserve">The combination of your email reply + the documents constitutes valid acceptance under French law (article 1366 of the Civil Code).</w:t>
      </w:r>
    </w:p>
    <w:p>
      <w:pPr>
        <w:pStyle w:val="BodyText"/>
      </w:pPr>
      <w:r>
        <w:t xml:space="preserve">A formal DocuSign signature is available on request if you prefer.</w:t>
      </w:r>
    </w:p>
    <w:p>
      <w:pPr>
        <w:pStyle w:val="BodyText"/>
      </w:pPr>
      <w:r>
        <w:rPr>
          <w:b/>
          <w:bCs/>
        </w:rPr>
        <w:t xml:space="preserve">For MONIQUE FESTIVAL</w:t>
      </w:r>
    </w:p>
    <w:p>
      <w:pPr>
        <w:pStyle w:val="BodyText"/>
      </w:pPr>
      <w:r>
        <w:t xml:space="preserve">Judith LAITHIER, President —</w:t>
      </w:r>
      <w:r>
        <w:t xml:space="preserve"> </w:t>
      </w:r>
      <w:r>
        <w:rPr>
          <w:i/>
          <w:iCs/>
        </w:rPr>
        <w:t xml:space="preserve">signature available on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drawn up on 1 May 2026 for the 2026 edition of the Monique Festival, taking place at La Grange Huguenet, Besançon, on 28, 29 and 30 August 2026.</w:t>
      </w:r>
    </w:p>
    <w:p>
      <w:pPr>
        <w:pStyle w:val="BodyText"/>
      </w:pPr>
      <w:r>
        <w:rPr>
          <w:i/>
          <w:iCs/>
        </w:rPr>
        <w:t xml:space="preserve">For any question, please contact: info@monique-festival.fr — +33 7 87 43 87 85 (Charles JANIER-DUBRY, Administrative Lead).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Reimbursement Agreement — Monique Festival 2026</dc:title>
  <dc:creator/>
  <cp:keywords/>
  <dcterms:created xsi:type="dcterms:W3CDTF">2026-05-01T16:12:11Z</dcterms:created>
  <dcterms:modified xsi:type="dcterms:W3CDTF">2026-05-01T16:12:11Z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