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cd182d2dc24a318e67b4fcccf72655713d4f75"/>
    <w:p>
      <w:pPr>
        <w:pStyle w:val="Heading1"/>
      </w:pPr>
      <w:r>
        <w:t xml:space="preserve">Licences, Production et Diffusion — Guide Monique Festival</w:t>
      </w:r>
    </w:p>
    <w:p>
      <w:pPr>
        <w:pStyle w:val="FirstParagraph"/>
      </w:pPr>
      <w:r>
        <w:rPr>
          <w:i/>
          <w:iCs/>
        </w:rPr>
        <w:t xml:space="preserve">Document explicatif — avril 2026</w:t>
      </w:r>
    </w:p>
    <w:p>
      <w:r>
        <w:pict>
          <v:rect style="width:0;height:1.5pt" o:hralign="center" o:hrstd="t" o:hr="t"/>
        </w:pict>
      </w:r>
    </w:p>
    <w:bookmarkStart w:id="12" w:name="X55f007b833743bdd5ac39a8650d111744d261c6"/>
    <w:p>
      <w:pPr>
        <w:pStyle w:val="Heading2"/>
      </w:pPr>
      <w:r>
        <w:t xml:space="preserve">1. Les 3 catégories de licence d’entrepreneur de spectacles vivants</w:t>
      </w:r>
    </w:p>
    <w:p>
      <w:pPr>
        <w:pStyle w:val="FirstParagraph"/>
      </w:pPr>
      <w:r>
        <w:t xml:space="preserve">La licence est</w:t>
      </w:r>
      <w:r>
        <w:t xml:space="preserve"> </w:t>
      </w:r>
      <w:r>
        <w:rPr>
          <w:b/>
          <w:bCs/>
        </w:rPr>
        <w:t xml:space="preserve">obligatoire</w:t>
      </w:r>
      <w:r>
        <w:t xml:space="preserve"> </w:t>
      </w:r>
      <w:r>
        <w:t xml:space="preserve">pour toute structure (association, entreprise) qui organise plus de 6 représentations par an. JD Production doit détenir les 3 catégories.</w:t>
      </w:r>
    </w:p>
    <w:bookmarkStart w:id="9" w:name="catégorie-1-exploitant-de-lieu"/>
    <w:p>
      <w:pPr>
        <w:pStyle w:val="Heading3"/>
      </w:pPr>
      <w:r>
        <w:t xml:space="preserve">Catégorie 1 — Exploitant de lieu</w:t>
      </w:r>
    </w:p>
    <w:p>
      <w:pPr>
        <w:pStyle w:val="FirstParagraph"/>
      </w:pPr>
      <w:r>
        <w:rPr>
          <w:b/>
          <w:bCs/>
        </w:rPr>
        <w:t xml:space="preserve">Qui ?</w:t>
      </w:r>
      <w:r>
        <w:t xml:space="preserve"> </w:t>
      </w:r>
      <w:r>
        <w:t xml:space="preserve">Celui qui met à disposition un lieu aménagé pour accueillir du public.</w:t>
      </w:r>
    </w:p>
    <w:p>
      <w:pPr>
        <w:pStyle w:val="BodyText"/>
      </w:pPr>
      <w:r>
        <w:rPr>
          <w:b/>
          <w:bCs/>
        </w:rPr>
        <w:t xml:space="preserve">Responsabilités :</w:t>
      </w:r>
      <w:r>
        <w:t xml:space="preserve"> </w:t>
      </w:r>
      <w:r>
        <w:t xml:space="preserve">- Sécurité du lieu (ERP, issues de secours, capacité d’accueil)</w:t>
      </w:r>
      <w:r>
        <w:t xml:space="preserve"> </w:t>
      </w:r>
      <w:r>
        <w:t xml:space="preserve">- Conformité technique (électricité, accès PMR)</w:t>
      </w:r>
      <w:r>
        <w:t xml:space="preserve"> </w:t>
      </w:r>
      <w:r>
        <w:t xml:space="preserve">- Déclaration en préfecture</w:t>
      </w:r>
    </w:p>
    <w:p>
      <w:pPr>
        <w:pStyle w:val="BodyText"/>
      </w:pPr>
      <w:r>
        <w:rPr>
          <w:b/>
          <w:bCs/>
        </w:rPr>
        <w:t xml:space="preserve">Cas Monique Festival :</w:t>
      </w:r>
      <w:r>
        <w:t xml:space="preserve"> </w:t>
      </w:r>
      <w:r>
        <w:t xml:space="preserve">La Grange n’a pas de licence propre. C’est JD Production qui doit être titulaire de la catégorie 1 pour exploiter le lieu pendant le festival. Demande en cours auprès de la préfecture.</w:t>
      </w:r>
    </w:p>
    <w:p>
      <w:r>
        <w:pict>
          <v:rect style="width:0;height:1.5pt" o:hralign="center" o:hrstd="t" o:hr="t"/>
        </w:pict>
      </w:r>
    </w:p>
    <w:bookmarkEnd w:id="9"/>
    <w:bookmarkStart w:id="10" w:name="catégorie-2-producteur-de-spectacles"/>
    <w:p>
      <w:pPr>
        <w:pStyle w:val="Heading3"/>
      </w:pPr>
      <w:r>
        <w:t xml:space="preserve">Catégorie 2 — Producteur de spectacles</w:t>
      </w:r>
    </w:p>
    <w:p>
      <w:pPr>
        <w:pStyle w:val="FirstParagraph"/>
      </w:pPr>
      <w:r>
        <w:rPr>
          <w:b/>
          <w:bCs/>
        </w:rPr>
        <w:t xml:space="preserve">Qui ?</w:t>
      </w:r>
      <w:r>
        <w:t xml:space="preserve"> </w:t>
      </w:r>
      <w:r>
        <w:t xml:space="preserve">Celui qui a la</w:t>
      </w:r>
      <w:r>
        <w:t xml:space="preserve"> </w:t>
      </w:r>
      <w:r>
        <w:rPr>
          <w:b/>
          <w:bCs/>
        </w:rPr>
        <w:t xml:space="preserve">responsabilité d’un spectacle</w:t>
      </w:r>
      <w:r>
        <w:t xml:space="preserve"> </w:t>
      </w:r>
      <w:r>
        <w:t xml:space="preserve">: il choisit l’oeuvre, coordonne les moyens, emploie les artistes et supporte le risque financier.</w:t>
      </w:r>
    </w:p>
    <w:p>
      <w:pPr>
        <w:pStyle w:val="BodyText"/>
      </w:pPr>
      <w:r>
        <w:rPr>
          <w:b/>
          <w:bCs/>
        </w:rPr>
        <w:t xml:space="preserve">Responsabilités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Employeur</w:t>
      </w:r>
      <w:r>
        <w:t xml:space="preserve"> </w:t>
      </w:r>
      <w:r>
        <w:t xml:space="preserve">des artistes (contrats de travail, cachets GUSO, charges patronales)</w:t>
      </w:r>
      <w:r>
        <w:t xml:space="preserve"> </w:t>
      </w:r>
      <w:r>
        <w:t xml:space="preserve">- Responsabilité du contenu artistique</w:t>
      </w:r>
      <w:r>
        <w:t xml:space="preserve"> </w:t>
      </w:r>
      <w:r>
        <w:t xml:space="preserve">- Gestion des droits d’auteur et droits voisins</w:t>
      </w:r>
      <w:r>
        <w:t xml:space="preserve"> </w:t>
      </w:r>
      <w:r>
        <w:t xml:space="preserve">- Risque financier total</w:t>
      </w:r>
    </w:p>
    <w:p>
      <w:pPr>
        <w:pStyle w:val="BodyText"/>
      </w:pPr>
      <w:r>
        <w:rPr>
          <w:b/>
          <w:bCs/>
        </w:rPr>
        <w:t xml:space="preserve">Cas Monique Festival :</w:t>
      </w:r>
      <w:r>
        <w:t xml:space="preserve"> </w:t>
      </w:r>
      <w:r>
        <w:t xml:space="preserve">JD Production est producteur pour :</w:t>
      </w:r>
      <w:r>
        <w:t xml:space="preserve"> </w:t>
      </w:r>
      <w:r>
        <w:t xml:space="preserve">- Tous les artistes payés au</w:t>
      </w:r>
      <w:r>
        <w:t xml:space="preserve"> </w:t>
      </w:r>
      <w:r>
        <w:rPr>
          <w:b/>
          <w:bCs/>
        </w:rPr>
        <w:t xml:space="preserve">cachet individuel</w:t>
      </w:r>
      <w:r>
        <w:t xml:space="preserve"> </w:t>
      </w:r>
      <w:r>
        <w:t xml:space="preserve">(GUSO)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Création Monique</w:t>
      </w:r>
      <w:r>
        <w:t xml:space="preserve"> </w:t>
      </w:r>
      <w:r>
        <w:t xml:space="preserve">(ateliers + restitution finale)</w:t>
      </w:r>
      <w:r>
        <w:t xml:space="preserve"> </w:t>
      </w:r>
      <w:r>
        <w:t xml:space="preserve">- Les artistes famille employés bénévolement</w:t>
      </w:r>
    </w:p>
    <w:p>
      <w:r>
        <w:pict>
          <v:rect style="width:0;height:1.5pt" o:hralign="center" o:hrstd="t" o:hr="t"/>
        </w:pict>
      </w:r>
    </w:p>
    <w:bookmarkEnd w:id="10"/>
    <w:bookmarkStart w:id="11" w:name="catégorie-3-diffuseur-de-spectacles"/>
    <w:p>
      <w:pPr>
        <w:pStyle w:val="Heading3"/>
      </w:pPr>
      <w:r>
        <w:t xml:space="preserve">Catégorie 3 — Diffuseur de spectacles</w:t>
      </w:r>
    </w:p>
    <w:p>
      <w:pPr>
        <w:pStyle w:val="FirstParagraph"/>
      </w:pPr>
      <w:r>
        <w:rPr>
          <w:b/>
          <w:bCs/>
        </w:rPr>
        <w:t xml:space="preserve">Qui ?</w:t>
      </w:r>
      <w:r>
        <w:t xml:space="preserve"> </w:t>
      </w:r>
      <w:r>
        <w:t xml:space="preserve">Celui qui accueille un spectacle</w:t>
      </w:r>
      <w:r>
        <w:t xml:space="preserve"> </w:t>
      </w:r>
      <w:r>
        <w:t xml:space="preserve">“clé en main”</w:t>
      </w:r>
      <w:r>
        <w:t xml:space="preserve"> </w:t>
      </w:r>
      <w:r>
        <w:t xml:space="preserve">via un contrat de cession. Il n’est</w:t>
      </w:r>
      <w:r>
        <w:t xml:space="preserve"> </w:t>
      </w:r>
      <w:r>
        <w:rPr>
          <w:b/>
          <w:bCs/>
        </w:rPr>
        <w:t xml:space="preserve">pas employeur</w:t>
      </w:r>
      <w:r>
        <w:t xml:space="preserve"> </w:t>
      </w:r>
      <w:r>
        <w:t xml:space="preserve">des artistes.</w:t>
      </w:r>
    </w:p>
    <w:p>
      <w:pPr>
        <w:pStyle w:val="BodyText"/>
      </w:pPr>
      <w:r>
        <w:rPr>
          <w:b/>
          <w:bCs/>
        </w:rPr>
        <w:t xml:space="preserve">Responsabilités :</w:t>
      </w:r>
      <w:r>
        <w:t xml:space="preserve"> </w:t>
      </w:r>
      <w:r>
        <w:t xml:space="preserve">- Accueil du public</w:t>
      </w:r>
      <w:r>
        <w:t xml:space="preserve"> </w:t>
      </w:r>
      <w:r>
        <w:t xml:space="preserve">- Billetterie</w:t>
      </w:r>
      <w:r>
        <w:t xml:space="preserve"> </w:t>
      </w:r>
      <w:r>
        <w:t xml:space="preserve">- Communication locale</w:t>
      </w:r>
      <w:r>
        <w:t xml:space="preserve"> </w:t>
      </w:r>
      <w:r>
        <w:t xml:space="preserve">- Sécurité pendant la représentation</w:t>
      </w:r>
    </w:p>
    <w:p>
      <w:pPr>
        <w:pStyle w:val="BodyText"/>
      </w:pPr>
      <w:r>
        <w:rPr>
          <w:b/>
          <w:bCs/>
        </w:rPr>
        <w:t xml:space="preserve">Cas Monique Festival :</w:t>
      </w:r>
      <w:r>
        <w:t xml:space="preserve"> </w:t>
      </w:r>
      <w:r>
        <w:t xml:space="preserve">JD Production est diffuseur pour :</w:t>
      </w:r>
      <w:r>
        <w:t xml:space="preserve"> </w:t>
      </w:r>
      <w:r>
        <w:t xml:space="preserve">- Les spectacles achetés en</w:t>
      </w:r>
      <w:r>
        <w:t xml:space="preserve"> </w:t>
      </w:r>
      <w:r>
        <w:rPr>
          <w:b/>
          <w:bCs/>
        </w:rPr>
        <w:t xml:space="preserve">contrat de cession</w:t>
      </w:r>
      <w:r>
        <w:t xml:space="preserve"> </w:t>
      </w:r>
      <w:r>
        <w:t xml:space="preserve">(compagnies, collectifs)</w:t>
      </w:r>
      <w:r>
        <w:t xml:space="preserve"> </w:t>
      </w:r>
      <w:r>
        <w:t xml:space="preserve">- Wet Enough, Osmosis, Treize Clique, Karina Ziegler, etc.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fa072fd7b03674ec5dbffaa6d147644f586b348"/>
    <w:p>
      <w:pPr>
        <w:pStyle w:val="Heading2"/>
      </w:pPr>
      <w:r>
        <w:t xml:space="preserve">2. Production vs Diffusion — Quel impact pour le festival ?</w:t>
      </w:r>
    </w:p>
    <w:bookmarkStart w:id="13" w:name="Xcf8d57c51ebd9d809a087e00f3f5d04be9c8f02"/>
    <w:p>
      <w:pPr>
        <w:pStyle w:val="Heading3"/>
      </w:pPr>
      <w:r>
        <w:t xml:space="preserve">Quand le festival DIFFUSE (contrat de cession)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Principe</w:t>
            </w:r>
          </w:p>
        </w:tc>
        <w:tc>
          <w:tcPr/>
          <w:p>
            <w:pPr>
              <w:pStyle w:val="Compact"/>
            </w:pPr>
            <w:r>
              <w:t xml:space="preserve">On achète un spectacle</w:t>
            </w:r>
            <w:r>
              <w:t xml:space="preserve"> </w:t>
            </w:r>
            <w:r>
              <w:t xml:space="preserve">“fini”</w:t>
            </w:r>
            <w:r>
              <w:t xml:space="preserve"> </w:t>
            </w:r>
            <w:r>
              <w:t xml:space="preserve">à une compagnie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</w:t>
            </w:r>
          </w:p>
        </w:tc>
        <w:tc>
          <w:tcPr/>
          <w:p>
            <w:pPr>
              <w:pStyle w:val="Compact"/>
            </w:pPr>
            <w:r>
              <w:t xml:space="preserve">Contrat de cession du droit d’exploitation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 emploie les artistes ?</w:t>
            </w:r>
          </w:p>
        </w:tc>
        <w:tc>
          <w:tcPr/>
          <w:p>
            <w:pPr>
              <w:pStyle w:val="Compact"/>
            </w:pPr>
            <w:r>
              <w:t xml:space="preserve">La compagnie (pas le festival)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Coût</w:t>
            </w:r>
          </w:p>
        </w:tc>
        <w:tc>
          <w:tcPr/>
          <w:p>
            <w:pPr>
              <w:pStyle w:val="Compact"/>
            </w:pPr>
            <w:r>
              <w:t xml:space="preserve">Prix de cession fixe (facture)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Charges sociales</w:t>
            </w:r>
          </w:p>
        </w:tc>
        <w:tc>
          <w:tcPr/>
          <w:p>
            <w:pPr>
              <w:pStyle w:val="Compact"/>
            </w:pPr>
            <w:r>
              <w:t xml:space="preserve">Aucune pour le festival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Limité au prix de cession payé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Licence nécessaire</w:t>
            </w:r>
          </w:p>
        </w:tc>
        <w:tc>
          <w:tcPr/>
          <w:p>
            <w:pPr>
              <w:pStyle w:val="Compact"/>
            </w:pPr>
            <w:r>
              <w:t xml:space="preserve">Catégorie 3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Avantages :</w:t>
      </w:r>
      <w:r>
        <w:t xml:space="preserve"> </w:t>
      </w:r>
      <w:r>
        <w:t xml:space="preserve">- Budget prévisible (prix fixe)</w:t>
      </w:r>
      <w:r>
        <w:t xml:space="preserve"> </w:t>
      </w:r>
      <w:r>
        <w:t xml:space="preserve">- Pas de gestion sociale (pas de GUSO, pas de charges)</w:t>
      </w:r>
      <w:r>
        <w:t xml:space="preserve"> </w:t>
      </w:r>
      <w:r>
        <w:t xml:space="preserve">- Simplicité administrative</w:t>
      </w:r>
    </w:p>
    <w:p>
      <w:pPr>
        <w:pStyle w:val="BodyText"/>
      </w:pPr>
      <w:r>
        <w:rPr>
          <w:b/>
          <w:bCs/>
        </w:rPr>
        <w:t xml:space="preserve">Inconvénients :</w:t>
      </w:r>
      <w:r>
        <w:t xml:space="preserve"> </w:t>
      </w:r>
      <w:r>
        <w:t xml:space="preserve">- Prix potentiellement plus élevé (la compagnie inclut ses charges dans le prix)</w:t>
      </w:r>
      <w:r>
        <w:t xml:space="preserve"> </w:t>
      </w:r>
      <w:r>
        <w:t xml:space="preserve">- Pas de contrôle sur le contenu artistique</w:t>
      </w:r>
      <w:r>
        <w:t xml:space="preserve"> </w:t>
      </w:r>
      <w:r>
        <w:t xml:space="preserve">- Pas de droits d’exploitation au-delà du contrat</w:t>
      </w:r>
    </w:p>
    <w:p>
      <w:r>
        <w:pict>
          <v:rect style="width:0;height:1.5pt" o:hralign="center" o:hrstd="t" o:hr="t"/>
        </w:pict>
      </w:r>
    </w:p>
    <w:bookmarkEnd w:id="13"/>
    <w:bookmarkStart w:id="14" w:name="X49d020cc9ef5cd82f1228b82d1a146cea91eb38"/>
    <w:p>
      <w:pPr>
        <w:pStyle w:val="Heading3"/>
      </w:pPr>
      <w:r>
        <w:t xml:space="preserve">Quand le festival PRODUIT (Création Monique, cachets individuels)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Principe</w:t>
            </w:r>
          </w:p>
        </w:tc>
        <w:tc>
          <w:tcPr/>
          <w:p>
            <w:pPr>
              <w:pStyle w:val="Compact"/>
            </w:pPr>
            <w:r>
              <w:t xml:space="preserve">Le festival est à l’initiative de la création ou emploie directement les artistes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</w:t>
            </w:r>
          </w:p>
        </w:tc>
        <w:tc>
          <w:tcPr/>
          <w:p>
            <w:pPr>
              <w:pStyle w:val="Compact"/>
            </w:pPr>
            <w:r>
              <w:t xml:space="preserve">CDD d’usage (GUSO) ou contrat de travail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 emploie les artistes ?</w:t>
            </w:r>
          </w:p>
        </w:tc>
        <w:tc>
          <w:tcPr/>
          <w:p>
            <w:pPr>
              <w:pStyle w:val="Compact"/>
            </w:pPr>
            <w:r>
              <w:t xml:space="preserve">Le festival (JD 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Coût</w:t>
            </w:r>
          </w:p>
        </w:tc>
        <w:tc>
          <w:tcPr/>
          <w:p>
            <w:pPr>
              <w:pStyle w:val="Compact"/>
            </w:pPr>
            <w:r>
              <w:t xml:space="preserve">Cachet brut + charges patronales (~x1,6)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Charges sociales</w:t>
            </w:r>
          </w:p>
        </w:tc>
        <w:tc>
          <w:tcPr/>
          <w:p>
            <w:pPr>
              <w:pStyle w:val="Compact"/>
            </w:pPr>
            <w:r>
              <w:t xml:space="preserve">À la charge du festival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Total (financier + artistique + juridique)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Licence nécessaire</w:t>
            </w:r>
          </w:p>
        </w:tc>
        <w:tc>
          <w:tcPr/>
          <w:p>
            <w:pPr>
              <w:pStyle w:val="Compact"/>
            </w:pPr>
            <w:r>
              <w:t xml:space="preserve">Catégorie 2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Avantages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Aides à la création</w:t>
      </w:r>
      <w:r>
        <w:t xml:space="preserve"> </w:t>
      </w:r>
      <w:r>
        <w:t xml:space="preserve">: en tant que producteur, possibilité de demander des subventions DRAC, aides à la création, SACEM, SPEDIDAM, ADAMI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Contrôle artistique total</w:t>
      </w:r>
      <w:r>
        <w:t xml:space="preserve"> </w:t>
      </w:r>
      <w:r>
        <w:t xml:space="preserve">sur le projet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Droits d’exploitation</w:t>
      </w:r>
      <w:r>
        <w:t xml:space="preserve"> </w:t>
      </w:r>
      <w:r>
        <w:t xml:space="preserve">: possibilité de rediffuser la Création Monique lors des éditions suivantes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Crédibilité institutionnelle</w:t>
      </w:r>
      <w:r>
        <w:t xml:space="preserve"> </w:t>
      </w:r>
      <w:r>
        <w:t xml:space="preserve">: être producteur renforce le dossier de subventions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Coût potentiellement inférieur</w:t>
      </w:r>
      <w:r>
        <w:t xml:space="preserve"> </w:t>
      </w:r>
      <w:r>
        <w:t xml:space="preserve">: cachets de répétition (100 €) vs achat d’un spectacle en cession (1 000+ €)</w:t>
      </w:r>
    </w:p>
    <w:p>
      <w:pPr>
        <w:pStyle w:val="BodyText"/>
      </w:pPr>
      <w:r>
        <w:rPr>
          <w:b/>
          <w:bCs/>
        </w:rPr>
        <w:t xml:space="preserve">Risques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Obligations d’employeur</w:t>
      </w:r>
      <w:r>
        <w:t xml:space="preserve"> </w:t>
      </w:r>
      <w:r>
        <w:t xml:space="preserve">: contrats de travail, GUSO, déclarations URSSAF, congés spectacles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Responsabilité financière</w:t>
      </w:r>
      <w:r>
        <w:t xml:space="preserve"> </w:t>
      </w:r>
      <w:r>
        <w:t xml:space="preserve">: si le spectacle coûte plus que prévu, c’est pour le festival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Droits d’auteur</w:t>
      </w:r>
      <w:r>
        <w:t xml:space="preserve"> </w:t>
      </w:r>
      <w:r>
        <w:t xml:space="preserve">: qui est auteur de la Création Monique ? Accord écrit nécessaire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Responsabilité du contenu</w:t>
      </w:r>
      <w:r>
        <w:t xml:space="preserve"> </w:t>
      </w:r>
      <w:r>
        <w:t xml:space="preserve">: le festival est garant de ce qui est diffusé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Sanctions</w:t>
      </w:r>
      <w:r>
        <w:t xml:space="preserve"> </w:t>
      </w:r>
      <w:r>
        <w:t xml:space="preserve">: amende de 1 500 € (personne physique) à 7 500 € (personne morale) si exploitation sans licence valide, fermeture possible jusqu’à 1 an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9cb4f77e0f287c6131652f634b09f95f3d5fde2"/>
    <w:p>
      <w:pPr>
        <w:pStyle w:val="Heading2"/>
      </w:pPr>
      <w:r>
        <w:t xml:space="preserve">3. Focus sur la Création Monique (ateliers + restitution)</w:t>
      </w:r>
    </w:p>
    <w:bookmarkStart w:id="16" w:name="qualification-juridique"/>
    <w:p>
      <w:pPr>
        <w:pStyle w:val="Heading3"/>
      </w:pPr>
      <w:r>
        <w:t xml:space="preserve">Qualification juridique</w:t>
      </w:r>
    </w:p>
    <w:p>
      <w:pPr>
        <w:pStyle w:val="FirstParagraph"/>
      </w:pPr>
      <w:r>
        <w:t xml:space="preserve">Les ateliers (Fabulo, masterclass, écriture, DJ) débouchent sur une restitution publique le dimanche soir =</w:t>
      </w:r>
      <w:r>
        <w:t xml:space="preserve"> </w:t>
      </w:r>
      <w:r>
        <w:rPr>
          <w:b/>
          <w:bCs/>
        </w:rPr>
        <w:t xml:space="preserve">production d’un spectacle</w:t>
      </w:r>
      <w:r>
        <w:t xml:space="preserve">. Le festival est donc</w:t>
      </w:r>
      <w:r>
        <w:t xml:space="preserve"> </w:t>
      </w:r>
      <w:r>
        <w:rPr>
          <w:b/>
          <w:bCs/>
        </w:rPr>
        <w:t xml:space="preserve">producteur</w:t>
      </w:r>
      <w:r>
        <w:t xml:space="preserve"> </w:t>
      </w:r>
      <w:r>
        <w:t xml:space="preserve">au sens de la catégorie 2.</w:t>
      </w:r>
    </w:p>
    <w:bookmarkEnd w:id="16"/>
    <w:bookmarkStart w:id="17" w:name="implications-concrètes"/>
    <w:p>
      <w:pPr>
        <w:pStyle w:val="Heading3"/>
      </w:pPr>
      <w:r>
        <w:t xml:space="preserve">Implications concrètes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Répétitions</w:t>
      </w:r>
      <w:r>
        <w:t xml:space="preserve"> </w:t>
      </w:r>
      <w:r>
        <w:t xml:space="preserve">: les ateliers sont qualifiés de répétitions (préparation du spectacle), rémunérées en cachet de répétition (62 € brut / service de 3h, coût chargé ~100 €)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Droits d’auteur</w:t>
      </w:r>
      <w:r>
        <w:t xml:space="preserve"> </w:t>
      </w:r>
      <w:r>
        <w:t xml:space="preserve">: formaliser par écrit qui est auteur de la Création Monique (Fabulo ? Les participants ? JD Production ?)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SACEM</w:t>
      </w:r>
      <w:r>
        <w:t xml:space="preserve"> </w:t>
      </w:r>
      <w:r>
        <w:t xml:space="preserve">: si la Création Monique utilise des oeuvres existantes, déclaration SACEM nécessaire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Assurance</w:t>
      </w:r>
      <w:r>
        <w:t xml:space="preserve"> </w:t>
      </w:r>
      <w:r>
        <w:t xml:space="preserve">: vérifier que l’assurance événement couvre l’activité de production</w:t>
      </w:r>
    </w:p>
    <w:bookmarkEnd w:id="17"/>
    <w:bookmarkStart w:id="18" w:name="recommandation"/>
    <w:p>
      <w:pPr>
        <w:pStyle w:val="Heading3"/>
      </w:pPr>
      <w:r>
        <w:t xml:space="preserve">Recommandation</w:t>
      </w:r>
    </w:p>
    <w:p>
      <w:pPr>
        <w:pStyle w:val="FirstParagraph"/>
      </w:pPr>
      <w:r>
        <w:t xml:space="preserve">Rédiger une</w:t>
      </w:r>
      <w:r>
        <w:t xml:space="preserve"> </w:t>
      </w:r>
      <w:r>
        <w:rPr>
          <w:b/>
          <w:bCs/>
        </w:rPr>
        <w:t xml:space="preserve">convention de création</w:t>
      </w:r>
      <w:r>
        <w:t xml:space="preserve"> </w:t>
      </w:r>
      <w:r>
        <w:t xml:space="preserve">entre JD Production et les intervenants (Fabulo, Sylvain, Jeff, Lewis) précisant :</w:t>
      </w:r>
      <w:r>
        <w:t xml:space="preserve"> </w:t>
      </w:r>
      <w:r>
        <w:t xml:space="preserve">- La nature de la commande artistique</w:t>
      </w:r>
      <w:r>
        <w:t xml:space="preserve"> </w:t>
      </w:r>
      <w:r>
        <w:t xml:space="preserve">- La répartition des droits d’auteur</w:t>
      </w:r>
      <w:r>
        <w:t xml:space="preserve"> </w:t>
      </w:r>
      <w:r>
        <w:t xml:space="preserve">- Les conditions de rémunération (répétitions + spectacle)</w:t>
      </w:r>
      <w:r>
        <w:t xml:space="preserve"> </w:t>
      </w:r>
      <w:r>
        <w:t xml:space="preserve">- Les conditions de réexploitation éventuelle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fe76a90c8683d7df060a44723b1f4469a63fbab"/>
    <w:p>
      <w:pPr>
        <w:pStyle w:val="Heading2"/>
      </w:pPr>
      <w:r>
        <w:t xml:space="preserve">4. Synthèse pour chaque spectacle du festival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0"/>
        <w:gridCol w:w="731"/>
        <w:gridCol w:w="1096"/>
        <w:gridCol w:w="2680"/>
        <w:gridCol w:w="2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Spectacle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Festival = employeur ?</w:t>
            </w:r>
          </w:p>
        </w:tc>
        <w:tc>
          <w:tcPr/>
          <w:p>
            <w:pPr>
              <w:pStyle w:val="Compact"/>
            </w:pPr>
            <w:r>
              <w:t xml:space="preserve">Type de contrat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Duo Cabaret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 (George au cachet)</w:t>
            </w:r>
          </w:p>
        </w:tc>
        <w:tc>
          <w:tcPr/>
          <w:p>
            <w:pPr>
              <w:pStyle w:val="Compact"/>
            </w:pPr>
            <w:r>
              <w:t xml:space="preserve">GUSO + facture Fabulo (Romane)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Concert Fabulo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 (via Fabulo collectif)</w:t>
            </w:r>
          </w:p>
        </w:tc>
        <w:tc>
          <w:tcPr/>
          <w:p>
            <w:pPr>
              <w:pStyle w:val="Compact"/>
            </w:pPr>
            <w:r>
              <w:t xml:space="preserve">Facture collectif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on en est arrivés là ?</w:t>
            </w:r>
          </w:p>
        </w:tc>
        <w:tc>
          <w:tcPr/>
          <w:p>
            <w:pPr>
              <w:pStyle w:val="Compact"/>
            </w:pPr>
            <w:r>
              <w:t xml:space="preserve">Cession</w:t>
            </w:r>
          </w:p>
        </w:tc>
        <w:tc>
          <w:tcPr/>
          <w:p>
            <w:pPr>
              <w:pStyle w:val="Compact"/>
            </w:pPr>
            <w:r>
              <w:t xml:space="preserve">Cat. 3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Contrat de cession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? (Ven 19h30)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Cat. 2 ou 3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Luther &amp; Loretta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 (Loretta au cachet)</w:t>
            </w:r>
          </w:p>
        </w:tc>
        <w:tc>
          <w:tcPr/>
          <w:p>
            <w:pPr>
              <w:pStyle w:val="Compact"/>
            </w:pPr>
            <w:r>
              <w:t xml:space="preserve">GUSO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Enough</w:t>
            </w:r>
          </w:p>
        </w:tc>
        <w:tc>
          <w:tcPr/>
          <w:p>
            <w:pPr>
              <w:pStyle w:val="Compact"/>
            </w:pPr>
            <w:r>
              <w:t xml:space="preserve">Cession</w:t>
            </w:r>
          </w:p>
        </w:tc>
        <w:tc>
          <w:tcPr/>
          <w:p>
            <w:pPr>
              <w:pStyle w:val="Compact"/>
            </w:pPr>
            <w:r>
              <w:t xml:space="preserve">Cat. 3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Contrat de cession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Ateliers + Création Monique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GUSO + facture Fabulo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Wambo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GUSO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1-4 (appel à projet)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Cat. 2 ou 3</w:t>
            </w:r>
          </w:p>
        </w:tc>
        <w:tc>
          <w:tcPr/>
          <w:p>
            <w:pPr>
              <w:pStyle w:val="Compact"/>
            </w:pPr>
            <w:r>
              <w:t xml:space="preserve">Selon structure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À travers les fenêtres des heures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Cat. 2 ou 3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Fannelie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Cat. 2 ou 3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 Cellists meet Augustin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GUSO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Osmosis</w:t>
            </w:r>
          </w:p>
        </w:tc>
        <w:tc>
          <w:tcPr/>
          <w:p>
            <w:pPr>
              <w:pStyle w:val="Compact"/>
            </w:pPr>
            <w:r>
              <w:t xml:space="preserve">Cession</w:t>
            </w:r>
          </w:p>
        </w:tc>
        <w:tc>
          <w:tcPr/>
          <w:p>
            <w:pPr>
              <w:pStyle w:val="Compact"/>
            </w:pPr>
            <w:r>
              <w:t xml:space="preserve">Cat. 3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Contrat de cession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Suites de Bach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GUSO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Volodia Sitariste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GUSO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 voix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 (via Fabulo)</w:t>
            </w:r>
          </w:p>
        </w:tc>
        <w:tc>
          <w:tcPr/>
          <w:p>
            <w:pPr>
              <w:pStyle w:val="Compact"/>
            </w:pPr>
            <w:r>
              <w:t xml:space="preserve">Facture collectif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Karina Ziegler</w:t>
            </w:r>
          </w:p>
        </w:tc>
        <w:tc>
          <w:tcPr/>
          <w:p>
            <w:pPr>
              <w:pStyle w:val="Compact"/>
            </w:pPr>
            <w:r>
              <w:t xml:space="preserve">Cession</w:t>
            </w:r>
          </w:p>
        </w:tc>
        <w:tc>
          <w:tcPr/>
          <w:p>
            <w:pPr>
              <w:pStyle w:val="Compact"/>
            </w:pPr>
            <w:r>
              <w:t xml:space="preserve">Cat. 3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Contrat de cession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Création Monique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Cat. 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GUSO + facture Fabulo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ressources"/>
    <w:p>
      <w:pPr>
        <w:pStyle w:val="Heading2"/>
      </w:pPr>
      <w:r>
        <w:t xml:space="preserve">5. Ressources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ARTCENA — Licence d’entrepreneur de spectacles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Ministère de la Culture — Catégorie 2 (producteur)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Breakly — Cession, coréalisation, coproduction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GUSO — Licence entrepreneur de spectacle</w:t>
        </w:r>
      </w:hyperlink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breakly.io/cession-corealisation-coproduction-differences-explications/" TargetMode="External" /><Relationship Type="http://schemas.openxmlformats.org/officeDocument/2006/relationships/hyperlink" Id="rId21" Target="https://www.artcena.fr/precis-juridique/creation-et-gestion-dune-structure-juridique/formalites/licence-dentrepreneur-de-spectacles" TargetMode="External" /><Relationship Type="http://schemas.openxmlformats.org/officeDocument/2006/relationships/hyperlink" Id="rId22" Target="https://www.culture.gouv.fr/thematiques/theatre-spectacles/pour-les-professionnels/plateforme-des-entrepreneurs-de-spectacles-vivants/fiche-2.2.-categorie-2-producteurs-de-spectacles-ou-entrepreneurs-de-tournees-qui-ont-la-responsabilite-d-un-spectacle-en-supportent-le-cout-e" TargetMode="External" /><Relationship Type="http://schemas.openxmlformats.org/officeDocument/2006/relationships/hyperlink" Id="rId24" Target="https://www.guso.fr/information/les-actualites-du-guso/2026/licence-entrepreneur-de-spectacle-tout-savoir-sur-les-obligations-et-demarches-a-realis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breakly.io/cession-corealisation-coproduction-differences-explications/" TargetMode="External" /><Relationship Type="http://schemas.openxmlformats.org/officeDocument/2006/relationships/hyperlink" Id="rId21" Target="https://www.artcena.fr/precis-juridique/creation-et-gestion-dune-structure-juridique/formalites/licence-dentrepreneur-de-spectacles" TargetMode="External" /><Relationship Type="http://schemas.openxmlformats.org/officeDocument/2006/relationships/hyperlink" Id="rId22" Target="https://www.culture.gouv.fr/thematiques/theatre-spectacles/pour-les-professionnels/plateforme-des-entrepreneurs-de-spectacles-vivants/fiche-2.2.-categorie-2-producteurs-de-spectacles-ou-entrepreneurs-de-tournees-qui-ont-la-responsabilite-d-un-spectacle-en-supportent-le-cout-e" TargetMode="External" /><Relationship Type="http://schemas.openxmlformats.org/officeDocument/2006/relationships/hyperlink" Id="rId24" Target="https://www.guso.fr/information/les-actualites-du-guso/2026/licence-entrepreneur-de-spectacle-tout-savoir-sur-les-obligations-et-demarches-a-realis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2026-04-05T06:45:20Z</dcterms:created>
  <dcterms:modified xsi:type="dcterms:W3CDTF">2026-04-05T06:45:20Z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