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CC5" w:rsidRPr="009D4571" w:rsidRDefault="001158B0" w:rsidP="009D4571">
      <w:pPr>
        <w:jc w:val="center"/>
        <w:rPr>
          <w:b/>
          <w:sz w:val="36"/>
        </w:rPr>
      </w:pPr>
      <w:r>
        <w:rPr>
          <w:b/>
          <w:sz w:val="36"/>
        </w:rPr>
        <w:t>CAPSTONE PROJECT #2</w:t>
      </w:r>
    </w:p>
    <w:p w:rsidR="009D4571" w:rsidRDefault="007A0E35" w:rsidP="007A0E35">
      <w:pPr>
        <w:jc w:val="center"/>
        <w:rPr>
          <w:b/>
          <w:sz w:val="28"/>
        </w:rPr>
      </w:pPr>
      <w:r w:rsidRPr="007A0E35">
        <w:rPr>
          <w:b/>
          <w:sz w:val="28"/>
        </w:rPr>
        <w:t>Lending</w:t>
      </w:r>
      <w:r>
        <w:rPr>
          <w:b/>
          <w:sz w:val="28"/>
        </w:rPr>
        <w:t xml:space="preserve"> Application Result Predictions</w:t>
      </w:r>
    </w:p>
    <w:p w:rsidR="00611A2F" w:rsidRDefault="00611A2F">
      <w:pPr>
        <w:rPr>
          <w:b/>
          <w:sz w:val="28"/>
        </w:rPr>
      </w:pPr>
    </w:p>
    <w:p w:rsidR="00611A2F" w:rsidRDefault="00611A2F">
      <w:pPr>
        <w:rPr>
          <w:b/>
          <w:sz w:val="28"/>
        </w:rPr>
      </w:pPr>
    </w:p>
    <w:tbl>
      <w:tblPr>
        <w:tblStyle w:val="TableGrid"/>
        <w:tblW w:w="0" w:type="auto"/>
        <w:tblLook w:val="04A0" w:firstRow="1" w:lastRow="0" w:firstColumn="1" w:lastColumn="0" w:noHBand="0" w:noVBand="1"/>
      </w:tblPr>
      <w:tblGrid>
        <w:gridCol w:w="4675"/>
        <w:gridCol w:w="4675"/>
      </w:tblGrid>
      <w:tr w:rsidR="009D4571" w:rsidTr="009D4571">
        <w:tc>
          <w:tcPr>
            <w:tcW w:w="4675" w:type="dxa"/>
          </w:tcPr>
          <w:p w:rsidR="009D4571" w:rsidRDefault="009D4571">
            <w:pPr>
              <w:rPr>
                <w:b/>
                <w:sz w:val="28"/>
              </w:rPr>
            </w:pPr>
            <w:r>
              <w:rPr>
                <w:b/>
                <w:sz w:val="28"/>
              </w:rPr>
              <w:t>Introduction</w:t>
            </w:r>
          </w:p>
        </w:tc>
        <w:tc>
          <w:tcPr>
            <w:tcW w:w="4675" w:type="dxa"/>
          </w:tcPr>
          <w:p w:rsidR="009D4571" w:rsidRDefault="002D5FA8">
            <w:pPr>
              <w:rPr>
                <w:b/>
                <w:sz w:val="28"/>
              </w:rPr>
            </w:pPr>
            <w:r>
              <w:rPr>
                <w:b/>
                <w:sz w:val="28"/>
              </w:rPr>
              <w:t>2</w:t>
            </w:r>
          </w:p>
        </w:tc>
      </w:tr>
      <w:tr w:rsidR="009D4571" w:rsidTr="009D4571">
        <w:tc>
          <w:tcPr>
            <w:tcW w:w="4675" w:type="dxa"/>
          </w:tcPr>
          <w:p w:rsidR="009D4571" w:rsidRDefault="009D4571">
            <w:pPr>
              <w:rPr>
                <w:b/>
                <w:sz w:val="28"/>
              </w:rPr>
            </w:pPr>
            <w:r>
              <w:rPr>
                <w:b/>
                <w:sz w:val="28"/>
              </w:rPr>
              <w:t>Data</w:t>
            </w:r>
          </w:p>
        </w:tc>
        <w:tc>
          <w:tcPr>
            <w:tcW w:w="4675" w:type="dxa"/>
          </w:tcPr>
          <w:p w:rsidR="009D4571" w:rsidRDefault="00C20993">
            <w:pPr>
              <w:rPr>
                <w:b/>
                <w:sz w:val="28"/>
              </w:rPr>
            </w:pPr>
            <w:r>
              <w:rPr>
                <w:b/>
                <w:sz w:val="28"/>
              </w:rPr>
              <w:t>2</w:t>
            </w:r>
            <w:r w:rsidR="00E176FF">
              <w:rPr>
                <w:b/>
                <w:sz w:val="28"/>
              </w:rPr>
              <w:t xml:space="preserve"> &amp; 3</w:t>
            </w:r>
          </w:p>
        </w:tc>
      </w:tr>
      <w:tr w:rsidR="009D4571" w:rsidTr="009D4571">
        <w:tc>
          <w:tcPr>
            <w:tcW w:w="4675" w:type="dxa"/>
          </w:tcPr>
          <w:p w:rsidR="009D4571" w:rsidRDefault="009D4571">
            <w:pPr>
              <w:rPr>
                <w:b/>
                <w:sz w:val="28"/>
              </w:rPr>
            </w:pPr>
            <w:r>
              <w:rPr>
                <w:b/>
                <w:sz w:val="28"/>
              </w:rPr>
              <w:t>Exploratory Data Analysis</w:t>
            </w:r>
          </w:p>
        </w:tc>
        <w:tc>
          <w:tcPr>
            <w:tcW w:w="4675" w:type="dxa"/>
          </w:tcPr>
          <w:p w:rsidR="009D4571" w:rsidRDefault="002D5FA8">
            <w:pPr>
              <w:rPr>
                <w:b/>
                <w:sz w:val="28"/>
              </w:rPr>
            </w:pPr>
            <w:r>
              <w:rPr>
                <w:b/>
                <w:sz w:val="28"/>
              </w:rPr>
              <w:t>3</w:t>
            </w:r>
            <w:r w:rsidR="00E176FF">
              <w:rPr>
                <w:b/>
                <w:sz w:val="28"/>
              </w:rPr>
              <w:t xml:space="preserve"> &amp; 4</w:t>
            </w:r>
          </w:p>
        </w:tc>
      </w:tr>
      <w:tr w:rsidR="009D4571" w:rsidTr="009D4571">
        <w:tc>
          <w:tcPr>
            <w:tcW w:w="4675" w:type="dxa"/>
          </w:tcPr>
          <w:p w:rsidR="009D4571" w:rsidRDefault="009D4571">
            <w:pPr>
              <w:rPr>
                <w:b/>
                <w:sz w:val="28"/>
              </w:rPr>
            </w:pPr>
            <w:r>
              <w:rPr>
                <w:b/>
                <w:sz w:val="28"/>
              </w:rPr>
              <w:t>Machine Learning</w:t>
            </w:r>
          </w:p>
        </w:tc>
        <w:tc>
          <w:tcPr>
            <w:tcW w:w="4675" w:type="dxa"/>
          </w:tcPr>
          <w:p w:rsidR="009D4571" w:rsidRDefault="004D6AA9">
            <w:pPr>
              <w:rPr>
                <w:b/>
                <w:sz w:val="28"/>
              </w:rPr>
            </w:pPr>
            <w:r>
              <w:rPr>
                <w:b/>
                <w:sz w:val="28"/>
              </w:rPr>
              <w:t>5</w:t>
            </w:r>
            <w:r w:rsidR="00C20993">
              <w:rPr>
                <w:b/>
                <w:sz w:val="28"/>
              </w:rPr>
              <w:t xml:space="preserve"> &amp; </w:t>
            </w:r>
            <w:r>
              <w:rPr>
                <w:b/>
                <w:sz w:val="28"/>
              </w:rPr>
              <w:t>6</w:t>
            </w:r>
            <w:bookmarkStart w:id="0" w:name="_GoBack"/>
            <w:bookmarkEnd w:id="0"/>
          </w:p>
        </w:tc>
      </w:tr>
      <w:tr w:rsidR="009D4571" w:rsidTr="009D4571">
        <w:tc>
          <w:tcPr>
            <w:tcW w:w="4675" w:type="dxa"/>
          </w:tcPr>
          <w:p w:rsidR="009D4571" w:rsidRDefault="009D4571">
            <w:pPr>
              <w:rPr>
                <w:b/>
                <w:sz w:val="28"/>
              </w:rPr>
            </w:pPr>
            <w:r>
              <w:rPr>
                <w:b/>
                <w:sz w:val="28"/>
              </w:rPr>
              <w:t>Conclusion</w:t>
            </w:r>
          </w:p>
        </w:tc>
        <w:tc>
          <w:tcPr>
            <w:tcW w:w="4675" w:type="dxa"/>
          </w:tcPr>
          <w:p w:rsidR="009D4571" w:rsidRDefault="00245383">
            <w:pPr>
              <w:rPr>
                <w:b/>
                <w:sz w:val="28"/>
              </w:rPr>
            </w:pPr>
            <w:r>
              <w:rPr>
                <w:b/>
                <w:sz w:val="28"/>
              </w:rPr>
              <w:t>6</w:t>
            </w:r>
          </w:p>
        </w:tc>
      </w:tr>
    </w:tbl>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854F87" w:rsidRDefault="00854F87">
      <w:pPr>
        <w:rPr>
          <w:b/>
          <w:sz w:val="28"/>
        </w:rPr>
      </w:pPr>
    </w:p>
    <w:p w:rsidR="009D4571" w:rsidRDefault="009D4571">
      <w:pPr>
        <w:rPr>
          <w:b/>
          <w:sz w:val="28"/>
        </w:rPr>
      </w:pPr>
    </w:p>
    <w:p w:rsidR="009D4571" w:rsidRDefault="009D4571">
      <w:pPr>
        <w:rPr>
          <w:b/>
          <w:sz w:val="28"/>
        </w:rPr>
      </w:pPr>
    </w:p>
    <w:p w:rsidR="009D4571" w:rsidRDefault="009D4571">
      <w:pPr>
        <w:rPr>
          <w:b/>
          <w:sz w:val="28"/>
        </w:rPr>
      </w:pPr>
    </w:p>
    <w:p w:rsidR="009E6573" w:rsidRPr="00AD587B" w:rsidRDefault="00683078">
      <w:pPr>
        <w:rPr>
          <w:b/>
          <w:sz w:val="28"/>
        </w:rPr>
      </w:pPr>
      <w:r w:rsidRPr="00AD587B">
        <w:rPr>
          <w:b/>
          <w:sz w:val="28"/>
        </w:rPr>
        <w:lastRenderedPageBreak/>
        <w:t>Introduction</w:t>
      </w:r>
      <w:r w:rsidR="0052562E" w:rsidRPr="00AD587B">
        <w:rPr>
          <w:b/>
          <w:sz w:val="28"/>
        </w:rPr>
        <w:t>:</w:t>
      </w:r>
    </w:p>
    <w:p w:rsidR="006B437A" w:rsidRDefault="00362628">
      <w:r>
        <w:t xml:space="preserve">LendingClub is a pioneer in peer-to-peer lending founded in 2006. It is currently the largest P2P lender in the world. </w:t>
      </w:r>
    </w:p>
    <w:p w:rsidR="00362628" w:rsidRDefault="00362628">
      <w:r>
        <w:t xml:space="preserve">In order for an applicant to determine whether they will qualify for a loan, he/she will be required to input a significant amount of personal information </w:t>
      </w:r>
      <w:r w:rsidR="00360D8C">
        <w:t xml:space="preserve">into the LendingClub website. Given the concern about personal privacy &amp; data security, the goal of this project is to create a simple calculator that can predict whether the requested loan can be approved with minimal personal data needed. </w:t>
      </w:r>
      <w:r w:rsidR="00A5263A">
        <w:t xml:space="preserve">This calculator can be used as a first step in case potential customers don’t want to provide all the details a full application will require. </w:t>
      </w:r>
    </w:p>
    <w:p w:rsidR="00683078" w:rsidRPr="00AD587B" w:rsidRDefault="00683078">
      <w:pPr>
        <w:rPr>
          <w:b/>
          <w:sz w:val="28"/>
        </w:rPr>
      </w:pPr>
      <w:r w:rsidRPr="00AD587B">
        <w:rPr>
          <w:b/>
          <w:sz w:val="28"/>
        </w:rPr>
        <w:t>Data</w:t>
      </w:r>
      <w:r w:rsidR="0052562E" w:rsidRPr="00AD587B">
        <w:rPr>
          <w:b/>
          <w:sz w:val="28"/>
        </w:rPr>
        <w:t>:</w:t>
      </w:r>
    </w:p>
    <w:p w:rsidR="00F96BEE" w:rsidRDefault="00F96BEE" w:rsidP="0086266B">
      <w:r>
        <w:t xml:space="preserve">The lending data is sourced from Kaggle website. It is an </w:t>
      </w:r>
      <w:r w:rsidRPr="00F96BEE">
        <w:t>agglomeration</w:t>
      </w:r>
      <w:r>
        <w:t xml:space="preserve"> of monthly data sets from the LendingClub.com website. Data is from 2007 to 2018 (</w:t>
      </w:r>
      <w:r w:rsidRPr="00F96BEE">
        <w:t>accepted_2007_to_2018Q4.csv</w:t>
      </w:r>
      <w:r>
        <w:t xml:space="preserve"> for approved data &amp; </w:t>
      </w:r>
      <w:r w:rsidRPr="00F96BEE">
        <w:t>rejected_2007_to_2018Q4.csv</w:t>
      </w:r>
      <w:r>
        <w:t xml:space="preserve"> for rejected data). </w:t>
      </w:r>
    </w:p>
    <w:p w:rsidR="007F54A3" w:rsidRDefault="00754239" w:rsidP="0086266B">
      <w:r>
        <w:t xml:space="preserve">The rejection dataset has significantly less features than the approved dataset. As such, for this exercise all features that are not present in the rejection data set are removed. </w:t>
      </w:r>
      <w:r w:rsidR="003D3051">
        <w:t xml:space="preserve">Over 140 features are removed. </w:t>
      </w:r>
      <w:r w:rsidR="007F54A3">
        <w:t>Features that are kept include: Loan_Amount, Debt_To_Income_Ratio, State, Employment_Length, and Risk_Score.</w:t>
      </w:r>
    </w:p>
    <w:p w:rsidR="00ED5D0C" w:rsidRDefault="007D1F57" w:rsidP="0086266B">
      <w:r>
        <w:t>For the remaining</w:t>
      </w:r>
      <w:r w:rsidR="00ED5D0C">
        <w:t xml:space="preserve"> features:</w:t>
      </w:r>
      <w:r>
        <w:t xml:space="preserve"> </w:t>
      </w:r>
    </w:p>
    <w:p w:rsidR="007D1F57" w:rsidRDefault="007D1F57" w:rsidP="00ED5D0C">
      <w:pPr>
        <w:pStyle w:val="ListParagraph"/>
        <w:numPr>
          <w:ilvl w:val="0"/>
          <w:numId w:val="6"/>
        </w:numPr>
      </w:pPr>
      <w:r>
        <w:t xml:space="preserve">State is categorized into regions based on the Bureau of Economic </w:t>
      </w:r>
      <w:r w:rsidR="000701F5">
        <w:t>Analysis region split as each separate state is not expected to have significa</w:t>
      </w:r>
      <w:r w:rsidR="00ED5D0C">
        <w:t>nt influence on the prediction</w:t>
      </w:r>
    </w:p>
    <w:p w:rsidR="00ED5D0C" w:rsidRDefault="00ED5D0C" w:rsidP="00ED5D0C">
      <w:pPr>
        <w:pStyle w:val="ListParagraph"/>
        <w:numPr>
          <w:ilvl w:val="0"/>
          <w:numId w:val="6"/>
        </w:numPr>
      </w:pPr>
      <w:r>
        <w:t>Employment_Length is converted from string to int through removing the word “year” from the end, and also any length &lt;1 is relabeled as 0 &amp; 10+ is relabeled as 10.</w:t>
      </w:r>
    </w:p>
    <w:p w:rsidR="00ED5D0C" w:rsidRDefault="00EA3871" w:rsidP="00864B35">
      <w:pPr>
        <w:pStyle w:val="ListParagraph"/>
        <w:numPr>
          <w:ilvl w:val="0"/>
          <w:numId w:val="6"/>
        </w:numPr>
      </w:pPr>
      <w:r>
        <w:t xml:space="preserve">Risk_Score is normalized because </w:t>
      </w:r>
      <w:r w:rsidR="00864B35" w:rsidRPr="00864B35">
        <w:t>Reject data post November 5, 2013 uses Vantage score and FICO before the date. Approved data all use FICO score</w:t>
      </w:r>
      <w:r w:rsidR="00C41775">
        <w:t xml:space="preserve"> (mean of primary and secondary applicant when there is secondary applicant)</w:t>
      </w:r>
      <w:r w:rsidR="00864B35">
        <w:t>.</w:t>
      </w:r>
      <w:r w:rsidR="00C41775">
        <w:t xml:space="preserve"> </w:t>
      </w:r>
      <w:r w:rsidR="00864B35">
        <w:t xml:space="preserve"> </w:t>
      </w:r>
    </w:p>
    <w:p w:rsidR="008D13AE" w:rsidRDefault="00845041" w:rsidP="00864B35">
      <w:pPr>
        <w:pStyle w:val="ListParagraph"/>
        <w:numPr>
          <w:ilvl w:val="0"/>
          <w:numId w:val="6"/>
        </w:numPr>
      </w:pPr>
      <w:r>
        <w:t>Approved is labeled as 1 and Rejected is labeled as 0</w:t>
      </w:r>
      <w:r w:rsidR="00EA2A6D">
        <w:t>.</w:t>
      </w:r>
    </w:p>
    <w:p w:rsidR="004B6CFC" w:rsidRDefault="004B6CFC" w:rsidP="00864B35">
      <w:pPr>
        <w:pStyle w:val="ListParagraph"/>
        <w:numPr>
          <w:ilvl w:val="0"/>
          <w:numId w:val="6"/>
        </w:numPr>
      </w:pPr>
      <w:r>
        <w:t xml:space="preserve">Any Loan_Amount more than $40k is removed as anything higher is considered non-standard loan and are treated as outliers. </w:t>
      </w:r>
    </w:p>
    <w:p w:rsidR="00F96BEE" w:rsidRDefault="00903B05" w:rsidP="0086266B">
      <w:pPr>
        <w:pStyle w:val="ListParagraph"/>
        <w:numPr>
          <w:ilvl w:val="0"/>
          <w:numId w:val="6"/>
        </w:numPr>
      </w:pPr>
      <w:r>
        <w:t xml:space="preserve">Any loan with NaN data sets are removed as the data set is large and this will not affect model result. </w:t>
      </w:r>
    </w:p>
    <w:p w:rsidR="008F7C04" w:rsidRDefault="008F7C04" w:rsidP="0086266B">
      <w:pPr>
        <w:pStyle w:val="ListParagraph"/>
        <w:numPr>
          <w:ilvl w:val="0"/>
          <w:numId w:val="6"/>
        </w:numPr>
      </w:pPr>
      <w:r>
        <w:t>Note that Debt_To_Income_Ratio in the approved data set is the mean between primary applicant and secondary applicant</w:t>
      </w:r>
      <w:r w:rsidR="005D214B">
        <w:t xml:space="preserve">. Reject dataset did not include secondary applicant info. </w:t>
      </w:r>
    </w:p>
    <w:p w:rsidR="00525E31" w:rsidRDefault="00525E31" w:rsidP="0086266B">
      <w:pPr>
        <w:pStyle w:val="ListParagraph"/>
        <w:numPr>
          <w:ilvl w:val="0"/>
          <w:numId w:val="6"/>
        </w:numPr>
      </w:pPr>
      <w:r>
        <w:t xml:space="preserve">Applications Debt_To_Income_Ratio of greater than 0.5 have been removed as these are deemed to be outliers.  </w:t>
      </w:r>
    </w:p>
    <w:p w:rsidR="00C679E8" w:rsidRDefault="00C679E8" w:rsidP="0086266B">
      <w:pPr>
        <w:pStyle w:val="ListParagraph"/>
        <w:numPr>
          <w:ilvl w:val="0"/>
          <w:numId w:val="6"/>
        </w:numPr>
      </w:pPr>
      <w:r>
        <w:t>Data are randomly shuffled to get more accurate cross validation results using StratifiedKFold</w:t>
      </w:r>
      <w:r w:rsidR="007F733A">
        <w:t xml:space="preserve"> (random state 42)</w:t>
      </w:r>
      <w:r>
        <w:t xml:space="preserve">. </w:t>
      </w:r>
    </w:p>
    <w:p w:rsidR="00BF5035" w:rsidRDefault="00BF5035" w:rsidP="0086266B">
      <w:r>
        <w:t xml:space="preserve">Once the separate data sets are cleaned up, both files are concatenated together based on column names. </w:t>
      </w:r>
      <w:r w:rsidR="00477A79">
        <w:t xml:space="preserve">After concatenation, the entire data set goes through stratified sampling based on Loan_Amount to get a sample pool of 5% of original. The reason for this significant data reduction is because of limits </w:t>
      </w:r>
      <w:r w:rsidR="00477A79">
        <w:lastRenderedPageBreak/>
        <w:t xml:space="preserve">with computation power. </w:t>
      </w:r>
      <w:r w:rsidR="00BA50F2">
        <w:t xml:space="preserve">Once the sample pool is created, we then apply stratified sampling based on Loan_Amount again on the Rejected dataset in order to achieve the 30% approved and 70% rejected ratio for machine learning. </w:t>
      </w:r>
      <w:r w:rsidR="006E780F">
        <w:t xml:space="preserve">Prior rebalancing, the ratio is in the 10% range. </w:t>
      </w:r>
    </w:p>
    <w:p w:rsidR="00F96BEE" w:rsidRDefault="00B9586F" w:rsidP="0086266B">
      <w:r>
        <w:t>The final</w:t>
      </w:r>
      <w:r w:rsidR="00417BB5">
        <w:t xml:space="preserve"> data wrangling</w:t>
      </w:r>
      <w:r>
        <w:t xml:space="preserve"> steps taken are to apply sklearn LabelEncoder &amp; OneHotEncoder on region in order to break out the features into binary columns. </w:t>
      </w:r>
    </w:p>
    <w:p w:rsidR="001739C6" w:rsidRDefault="001739C6" w:rsidP="0086266B">
      <w:r>
        <w:t>The final dataframe is saved down into MS_Data.csv and reloaded into a new Jupyter notebook in order to open up more memory for machine learning calculation</w:t>
      </w:r>
      <w:r w:rsidR="00C86200">
        <w:t>s</w:t>
      </w:r>
      <w:r>
        <w:t xml:space="preserve">. </w:t>
      </w:r>
    </w:p>
    <w:p w:rsidR="009D4571" w:rsidRDefault="009D4571" w:rsidP="009D4571"/>
    <w:p w:rsidR="00683078" w:rsidRPr="00AD587B" w:rsidRDefault="00683078">
      <w:pPr>
        <w:rPr>
          <w:b/>
          <w:sz w:val="28"/>
        </w:rPr>
      </w:pPr>
      <w:r w:rsidRPr="00AD587B">
        <w:rPr>
          <w:b/>
          <w:sz w:val="28"/>
        </w:rPr>
        <w:t>Exploratory Data Analysis</w:t>
      </w:r>
      <w:r w:rsidR="00BF7759" w:rsidRPr="00AD587B">
        <w:rPr>
          <w:b/>
          <w:sz w:val="28"/>
        </w:rPr>
        <w:t>:</w:t>
      </w:r>
    </w:p>
    <w:p w:rsidR="00683078" w:rsidRDefault="00C91233">
      <w:r>
        <w:t>A correlation matrix</w:t>
      </w:r>
      <w:r w:rsidR="007742F5">
        <w:t xml:space="preserve"> is ran on the truncated data set. Employment_Length has a much higher correlation and anticipated. Significantly higher than any other features. </w:t>
      </w:r>
    </w:p>
    <w:p w:rsidR="00AD587B" w:rsidRDefault="007742F5">
      <w:r w:rsidRPr="007742F5">
        <w:rPr>
          <w:noProof/>
        </w:rPr>
        <w:drawing>
          <wp:inline distT="0" distB="0" distL="0" distR="0" wp14:anchorId="114388DD" wp14:editId="2F966295">
            <wp:extent cx="5943600" cy="1155065"/>
            <wp:effectExtent l="0" t="0" r="0" b="698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43600" cy="1155065"/>
                    </a:xfrm>
                    <a:prstGeom prst="rect">
                      <a:avLst/>
                    </a:prstGeom>
                  </pic:spPr>
                </pic:pic>
              </a:graphicData>
            </a:graphic>
          </wp:inline>
        </w:drawing>
      </w:r>
    </w:p>
    <w:p w:rsidR="007812E5" w:rsidRDefault="007812E5">
      <w:r>
        <w:t>Mapping out data points of Loan Amount vs DtI ratio shows an interesting spread for approved and rejected applications. Approved applications are more evenly spread out while the rejected data tend to focus heavily on particular loan_Amounts. Also, what is interesting is that few approved transactions go beyond 0.4 DtI ratio while it is common place for rejected loan. It is noted that 0.4 DtI is the maximum limit set by Lending Club in order for loans to get approved</w:t>
      </w:r>
      <w:r w:rsidR="00AB056C">
        <w:t xml:space="preserve"> (stated on their website)</w:t>
      </w:r>
      <w:r>
        <w:t xml:space="preserve">. </w:t>
      </w:r>
    </w:p>
    <w:p w:rsidR="00C679E8" w:rsidRDefault="007812E5">
      <w:r w:rsidRPr="007812E5">
        <w:drawing>
          <wp:inline distT="0" distB="0" distL="0" distR="0" wp14:anchorId="124946E8" wp14:editId="381F546E">
            <wp:extent cx="3447663" cy="3131127"/>
            <wp:effectExtent l="0" t="0" r="63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3485383" cy="3165384"/>
                    </a:xfrm>
                    <a:prstGeom prst="rect">
                      <a:avLst/>
                    </a:prstGeom>
                  </pic:spPr>
                </pic:pic>
              </a:graphicData>
            </a:graphic>
          </wp:inline>
        </w:drawing>
      </w:r>
    </w:p>
    <w:p w:rsidR="008859F7" w:rsidRDefault="008859F7">
      <w:r>
        <w:lastRenderedPageBreak/>
        <w:t xml:space="preserve">From the graph below we can see that there is a significant concentration of rejected loans sitting in the 0 (&lt;1year) Employment_Length category. </w:t>
      </w:r>
    </w:p>
    <w:p w:rsidR="008859F7" w:rsidRDefault="008859F7">
      <w:r w:rsidRPr="008859F7">
        <w:drawing>
          <wp:inline distT="0" distB="0" distL="0" distR="0" wp14:anchorId="72B1E81C" wp14:editId="785F2D6B">
            <wp:extent cx="4580903" cy="4526869"/>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4580903" cy="4526869"/>
                    </a:xfrm>
                    <a:prstGeom prst="rect">
                      <a:avLst/>
                    </a:prstGeom>
                  </pic:spPr>
                </pic:pic>
              </a:graphicData>
            </a:graphic>
          </wp:inline>
        </w:drawing>
      </w:r>
    </w:p>
    <w:p w:rsidR="00FD575B" w:rsidRDefault="00FD575B">
      <w:pPr>
        <w:rPr>
          <w:b/>
          <w:sz w:val="28"/>
        </w:rPr>
      </w:pPr>
    </w:p>
    <w:p w:rsidR="00FD575B" w:rsidRDefault="00FD575B">
      <w:pPr>
        <w:rPr>
          <w:b/>
          <w:sz w:val="28"/>
        </w:rPr>
      </w:pPr>
    </w:p>
    <w:p w:rsidR="00FD575B" w:rsidRDefault="00FD575B">
      <w:pPr>
        <w:rPr>
          <w:b/>
          <w:sz w:val="28"/>
        </w:rPr>
      </w:pPr>
    </w:p>
    <w:p w:rsidR="00FD575B" w:rsidRDefault="00FD575B">
      <w:pPr>
        <w:rPr>
          <w:b/>
          <w:sz w:val="28"/>
        </w:rPr>
      </w:pPr>
    </w:p>
    <w:p w:rsidR="00FD575B" w:rsidRDefault="00FD575B">
      <w:pPr>
        <w:rPr>
          <w:b/>
          <w:sz w:val="28"/>
        </w:rPr>
      </w:pPr>
    </w:p>
    <w:p w:rsidR="00FD575B" w:rsidRDefault="00FD575B">
      <w:pPr>
        <w:rPr>
          <w:b/>
          <w:sz w:val="28"/>
        </w:rPr>
      </w:pPr>
    </w:p>
    <w:p w:rsidR="00FD575B" w:rsidRDefault="00FD575B">
      <w:pPr>
        <w:rPr>
          <w:b/>
          <w:sz w:val="28"/>
        </w:rPr>
      </w:pPr>
    </w:p>
    <w:p w:rsidR="00FD575B" w:rsidRDefault="00FD575B">
      <w:pPr>
        <w:rPr>
          <w:b/>
          <w:sz w:val="28"/>
        </w:rPr>
      </w:pPr>
    </w:p>
    <w:p w:rsidR="00FD575B" w:rsidRDefault="00FD575B">
      <w:pPr>
        <w:rPr>
          <w:b/>
          <w:sz w:val="28"/>
        </w:rPr>
      </w:pPr>
    </w:p>
    <w:p w:rsidR="00683078" w:rsidRPr="00AD587B" w:rsidRDefault="00683078">
      <w:pPr>
        <w:rPr>
          <w:b/>
          <w:sz w:val="28"/>
        </w:rPr>
      </w:pPr>
      <w:r w:rsidRPr="00AD587B">
        <w:rPr>
          <w:b/>
          <w:sz w:val="28"/>
        </w:rPr>
        <w:lastRenderedPageBreak/>
        <w:t>Machine Learning</w:t>
      </w:r>
    </w:p>
    <w:p w:rsidR="00D30B4E" w:rsidRDefault="00D30B4E">
      <w:r>
        <w:t xml:space="preserve">Since the goal is to predict approve and decline, classified supervised learning is used. </w:t>
      </w:r>
    </w:p>
    <w:p w:rsidR="00D93A2A" w:rsidRDefault="00D30B4E">
      <w:r>
        <w:t>The three methods tried are Logistic Regression, Random Forest, and XGBoost.</w:t>
      </w:r>
      <w:r w:rsidR="00254F6C">
        <w:t xml:space="preserve"> </w:t>
      </w:r>
    </w:p>
    <w:p w:rsidR="00766D62" w:rsidRPr="000100D8" w:rsidRDefault="000100D8" w:rsidP="00766D62">
      <w:pPr>
        <w:rPr>
          <w:b/>
        </w:rPr>
      </w:pPr>
      <w:r w:rsidRPr="000100D8">
        <w:rPr>
          <w:b/>
        </w:rPr>
        <w:t>Baseline</w:t>
      </w:r>
    </w:p>
    <w:p w:rsidR="00344488" w:rsidRDefault="000100D8" w:rsidP="00C44E4F">
      <w:r>
        <w:t xml:space="preserve">Baseline prediction is based on non-Machine Learning techniques. Assumption if an application has </w:t>
      </w:r>
      <w:r w:rsidR="00A9011F">
        <w:t xml:space="preserve">higher than </w:t>
      </w:r>
      <w:r>
        <w:t xml:space="preserve">40% debt to income ratio and employment length less than 1 year, the loan is rejected. </w:t>
      </w:r>
      <w:r w:rsidR="00A9011F">
        <w:t xml:space="preserve">The 40% maximum debt to income ratio is based on the recommendation from LendingClub but obviously based on the graph from above, there are exceptions. </w:t>
      </w:r>
      <w:r w:rsidR="00276AA8">
        <w:t>Employment</w:t>
      </w:r>
      <w:r w:rsidR="00253663">
        <w:t xml:space="preserve"> less than 1 year is also based on the graph from above which shows rejected loans heavily skewed in the sub 1 year category. </w:t>
      </w:r>
      <w:r w:rsidR="002069DD">
        <w:t>Note that loans over $40k (maximum standard loan amount) have already been removed in the data wrangling part so</w:t>
      </w:r>
      <w:r w:rsidR="00DC0284">
        <w:t xml:space="preserve"> this</w:t>
      </w:r>
      <w:r w:rsidR="002069DD">
        <w:t xml:space="preserve"> is not applied in the baseline prediction. </w:t>
      </w:r>
    </w:p>
    <w:p w:rsidR="00C44E4F" w:rsidRPr="00C44E4F" w:rsidRDefault="00276AA8" w:rsidP="00C44E4F">
      <w:r w:rsidRPr="00276AA8">
        <w:drawing>
          <wp:inline distT="0" distB="0" distL="0" distR="0" wp14:anchorId="2E7C35C9" wp14:editId="6E28319D">
            <wp:extent cx="2618509" cy="673881"/>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661987" cy="685070"/>
                    </a:xfrm>
                    <a:prstGeom prst="rect">
                      <a:avLst/>
                    </a:prstGeom>
                  </pic:spPr>
                </pic:pic>
              </a:graphicData>
            </a:graphic>
          </wp:inline>
        </w:drawing>
      </w:r>
      <w:r w:rsidRPr="00276AA8">
        <w:drawing>
          <wp:inline distT="0" distB="0" distL="0" distR="0" wp14:anchorId="064BACF2" wp14:editId="20367125">
            <wp:extent cx="964541" cy="353291"/>
            <wp:effectExtent l="0" t="0" r="7620" b="889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975086" cy="357154"/>
                    </a:xfrm>
                    <a:prstGeom prst="rect">
                      <a:avLst/>
                    </a:prstGeom>
                  </pic:spPr>
                </pic:pic>
              </a:graphicData>
            </a:graphic>
          </wp:inline>
        </w:drawing>
      </w:r>
    </w:p>
    <w:p w:rsidR="00245383" w:rsidRDefault="002069DD" w:rsidP="00245383">
      <w:r>
        <w:t>The results are actually very</w:t>
      </w:r>
      <w:r w:rsidR="00276AA8">
        <w:t xml:space="preserve"> strong with </w:t>
      </w:r>
      <w:r>
        <w:t xml:space="preserve">the </w:t>
      </w:r>
      <w:r w:rsidR="00F73CC5">
        <w:t>non-</w:t>
      </w:r>
      <w:r w:rsidR="00276AA8">
        <w:t xml:space="preserve">MS method. </w:t>
      </w:r>
    </w:p>
    <w:p w:rsidR="00245383" w:rsidRDefault="00245383" w:rsidP="00245383"/>
    <w:p w:rsidR="007506E8" w:rsidRPr="007506E8" w:rsidRDefault="007506E8" w:rsidP="00245383">
      <w:pPr>
        <w:rPr>
          <w:b/>
        </w:rPr>
      </w:pPr>
      <w:r w:rsidRPr="007506E8">
        <w:rPr>
          <w:b/>
        </w:rPr>
        <w:t>Supervised Learning</w:t>
      </w:r>
    </w:p>
    <w:p w:rsidR="007506E8" w:rsidRDefault="007506E8" w:rsidP="00245383">
      <w:r>
        <w:rPr>
          <w:noProof/>
        </w:rPr>
        <w:drawing>
          <wp:inline distT="0" distB="0" distL="0" distR="0" wp14:anchorId="7EC5B63D" wp14:editId="01E6F09B">
            <wp:extent cx="5943600" cy="2049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9145"/>
                    </a:xfrm>
                    <a:prstGeom prst="rect">
                      <a:avLst/>
                    </a:prstGeom>
                  </pic:spPr>
                </pic:pic>
              </a:graphicData>
            </a:graphic>
          </wp:inline>
        </w:drawing>
      </w:r>
    </w:p>
    <w:p w:rsidR="00C0098C" w:rsidRDefault="00C0098C" w:rsidP="00A85702">
      <w:r>
        <w:t xml:space="preserve">The AUC scores are calculated using cross-validation method applying 3 folds and random state of 42. </w:t>
      </w:r>
    </w:p>
    <w:p w:rsidR="00A85702" w:rsidRPr="00A85702" w:rsidRDefault="00A85702" w:rsidP="00A85702">
      <w:r w:rsidRPr="00A85702">
        <w:t>XGBoost has the highest AUC Score demonstrating it had the best performance.</w:t>
      </w:r>
    </w:p>
    <w:p w:rsidR="007506E8" w:rsidRDefault="00A85702" w:rsidP="00A85702">
      <w:r w:rsidRPr="00A85702">
        <w:t>Random Forest’s results are very close to that of XGBoost while Logistic Regression actually performed worse than Baseline.</w:t>
      </w:r>
    </w:p>
    <w:p w:rsidR="00A85702" w:rsidRDefault="00A85702" w:rsidP="00245383"/>
    <w:p w:rsidR="00A85702" w:rsidRDefault="00A85702" w:rsidP="00245383"/>
    <w:p w:rsidR="00A85702" w:rsidRDefault="00A85702" w:rsidP="00245383"/>
    <w:p w:rsidR="00A85702" w:rsidRDefault="00A85702" w:rsidP="00245383"/>
    <w:p w:rsidR="00A85702" w:rsidRPr="00A85702" w:rsidRDefault="00A85702" w:rsidP="00245383">
      <w:pPr>
        <w:rPr>
          <w:b/>
        </w:rPr>
      </w:pPr>
      <w:r w:rsidRPr="00A85702">
        <w:rPr>
          <w:b/>
        </w:rPr>
        <w:t>XGBoost – Deep Dive</w:t>
      </w:r>
    </w:p>
    <w:p w:rsidR="007506E8" w:rsidRDefault="00A85702" w:rsidP="00245383">
      <w:r>
        <w:t xml:space="preserve">Taking a closer look at XGBoost we see that Employment_Length has an </w:t>
      </w:r>
      <w:r w:rsidRPr="00A85702">
        <w:t>unusually large influence relative to the other features.</w:t>
      </w:r>
      <w:r>
        <w:t xml:space="preserve"> </w:t>
      </w:r>
      <w:r w:rsidRPr="00A85702">
        <w:t>This result is similar to the correlation table seen previously</w:t>
      </w:r>
      <w:r>
        <w:t xml:space="preserve">. </w:t>
      </w:r>
      <w:r w:rsidR="003D0483" w:rsidRPr="003D0483">
        <w:t xml:space="preserve">Random Forest has arrived with similar results but a slightly lower importance </w:t>
      </w:r>
      <w:r w:rsidR="00B051C8">
        <w:t>assigned to</w:t>
      </w:r>
      <w:r w:rsidR="003D0483" w:rsidRPr="003D0483">
        <w:t xml:space="preserve"> Employment _Length.</w:t>
      </w:r>
    </w:p>
    <w:p w:rsidR="00A85702" w:rsidRDefault="00A85702" w:rsidP="00245383">
      <w:r w:rsidRPr="00A85702">
        <w:drawing>
          <wp:inline distT="0" distB="0" distL="0" distR="0" wp14:anchorId="0B48588B" wp14:editId="7179945A">
            <wp:extent cx="3041073" cy="1367526"/>
            <wp:effectExtent l="0" t="0" r="6985" b="444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3069694" cy="1380396"/>
                    </a:xfrm>
                    <a:prstGeom prst="rect">
                      <a:avLst/>
                    </a:prstGeom>
                  </pic:spPr>
                </pic:pic>
              </a:graphicData>
            </a:graphic>
          </wp:inline>
        </w:drawing>
      </w:r>
    </w:p>
    <w:p w:rsidR="00245383" w:rsidRDefault="00245383" w:rsidP="00245383"/>
    <w:p w:rsidR="00683078" w:rsidRPr="00A30E3E" w:rsidRDefault="00A30E3E">
      <w:pPr>
        <w:rPr>
          <w:b/>
          <w:noProof/>
          <w:sz w:val="28"/>
        </w:rPr>
      </w:pPr>
      <w:r w:rsidRPr="00A30E3E">
        <w:rPr>
          <w:b/>
          <w:noProof/>
          <w:sz w:val="28"/>
        </w:rPr>
        <w:t>Conclusion:</w:t>
      </w:r>
    </w:p>
    <w:p w:rsidR="00C00533" w:rsidRDefault="00C00533" w:rsidP="00A30E3E">
      <w:r>
        <w:t xml:space="preserve">Based on the results, we can conclude that prediction is heavily dependent on Employment Length. Risk Score and Debt to Income ratio also have influence on the prediction. Unfortunately, the region features do not add any predicative ability to the models. </w:t>
      </w:r>
    </w:p>
    <w:p w:rsidR="00D43D53" w:rsidRDefault="00D43D53" w:rsidP="00A30E3E">
      <w:r w:rsidRPr="00D43D53">
        <w:t xml:space="preserve">Due to the </w:t>
      </w:r>
      <w:r>
        <w:t xml:space="preserve">heavy </w:t>
      </w:r>
      <w:r w:rsidRPr="00D43D53">
        <w:t>reliance on Employment Length</w:t>
      </w:r>
      <w:r>
        <w:t>,</w:t>
      </w:r>
      <w:r w:rsidRPr="00D43D53">
        <w:t xml:space="preserve"> non-machine learning method is also fairly accurate</w:t>
      </w:r>
      <w:r>
        <w:t xml:space="preserve">. This raises the question about if the baseline method can be used in certain circumstances as it is much easier to explain to the customers than machine learning methods. </w:t>
      </w:r>
    </w:p>
    <w:p w:rsidR="00DF195D" w:rsidRDefault="00DF195D" w:rsidP="00A30E3E">
      <w:r>
        <w:t xml:space="preserve">However, in order to get the optimal prediction based on the limited data provided per applicant, XGBoost and Random Forest approaches are still far more accurate. </w:t>
      </w:r>
    </w:p>
    <w:p w:rsidR="00CD4E88" w:rsidRDefault="00CD4E88" w:rsidP="00A30E3E">
      <w:r w:rsidRPr="00CD4E88">
        <w:t xml:space="preserve">With AUC score close to 99%, both RF and XGBoost can be used as </w:t>
      </w:r>
      <w:r w:rsidR="00C0098C">
        <w:t xml:space="preserve">a </w:t>
      </w:r>
      <w:r w:rsidRPr="00CD4E88">
        <w:t>preliminary application model by LendingClub.</w:t>
      </w:r>
    </w:p>
    <w:p w:rsidR="00683078" w:rsidRDefault="005B1974">
      <w:r w:rsidRPr="005B1974">
        <w:t>Additional areas of exp</w:t>
      </w:r>
      <w:r w:rsidR="00DA7EAF">
        <w:t>ansion would be to get more features</w:t>
      </w:r>
      <w:r w:rsidRPr="005B1974">
        <w:t xml:space="preserve"> for rejection dataset as there are very few features available relative to the approved data</w:t>
      </w:r>
      <w:r w:rsidR="00036CDD">
        <w:t xml:space="preserve">set. </w:t>
      </w:r>
    </w:p>
    <w:sectPr w:rsidR="00683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348F5"/>
    <w:multiLevelType w:val="hybridMultilevel"/>
    <w:tmpl w:val="3350DDD0"/>
    <w:lvl w:ilvl="0" w:tplc="0B3C3A7A">
      <w:start w:val="1"/>
      <w:numFmt w:val="bullet"/>
      <w:lvlText w:val="•"/>
      <w:lvlJc w:val="left"/>
      <w:pPr>
        <w:tabs>
          <w:tab w:val="num" w:pos="720"/>
        </w:tabs>
        <w:ind w:left="720" w:hanging="360"/>
      </w:pPr>
      <w:rPr>
        <w:rFonts w:ascii="Arial" w:hAnsi="Arial" w:hint="default"/>
      </w:rPr>
    </w:lvl>
    <w:lvl w:ilvl="1" w:tplc="D69260B6" w:tentative="1">
      <w:start w:val="1"/>
      <w:numFmt w:val="bullet"/>
      <w:lvlText w:val="•"/>
      <w:lvlJc w:val="left"/>
      <w:pPr>
        <w:tabs>
          <w:tab w:val="num" w:pos="1440"/>
        </w:tabs>
        <w:ind w:left="1440" w:hanging="360"/>
      </w:pPr>
      <w:rPr>
        <w:rFonts w:ascii="Arial" w:hAnsi="Arial" w:hint="default"/>
      </w:rPr>
    </w:lvl>
    <w:lvl w:ilvl="2" w:tplc="79D8C632" w:tentative="1">
      <w:start w:val="1"/>
      <w:numFmt w:val="bullet"/>
      <w:lvlText w:val="•"/>
      <w:lvlJc w:val="left"/>
      <w:pPr>
        <w:tabs>
          <w:tab w:val="num" w:pos="2160"/>
        </w:tabs>
        <w:ind w:left="2160" w:hanging="360"/>
      </w:pPr>
      <w:rPr>
        <w:rFonts w:ascii="Arial" w:hAnsi="Arial" w:hint="default"/>
      </w:rPr>
    </w:lvl>
    <w:lvl w:ilvl="3" w:tplc="173EE5CE" w:tentative="1">
      <w:start w:val="1"/>
      <w:numFmt w:val="bullet"/>
      <w:lvlText w:val="•"/>
      <w:lvlJc w:val="left"/>
      <w:pPr>
        <w:tabs>
          <w:tab w:val="num" w:pos="2880"/>
        </w:tabs>
        <w:ind w:left="2880" w:hanging="360"/>
      </w:pPr>
      <w:rPr>
        <w:rFonts w:ascii="Arial" w:hAnsi="Arial" w:hint="default"/>
      </w:rPr>
    </w:lvl>
    <w:lvl w:ilvl="4" w:tplc="96F01A0C" w:tentative="1">
      <w:start w:val="1"/>
      <w:numFmt w:val="bullet"/>
      <w:lvlText w:val="•"/>
      <w:lvlJc w:val="left"/>
      <w:pPr>
        <w:tabs>
          <w:tab w:val="num" w:pos="3600"/>
        </w:tabs>
        <w:ind w:left="3600" w:hanging="360"/>
      </w:pPr>
      <w:rPr>
        <w:rFonts w:ascii="Arial" w:hAnsi="Arial" w:hint="default"/>
      </w:rPr>
    </w:lvl>
    <w:lvl w:ilvl="5" w:tplc="AE28C144" w:tentative="1">
      <w:start w:val="1"/>
      <w:numFmt w:val="bullet"/>
      <w:lvlText w:val="•"/>
      <w:lvlJc w:val="left"/>
      <w:pPr>
        <w:tabs>
          <w:tab w:val="num" w:pos="4320"/>
        </w:tabs>
        <w:ind w:left="4320" w:hanging="360"/>
      </w:pPr>
      <w:rPr>
        <w:rFonts w:ascii="Arial" w:hAnsi="Arial" w:hint="default"/>
      </w:rPr>
    </w:lvl>
    <w:lvl w:ilvl="6" w:tplc="D564F0AA" w:tentative="1">
      <w:start w:val="1"/>
      <w:numFmt w:val="bullet"/>
      <w:lvlText w:val="•"/>
      <w:lvlJc w:val="left"/>
      <w:pPr>
        <w:tabs>
          <w:tab w:val="num" w:pos="5040"/>
        </w:tabs>
        <w:ind w:left="5040" w:hanging="360"/>
      </w:pPr>
      <w:rPr>
        <w:rFonts w:ascii="Arial" w:hAnsi="Arial" w:hint="default"/>
      </w:rPr>
    </w:lvl>
    <w:lvl w:ilvl="7" w:tplc="5868F3AA" w:tentative="1">
      <w:start w:val="1"/>
      <w:numFmt w:val="bullet"/>
      <w:lvlText w:val="•"/>
      <w:lvlJc w:val="left"/>
      <w:pPr>
        <w:tabs>
          <w:tab w:val="num" w:pos="5760"/>
        </w:tabs>
        <w:ind w:left="5760" w:hanging="360"/>
      </w:pPr>
      <w:rPr>
        <w:rFonts w:ascii="Arial" w:hAnsi="Arial" w:hint="default"/>
      </w:rPr>
    </w:lvl>
    <w:lvl w:ilvl="8" w:tplc="815881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2E7A0C"/>
    <w:multiLevelType w:val="hybridMultilevel"/>
    <w:tmpl w:val="CFCE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E1B1D"/>
    <w:multiLevelType w:val="hybridMultilevel"/>
    <w:tmpl w:val="BB9E4ACA"/>
    <w:lvl w:ilvl="0" w:tplc="B93224B6">
      <w:start w:val="1"/>
      <w:numFmt w:val="bullet"/>
      <w:lvlText w:val="•"/>
      <w:lvlJc w:val="left"/>
      <w:pPr>
        <w:tabs>
          <w:tab w:val="num" w:pos="720"/>
        </w:tabs>
        <w:ind w:left="720" w:hanging="360"/>
      </w:pPr>
      <w:rPr>
        <w:rFonts w:ascii="Arial" w:hAnsi="Arial" w:hint="default"/>
      </w:rPr>
    </w:lvl>
    <w:lvl w:ilvl="1" w:tplc="A880C076" w:tentative="1">
      <w:start w:val="1"/>
      <w:numFmt w:val="bullet"/>
      <w:lvlText w:val="•"/>
      <w:lvlJc w:val="left"/>
      <w:pPr>
        <w:tabs>
          <w:tab w:val="num" w:pos="1440"/>
        </w:tabs>
        <w:ind w:left="1440" w:hanging="360"/>
      </w:pPr>
      <w:rPr>
        <w:rFonts w:ascii="Arial" w:hAnsi="Arial" w:hint="default"/>
      </w:rPr>
    </w:lvl>
    <w:lvl w:ilvl="2" w:tplc="1E66ABEC" w:tentative="1">
      <w:start w:val="1"/>
      <w:numFmt w:val="bullet"/>
      <w:lvlText w:val="•"/>
      <w:lvlJc w:val="left"/>
      <w:pPr>
        <w:tabs>
          <w:tab w:val="num" w:pos="2160"/>
        </w:tabs>
        <w:ind w:left="2160" w:hanging="360"/>
      </w:pPr>
      <w:rPr>
        <w:rFonts w:ascii="Arial" w:hAnsi="Arial" w:hint="default"/>
      </w:rPr>
    </w:lvl>
    <w:lvl w:ilvl="3" w:tplc="F6026044" w:tentative="1">
      <w:start w:val="1"/>
      <w:numFmt w:val="bullet"/>
      <w:lvlText w:val="•"/>
      <w:lvlJc w:val="left"/>
      <w:pPr>
        <w:tabs>
          <w:tab w:val="num" w:pos="2880"/>
        </w:tabs>
        <w:ind w:left="2880" w:hanging="360"/>
      </w:pPr>
      <w:rPr>
        <w:rFonts w:ascii="Arial" w:hAnsi="Arial" w:hint="default"/>
      </w:rPr>
    </w:lvl>
    <w:lvl w:ilvl="4" w:tplc="649894FC" w:tentative="1">
      <w:start w:val="1"/>
      <w:numFmt w:val="bullet"/>
      <w:lvlText w:val="•"/>
      <w:lvlJc w:val="left"/>
      <w:pPr>
        <w:tabs>
          <w:tab w:val="num" w:pos="3600"/>
        </w:tabs>
        <w:ind w:left="3600" w:hanging="360"/>
      </w:pPr>
      <w:rPr>
        <w:rFonts w:ascii="Arial" w:hAnsi="Arial" w:hint="default"/>
      </w:rPr>
    </w:lvl>
    <w:lvl w:ilvl="5" w:tplc="26CA71EE" w:tentative="1">
      <w:start w:val="1"/>
      <w:numFmt w:val="bullet"/>
      <w:lvlText w:val="•"/>
      <w:lvlJc w:val="left"/>
      <w:pPr>
        <w:tabs>
          <w:tab w:val="num" w:pos="4320"/>
        </w:tabs>
        <w:ind w:left="4320" w:hanging="360"/>
      </w:pPr>
      <w:rPr>
        <w:rFonts w:ascii="Arial" w:hAnsi="Arial" w:hint="default"/>
      </w:rPr>
    </w:lvl>
    <w:lvl w:ilvl="6" w:tplc="148A3276" w:tentative="1">
      <w:start w:val="1"/>
      <w:numFmt w:val="bullet"/>
      <w:lvlText w:val="•"/>
      <w:lvlJc w:val="left"/>
      <w:pPr>
        <w:tabs>
          <w:tab w:val="num" w:pos="5040"/>
        </w:tabs>
        <w:ind w:left="5040" w:hanging="360"/>
      </w:pPr>
      <w:rPr>
        <w:rFonts w:ascii="Arial" w:hAnsi="Arial" w:hint="default"/>
      </w:rPr>
    </w:lvl>
    <w:lvl w:ilvl="7" w:tplc="2D0EBA12" w:tentative="1">
      <w:start w:val="1"/>
      <w:numFmt w:val="bullet"/>
      <w:lvlText w:val="•"/>
      <w:lvlJc w:val="left"/>
      <w:pPr>
        <w:tabs>
          <w:tab w:val="num" w:pos="5760"/>
        </w:tabs>
        <w:ind w:left="5760" w:hanging="360"/>
      </w:pPr>
      <w:rPr>
        <w:rFonts w:ascii="Arial" w:hAnsi="Arial" w:hint="default"/>
      </w:rPr>
    </w:lvl>
    <w:lvl w:ilvl="8" w:tplc="D30E51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74201A"/>
    <w:multiLevelType w:val="hybridMultilevel"/>
    <w:tmpl w:val="9762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A670E"/>
    <w:multiLevelType w:val="hybridMultilevel"/>
    <w:tmpl w:val="C57E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C4DC7"/>
    <w:multiLevelType w:val="hybridMultilevel"/>
    <w:tmpl w:val="3DC8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78"/>
    <w:rsid w:val="000100D8"/>
    <w:rsid w:val="000215F2"/>
    <w:rsid w:val="00036CDD"/>
    <w:rsid w:val="000701F5"/>
    <w:rsid w:val="000F1729"/>
    <w:rsid w:val="001158B0"/>
    <w:rsid w:val="001739C6"/>
    <w:rsid w:val="00203E9C"/>
    <w:rsid w:val="002069DD"/>
    <w:rsid w:val="00245383"/>
    <w:rsid w:val="00247736"/>
    <w:rsid w:val="00253663"/>
    <w:rsid w:val="00254F6C"/>
    <w:rsid w:val="00276AA8"/>
    <w:rsid w:val="002D5FA8"/>
    <w:rsid w:val="00344488"/>
    <w:rsid w:val="00360D8C"/>
    <w:rsid w:val="00362628"/>
    <w:rsid w:val="00367CC5"/>
    <w:rsid w:val="0037567D"/>
    <w:rsid w:val="00383FB0"/>
    <w:rsid w:val="003D0483"/>
    <w:rsid w:val="003D3051"/>
    <w:rsid w:val="004052AA"/>
    <w:rsid w:val="00417BB5"/>
    <w:rsid w:val="0043544B"/>
    <w:rsid w:val="004517E3"/>
    <w:rsid w:val="0045351F"/>
    <w:rsid w:val="00477A79"/>
    <w:rsid w:val="004B6CFC"/>
    <w:rsid w:val="004D6AA9"/>
    <w:rsid w:val="0052562E"/>
    <w:rsid w:val="00525E31"/>
    <w:rsid w:val="0055350F"/>
    <w:rsid w:val="005A1F0E"/>
    <w:rsid w:val="005B1974"/>
    <w:rsid w:val="005D214B"/>
    <w:rsid w:val="005E76F0"/>
    <w:rsid w:val="005F3EAA"/>
    <w:rsid w:val="00611A2F"/>
    <w:rsid w:val="00665B22"/>
    <w:rsid w:val="00683078"/>
    <w:rsid w:val="006B437A"/>
    <w:rsid w:val="006E780F"/>
    <w:rsid w:val="00726BCB"/>
    <w:rsid w:val="007506E8"/>
    <w:rsid w:val="00754239"/>
    <w:rsid w:val="00766D62"/>
    <w:rsid w:val="007742F5"/>
    <w:rsid w:val="007812E5"/>
    <w:rsid w:val="007A0E35"/>
    <w:rsid w:val="007B5C0C"/>
    <w:rsid w:val="007D1F57"/>
    <w:rsid w:val="007D7A27"/>
    <w:rsid w:val="007F54A3"/>
    <w:rsid w:val="007F733A"/>
    <w:rsid w:val="00845041"/>
    <w:rsid w:val="00854F87"/>
    <w:rsid w:val="0086266B"/>
    <w:rsid w:val="00864B35"/>
    <w:rsid w:val="008859F7"/>
    <w:rsid w:val="008B67D1"/>
    <w:rsid w:val="008D13AE"/>
    <w:rsid w:val="008F5EC0"/>
    <w:rsid w:val="008F7C04"/>
    <w:rsid w:val="00903B05"/>
    <w:rsid w:val="00942524"/>
    <w:rsid w:val="00974952"/>
    <w:rsid w:val="009D4571"/>
    <w:rsid w:val="009D5812"/>
    <w:rsid w:val="009E6573"/>
    <w:rsid w:val="00A30E3E"/>
    <w:rsid w:val="00A524B8"/>
    <w:rsid w:val="00A5263A"/>
    <w:rsid w:val="00A85702"/>
    <w:rsid w:val="00A9011F"/>
    <w:rsid w:val="00A93425"/>
    <w:rsid w:val="00AB056C"/>
    <w:rsid w:val="00AD587B"/>
    <w:rsid w:val="00B051C8"/>
    <w:rsid w:val="00B50E6C"/>
    <w:rsid w:val="00B9586F"/>
    <w:rsid w:val="00BA50F2"/>
    <w:rsid w:val="00BF5035"/>
    <w:rsid w:val="00BF7759"/>
    <w:rsid w:val="00C00533"/>
    <w:rsid w:val="00C0098C"/>
    <w:rsid w:val="00C0265B"/>
    <w:rsid w:val="00C20993"/>
    <w:rsid w:val="00C2263F"/>
    <w:rsid w:val="00C41775"/>
    <w:rsid w:val="00C44E4F"/>
    <w:rsid w:val="00C679E8"/>
    <w:rsid w:val="00C86200"/>
    <w:rsid w:val="00C91233"/>
    <w:rsid w:val="00C96FB4"/>
    <w:rsid w:val="00CD4E88"/>
    <w:rsid w:val="00D011C9"/>
    <w:rsid w:val="00D30B4E"/>
    <w:rsid w:val="00D43D53"/>
    <w:rsid w:val="00D808FD"/>
    <w:rsid w:val="00D8160F"/>
    <w:rsid w:val="00D93A2A"/>
    <w:rsid w:val="00DA7EAF"/>
    <w:rsid w:val="00DB64BD"/>
    <w:rsid w:val="00DC0284"/>
    <w:rsid w:val="00DD4961"/>
    <w:rsid w:val="00DF195D"/>
    <w:rsid w:val="00E14DF8"/>
    <w:rsid w:val="00E176FF"/>
    <w:rsid w:val="00E358F8"/>
    <w:rsid w:val="00E86924"/>
    <w:rsid w:val="00EA2A6D"/>
    <w:rsid w:val="00EA3871"/>
    <w:rsid w:val="00EB478C"/>
    <w:rsid w:val="00ED5D0C"/>
    <w:rsid w:val="00F73CC5"/>
    <w:rsid w:val="00F90938"/>
    <w:rsid w:val="00F96BEE"/>
    <w:rsid w:val="00FB2EED"/>
    <w:rsid w:val="00FC4810"/>
    <w:rsid w:val="00FD575B"/>
    <w:rsid w:val="00FF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FE131-D801-4C9B-BA7F-6CF15BE0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C0C"/>
    <w:pPr>
      <w:ind w:left="720"/>
      <w:contextualSpacing/>
    </w:pPr>
  </w:style>
  <w:style w:type="table" w:styleId="TableGrid">
    <w:name w:val="Table Grid"/>
    <w:basedOn w:val="TableNormal"/>
    <w:uiPriority w:val="39"/>
    <w:rsid w:val="009D4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87841">
      <w:bodyDiv w:val="1"/>
      <w:marLeft w:val="0"/>
      <w:marRight w:val="0"/>
      <w:marTop w:val="0"/>
      <w:marBottom w:val="0"/>
      <w:divBdr>
        <w:top w:val="none" w:sz="0" w:space="0" w:color="auto"/>
        <w:left w:val="none" w:sz="0" w:space="0" w:color="auto"/>
        <w:bottom w:val="none" w:sz="0" w:space="0" w:color="auto"/>
        <w:right w:val="none" w:sz="0" w:space="0" w:color="auto"/>
      </w:divBdr>
      <w:divsChild>
        <w:div w:id="1285499735">
          <w:marLeft w:val="288"/>
          <w:marRight w:val="14"/>
          <w:marTop w:val="0"/>
          <w:marBottom w:val="0"/>
          <w:divBdr>
            <w:top w:val="none" w:sz="0" w:space="0" w:color="auto"/>
            <w:left w:val="none" w:sz="0" w:space="0" w:color="auto"/>
            <w:bottom w:val="none" w:sz="0" w:space="0" w:color="auto"/>
            <w:right w:val="none" w:sz="0" w:space="0" w:color="auto"/>
          </w:divBdr>
        </w:div>
        <w:div w:id="513811738">
          <w:marLeft w:val="288"/>
          <w:marRight w:val="14"/>
          <w:marTop w:val="0"/>
          <w:marBottom w:val="0"/>
          <w:divBdr>
            <w:top w:val="none" w:sz="0" w:space="0" w:color="auto"/>
            <w:left w:val="none" w:sz="0" w:space="0" w:color="auto"/>
            <w:bottom w:val="none" w:sz="0" w:space="0" w:color="auto"/>
            <w:right w:val="none" w:sz="0" w:space="0" w:color="auto"/>
          </w:divBdr>
        </w:div>
        <w:div w:id="1488017317">
          <w:marLeft w:val="864"/>
          <w:marRight w:val="14"/>
          <w:marTop w:val="0"/>
          <w:marBottom w:val="0"/>
          <w:divBdr>
            <w:top w:val="none" w:sz="0" w:space="0" w:color="auto"/>
            <w:left w:val="none" w:sz="0" w:space="0" w:color="auto"/>
            <w:bottom w:val="none" w:sz="0" w:space="0" w:color="auto"/>
            <w:right w:val="none" w:sz="0" w:space="0" w:color="auto"/>
          </w:divBdr>
        </w:div>
        <w:div w:id="1466463511">
          <w:marLeft w:val="288"/>
          <w:marRight w:val="14"/>
          <w:marTop w:val="0"/>
          <w:marBottom w:val="0"/>
          <w:divBdr>
            <w:top w:val="none" w:sz="0" w:space="0" w:color="auto"/>
            <w:left w:val="none" w:sz="0" w:space="0" w:color="auto"/>
            <w:bottom w:val="none" w:sz="0" w:space="0" w:color="auto"/>
            <w:right w:val="none" w:sz="0" w:space="0" w:color="auto"/>
          </w:divBdr>
        </w:div>
        <w:div w:id="1369380807">
          <w:marLeft w:val="864"/>
          <w:marRight w:val="14"/>
          <w:marTop w:val="0"/>
          <w:marBottom w:val="0"/>
          <w:divBdr>
            <w:top w:val="none" w:sz="0" w:space="0" w:color="auto"/>
            <w:left w:val="none" w:sz="0" w:space="0" w:color="auto"/>
            <w:bottom w:val="none" w:sz="0" w:space="0" w:color="auto"/>
            <w:right w:val="none" w:sz="0" w:space="0" w:color="auto"/>
          </w:divBdr>
        </w:div>
        <w:div w:id="700591664">
          <w:marLeft w:val="288"/>
          <w:marRight w:val="14"/>
          <w:marTop w:val="0"/>
          <w:marBottom w:val="0"/>
          <w:divBdr>
            <w:top w:val="none" w:sz="0" w:space="0" w:color="auto"/>
            <w:left w:val="none" w:sz="0" w:space="0" w:color="auto"/>
            <w:bottom w:val="none" w:sz="0" w:space="0" w:color="auto"/>
            <w:right w:val="none" w:sz="0" w:space="0" w:color="auto"/>
          </w:divBdr>
        </w:div>
        <w:div w:id="1250655451">
          <w:marLeft w:val="864"/>
          <w:marRight w:val="14"/>
          <w:marTop w:val="0"/>
          <w:marBottom w:val="0"/>
          <w:divBdr>
            <w:top w:val="none" w:sz="0" w:space="0" w:color="auto"/>
            <w:left w:val="none" w:sz="0" w:space="0" w:color="auto"/>
            <w:bottom w:val="none" w:sz="0" w:space="0" w:color="auto"/>
            <w:right w:val="none" w:sz="0" w:space="0" w:color="auto"/>
          </w:divBdr>
        </w:div>
      </w:divsChild>
    </w:div>
    <w:div w:id="444618523">
      <w:bodyDiv w:val="1"/>
      <w:marLeft w:val="0"/>
      <w:marRight w:val="0"/>
      <w:marTop w:val="0"/>
      <w:marBottom w:val="0"/>
      <w:divBdr>
        <w:top w:val="none" w:sz="0" w:space="0" w:color="auto"/>
        <w:left w:val="none" w:sz="0" w:space="0" w:color="auto"/>
        <w:bottom w:val="none" w:sz="0" w:space="0" w:color="auto"/>
        <w:right w:val="none" w:sz="0" w:space="0" w:color="auto"/>
      </w:divBdr>
      <w:divsChild>
        <w:div w:id="2111588222">
          <w:marLeft w:val="446"/>
          <w:marRight w:val="0"/>
          <w:marTop w:val="0"/>
          <w:marBottom w:val="0"/>
          <w:divBdr>
            <w:top w:val="none" w:sz="0" w:space="0" w:color="auto"/>
            <w:left w:val="none" w:sz="0" w:space="0" w:color="auto"/>
            <w:bottom w:val="none" w:sz="0" w:space="0" w:color="auto"/>
            <w:right w:val="none" w:sz="0" w:space="0" w:color="auto"/>
          </w:divBdr>
        </w:div>
        <w:div w:id="1960913530">
          <w:marLeft w:val="446"/>
          <w:marRight w:val="0"/>
          <w:marTop w:val="0"/>
          <w:marBottom w:val="0"/>
          <w:divBdr>
            <w:top w:val="none" w:sz="0" w:space="0" w:color="auto"/>
            <w:left w:val="none" w:sz="0" w:space="0" w:color="auto"/>
            <w:bottom w:val="none" w:sz="0" w:space="0" w:color="auto"/>
            <w:right w:val="none" w:sz="0" w:space="0" w:color="auto"/>
          </w:divBdr>
        </w:div>
        <w:div w:id="723649853">
          <w:marLeft w:val="446"/>
          <w:marRight w:val="0"/>
          <w:marTop w:val="0"/>
          <w:marBottom w:val="0"/>
          <w:divBdr>
            <w:top w:val="none" w:sz="0" w:space="0" w:color="auto"/>
            <w:left w:val="none" w:sz="0" w:space="0" w:color="auto"/>
            <w:bottom w:val="none" w:sz="0" w:space="0" w:color="auto"/>
            <w:right w:val="none" w:sz="0" w:space="0" w:color="auto"/>
          </w:divBdr>
        </w:div>
        <w:div w:id="1700936992">
          <w:marLeft w:val="446"/>
          <w:marRight w:val="0"/>
          <w:marTop w:val="0"/>
          <w:marBottom w:val="0"/>
          <w:divBdr>
            <w:top w:val="none" w:sz="0" w:space="0" w:color="auto"/>
            <w:left w:val="none" w:sz="0" w:space="0" w:color="auto"/>
            <w:bottom w:val="none" w:sz="0" w:space="0" w:color="auto"/>
            <w:right w:val="none" w:sz="0" w:space="0" w:color="auto"/>
          </w:divBdr>
        </w:div>
      </w:divsChild>
    </w:div>
    <w:div w:id="1119300515">
      <w:bodyDiv w:val="1"/>
      <w:marLeft w:val="0"/>
      <w:marRight w:val="0"/>
      <w:marTop w:val="0"/>
      <w:marBottom w:val="0"/>
      <w:divBdr>
        <w:top w:val="none" w:sz="0" w:space="0" w:color="auto"/>
        <w:left w:val="none" w:sz="0" w:space="0" w:color="auto"/>
        <w:bottom w:val="none" w:sz="0" w:space="0" w:color="auto"/>
        <w:right w:val="none" w:sz="0" w:space="0" w:color="auto"/>
      </w:divBdr>
      <w:divsChild>
        <w:div w:id="150634173">
          <w:marLeft w:val="288"/>
          <w:marRight w:val="14"/>
          <w:marTop w:val="0"/>
          <w:marBottom w:val="0"/>
          <w:divBdr>
            <w:top w:val="none" w:sz="0" w:space="0" w:color="auto"/>
            <w:left w:val="none" w:sz="0" w:space="0" w:color="auto"/>
            <w:bottom w:val="none" w:sz="0" w:space="0" w:color="auto"/>
            <w:right w:val="none" w:sz="0" w:space="0" w:color="auto"/>
          </w:divBdr>
        </w:div>
      </w:divsChild>
    </w:div>
    <w:div w:id="1211378202">
      <w:bodyDiv w:val="1"/>
      <w:marLeft w:val="0"/>
      <w:marRight w:val="0"/>
      <w:marTop w:val="0"/>
      <w:marBottom w:val="0"/>
      <w:divBdr>
        <w:top w:val="none" w:sz="0" w:space="0" w:color="auto"/>
        <w:left w:val="none" w:sz="0" w:space="0" w:color="auto"/>
        <w:bottom w:val="none" w:sz="0" w:space="0" w:color="auto"/>
        <w:right w:val="none" w:sz="0" w:space="0" w:color="auto"/>
      </w:divBdr>
      <w:divsChild>
        <w:div w:id="1716655267">
          <w:marLeft w:val="288"/>
          <w:marRight w:val="14"/>
          <w:marTop w:val="0"/>
          <w:marBottom w:val="0"/>
          <w:divBdr>
            <w:top w:val="none" w:sz="0" w:space="0" w:color="auto"/>
            <w:left w:val="none" w:sz="0" w:space="0" w:color="auto"/>
            <w:bottom w:val="none" w:sz="0" w:space="0" w:color="auto"/>
            <w:right w:val="none" w:sz="0" w:space="0" w:color="auto"/>
          </w:divBdr>
        </w:div>
      </w:divsChild>
    </w:div>
    <w:div w:id="1236430461">
      <w:bodyDiv w:val="1"/>
      <w:marLeft w:val="0"/>
      <w:marRight w:val="0"/>
      <w:marTop w:val="0"/>
      <w:marBottom w:val="0"/>
      <w:divBdr>
        <w:top w:val="none" w:sz="0" w:space="0" w:color="auto"/>
        <w:left w:val="none" w:sz="0" w:space="0" w:color="auto"/>
        <w:bottom w:val="none" w:sz="0" w:space="0" w:color="auto"/>
        <w:right w:val="none" w:sz="0" w:space="0" w:color="auto"/>
      </w:divBdr>
      <w:divsChild>
        <w:div w:id="1587183359">
          <w:marLeft w:val="288"/>
          <w:marRight w:val="14"/>
          <w:marTop w:val="0"/>
          <w:marBottom w:val="0"/>
          <w:divBdr>
            <w:top w:val="none" w:sz="0" w:space="0" w:color="auto"/>
            <w:left w:val="none" w:sz="0" w:space="0" w:color="auto"/>
            <w:bottom w:val="none" w:sz="0" w:space="0" w:color="auto"/>
            <w:right w:val="none" w:sz="0" w:space="0" w:color="auto"/>
          </w:divBdr>
        </w:div>
        <w:div w:id="830560858">
          <w:marLeft w:val="288"/>
          <w:marRight w:val="14"/>
          <w:marTop w:val="0"/>
          <w:marBottom w:val="0"/>
          <w:divBdr>
            <w:top w:val="none" w:sz="0" w:space="0" w:color="auto"/>
            <w:left w:val="none" w:sz="0" w:space="0" w:color="auto"/>
            <w:bottom w:val="none" w:sz="0" w:space="0" w:color="auto"/>
            <w:right w:val="none" w:sz="0" w:space="0" w:color="auto"/>
          </w:divBdr>
        </w:div>
        <w:div w:id="491915677">
          <w:marLeft w:val="288"/>
          <w:marRight w:val="14"/>
          <w:marTop w:val="0"/>
          <w:marBottom w:val="0"/>
          <w:divBdr>
            <w:top w:val="none" w:sz="0" w:space="0" w:color="auto"/>
            <w:left w:val="none" w:sz="0" w:space="0" w:color="auto"/>
            <w:bottom w:val="none" w:sz="0" w:space="0" w:color="auto"/>
            <w:right w:val="none" w:sz="0" w:space="0" w:color="auto"/>
          </w:divBdr>
        </w:div>
        <w:div w:id="1020932999">
          <w:marLeft w:val="288"/>
          <w:marRight w:val="14"/>
          <w:marTop w:val="0"/>
          <w:marBottom w:val="0"/>
          <w:divBdr>
            <w:top w:val="none" w:sz="0" w:space="0" w:color="auto"/>
            <w:left w:val="none" w:sz="0" w:space="0" w:color="auto"/>
            <w:bottom w:val="none" w:sz="0" w:space="0" w:color="auto"/>
            <w:right w:val="none" w:sz="0" w:space="0" w:color="auto"/>
          </w:divBdr>
        </w:div>
      </w:divsChild>
    </w:div>
    <w:div w:id="1377773190">
      <w:bodyDiv w:val="1"/>
      <w:marLeft w:val="0"/>
      <w:marRight w:val="0"/>
      <w:marTop w:val="0"/>
      <w:marBottom w:val="0"/>
      <w:divBdr>
        <w:top w:val="none" w:sz="0" w:space="0" w:color="auto"/>
        <w:left w:val="none" w:sz="0" w:space="0" w:color="auto"/>
        <w:bottom w:val="none" w:sz="0" w:space="0" w:color="auto"/>
        <w:right w:val="none" w:sz="0" w:space="0" w:color="auto"/>
      </w:divBdr>
      <w:divsChild>
        <w:div w:id="1434744351">
          <w:marLeft w:val="288"/>
          <w:marRight w:val="14"/>
          <w:marTop w:val="0"/>
          <w:marBottom w:val="0"/>
          <w:divBdr>
            <w:top w:val="none" w:sz="0" w:space="0" w:color="auto"/>
            <w:left w:val="none" w:sz="0" w:space="0" w:color="auto"/>
            <w:bottom w:val="none" w:sz="0" w:space="0" w:color="auto"/>
            <w:right w:val="none" w:sz="0" w:space="0" w:color="auto"/>
          </w:divBdr>
        </w:div>
        <w:div w:id="2049600757">
          <w:marLeft w:val="288"/>
          <w:marRight w:val="14"/>
          <w:marTop w:val="0"/>
          <w:marBottom w:val="0"/>
          <w:divBdr>
            <w:top w:val="none" w:sz="0" w:space="0" w:color="auto"/>
            <w:left w:val="none" w:sz="0" w:space="0" w:color="auto"/>
            <w:bottom w:val="none" w:sz="0" w:space="0" w:color="auto"/>
            <w:right w:val="none" w:sz="0" w:space="0" w:color="auto"/>
          </w:divBdr>
        </w:div>
        <w:div w:id="924655375">
          <w:marLeft w:val="864"/>
          <w:marRight w:val="14"/>
          <w:marTop w:val="0"/>
          <w:marBottom w:val="0"/>
          <w:divBdr>
            <w:top w:val="none" w:sz="0" w:space="0" w:color="auto"/>
            <w:left w:val="none" w:sz="0" w:space="0" w:color="auto"/>
            <w:bottom w:val="none" w:sz="0" w:space="0" w:color="auto"/>
            <w:right w:val="none" w:sz="0" w:space="0" w:color="auto"/>
          </w:divBdr>
        </w:div>
        <w:div w:id="1035081583">
          <w:marLeft w:val="288"/>
          <w:marRight w:val="14"/>
          <w:marTop w:val="0"/>
          <w:marBottom w:val="0"/>
          <w:divBdr>
            <w:top w:val="none" w:sz="0" w:space="0" w:color="auto"/>
            <w:left w:val="none" w:sz="0" w:space="0" w:color="auto"/>
            <w:bottom w:val="none" w:sz="0" w:space="0" w:color="auto"/>
            <w:right w:val="none" w:sz="0" w:space="0" w:color="auto"/>
          </w:divBdr>
        </w:div>
        <w:div w:id="1446540086">
          <w:marLeft w:val="864"/>
          <w:marRight w:val="14"/>
          <w:marTop w:val="0"/>
          <w:marBottom w:val="0"/>
          <w:divBdr>
            <w:top w:val="none" w:sz="0" w:space="0" w:color="auto"/>
            <w:left w:val="none" w:sz="0" w:space="0" w:color="auto"/>
            <w:bottom w:val="none" w:sz="0" w:space="0" w:color="auto"/>
            <w:right w:val="none" w:sz="0" w:space="0" w:color="auto"/>
          </w:divBdr>
        </w:div>
        <w:div w:id="1879585582">
          <w:marLeft w:val="288"/>
          <w:marRight w:val="14"/>
          <w:marTop w:val="0"/>
          <w:marBottom w:val="0"/>
          <w:divBdr>
            <w:top w:val="none" w:sz="0" w:space="0" w:color="auto"/>
            <w:left w:val="none" w:sz="0" w:space="0" w:color="auto"/>
            <w:bottom w:val="none" w:sz="0" w:space="0" w:color="auto"/>
            <w:right w:val="none" w:sz="0" w:space="0" w:color="auto"/>
          </w:divBdr>
        </w:div>
        <w:div w:id="2048605434">
          <w:marLeft w:val="864"/>
          <w:marRight w:val="14"/>
          <w:marTop w:val="0"/>
          <w:marBottom w:val="0"/>
          <w:divBdr>
            <w:top w:val="none" w:sz="0" w:space="0" w:color="auto"/>
            <w:left w:val="none" w:sz="0" w:space="0" w:color="auto"/>
            <w:bottom w:val="none" w:sz="0" w:space="0" w:color="auto"/>
            <w:right w:val="none" w:sz="0" w:space="0" w:color="auto"/>
          </w:divBdr>
        </w:div>
      </w:divsChild>
    </w:div>
    <w:div w:id="1555701947">
      <w:bodyDiv w:val="1"/>
      <w:marLeft w:val="0"/>
      <w:marRight w:val="0"/>
      <w:marTop w:val="0"/>
      <w:marBottom w:val="0"/>
      <w:divBdr>
        <w:top w:val="none" w:sz="0" w:space="0" w:color="auto"/>
        <w:left w:val="none" w:sz="0" w:space="0" w:color="auto"/>
        <w:bottom w:val="none" w:sz="0" w:space="0" w:color="auto"/>
        <w:right w:val="none" w:sz="0" w:space="0" w:color="auto"/>
      </w:divBdr>
      <w:divsChild>
        <w:div w:id="518741948">
          <w:marLeft w:val="288"/>
          <w:marRight w:val="14"/>
          <w:marTop w:val="0"/>
          <w:marBottom w:val="0"/>
          <w:divBdr>
            <w:top w:val="none" w:sz="0" w:space="0" w:color="auto"/>
            <w:left w:val="none" w:sz="0" w:space="0" w:color="auto"/>
            <w:bottom w:val="none" w:sz="0" w:space="0" w:color="auto"/>
            <w:right w:val="none" w:sz="0" w:space="0" w:color="auto"/>
          </w:divBdr>
        </w:div>
        <w:div w:id="1496414143">
          <w:marLeft w:val="288"/>
          <w:marRight w:val="14"/>
          <w:marTop w:val="0"/>
          <w:marBottom w:val="0"/>
          <w:divBdr>
            <w:top w:val="none" w:sz="0" w:space="0" w:color="auto"/>
            <w:left w:val="none" w:sz="0" w:space="0" w:color="auto"/>
            <w:bottom w:val="none" w:sz="0" w:space="0" w:color="auto"/>
            <w:right w:val="none" w:sz="0" w:space="0" w:color="auto"/>
          </w:divBdr>
        </w:div>
        <w:div w:id="353188160">
          <w:marLeft w:val="864"/>
          <w:marRight w:val="14"/>
          <w:marTop w:val="0"/>
          <w:marBottom w:val="0"/>
          <w:divBdr>
            <w:top w:val="none" w:sz="0" w:space="0" w:color="auto"/>
            <w:left w:val="none" w:sz="0" w:space="0" w:color="auto"/>
            <w:bottom w:val="none" w:sz="0" w:space="0" w:color="auto"/>
            <w:right w:val="none" w:sz="0" w:space="0" w:color="auto"/>
          </w:divBdr>
        </w:div>
        <w:div w:id="154030236">
          <w:marLeft w:val="288"/>
          <w:marRight w:val="14"/>
          <w:marTop w:val="0"/>
          <w:marBottom w:val="0"/>
          <w:divBdr>
            <w:top w:val="none" w:sz="0" w:space="0" w:color="auto"/>
            <w:left w:val="none" w:sz="0" w:space="0" w:color="auto"/>
            <w:bottom w:val="none" w:sz="0" w:space="0" w:color="auto"/>
            <w:right w:val="none" w:sz="0" w:space="0" w:color="auto"/>
          </w:divBdr>
        </w:div>
        <w:div w:id="1715077734">
          <w:marLeft w:val="864"/>
          <w:marRight w:val="14"/>
          <w:marTop w:val="0"/>
          <w:marBottom w:val="0"/>
          <w:divBdr>
            <w:top w:val="none" w:sz="0" w:space="0" w:color="auto"/>
            <w:left w:val="none" w:sz="0" w:space="0" w:color="auto"/>
            <w:bottom w:val="none" w:sz="0" w:space="0" w:color="auto"/>
            <w:right w:val="none" w:sz="0" w:space="0" w:color="auto"/>
          </w:divBdr>
        </w:div>
        <w:div w:id="805513454">
          <w:marLeft w:val="288"/>
          <w:marRight w:val="14"/>
          <w:marTop w:val="0"/>
          <w:marBottom w:val="0"/>
          <w:divBdr>
            <w:top w:val="none" w:sz="0" w:space="0" w:color="auto"/>
            <w:left w:val="none" w:sz="0" w:space="0" w:color="auto"/>
            <w:bottom w:val="none" w:sz="0" w:space="0" w:color="auto"/>
            <w:right w:val="none" w:sz="0" w:space="0" w:color="auto"/>
          </w:divBdr>
        </w:div>
        <w:div w:id="1534809523">
          <w:marLeft w:val="864"/>
          <w:marRight w:val="14"/>
          <w:marTop w:val="0"/>
          <w:marBottom w:val="0"/>
          <w:divBdr>
            <w:top w:val="none" w:sz="0" w:space="0" w:color="auto"/>
            <w:left w:val="none" w:sz="0" w:space="0" w:color="auto"/>
            <w:bottom w:val="none" w:sz="0" w:space="0" w:color="auto"/>
            <w:right w:val="none" w:sz="0" w:space="0" w:color="auto"/>
          </w:divBdr>
        </w:div>
      </w:divsChild>
    </w:div>
    <w:div w:id="1755395544">
      <w:bodyDiv w:val="1"/>
      <w:marLeft w:val="0"/>
      <w:marRight w:val="0"/>
      <w:marTop w:val="0"/>
      <w:marBottom w:val="0"/>
      <w:divBdr>
        <w:top w:val="none" w:sz="0" w:space="0" w:color="auto"/>
        <w:left w:val="none" w:sz="0" w:space="0" w:color="auto"/>
        <w:bottom w:val="none" w:sz="0" w:space="0" w:color="auto"/>
        <w:right w:val="none" w:sz="0" w:space="0" w:color="auto"/>
      </w:divBdr>
      <w:divsChild>
        <w:div w:id="456804006">
          <w:marLeft w:val="446"/>
          <w:marRight w:val="0"/>
          <w:marTop w:val="0"/>
          <w:marBottom w:val="0"/>
          <w:divBdr>
            <w:top w:val="none" w:sz="0" w:space="0" w:color="auto"/>
            <w:left w:val="none" w:sz="0" w:space="0" w:color="auto"/>
            <w:bottom w:val="none" w:sz="0" w:space="0" w:color="auto"/>
            <w:right w:val="none" w:sz="0" w:space="0" w:color="auto"/>
          </w:divBdr>
        </w:div>
        <w:div w:id="92558995">
          <w:marLeft w:val="446"/>
          <w:marRight w:val="0"/>
          <w:marTop w:val="0"/>
          <w:marBottom w:val="0"/>
          <w:divBdr>
            <w:top w:val="none" w:sz="0" w:space="0" w:color="auto"/>
            <w:left w:val="none" w:sz="0" w:space="0" w:color="auto"/>
            <w:bottom w:val="none" w:sz="0" w:space="0" w:color="auto"/>
            <w:right w:val="none" w:sz="0" w:space="0" w:color="auto"/>
          </w:divBdr>
        </w:div>
      </w:divsChild>
    </w:div>
    <w:div w:id="1935046793">
      <w:bodyDiv w:val="1"/>
      <w:marLeft w:val="0"/>
      <w:marRight w:val="0"/>
      <w:marTop w:val="0"/>
      <w:marBottom w:val="0"/>
      <w:divBdr>
        <w:top w:val="none" w:sz="0" w:space="0" w:color="auto"/>
        <w:left w:val="none" w:sz="0" w:space="0" w:color="auto"/>
        <w:bottom w:val="none" w:sz="0" w:space="0" w:color="auto"/>
        <w:right w:val="none" w:sz="0" w:space="0" w:color="auto"/>
      </w:divBdr>
      <w:divsChild>
        <w:div w:id="492375187">
          <w:marLeft w:val="288"/>
          <w:marRight w:val="14"/>
          <w:marTop w:val="0"/>
          <w:marBottom w:val="0"/>
          <w:divBdr>
            <w:top w:val="none" w:sz="0" w:space="0" w:color="auto"/>
            <w:left w:val="none" w:sz="0" w:space="0" w:color="auto"/>
            <w:bottom w:val="none" w:sz="0" w:space="0" w:color="auto"/>
            <w:right w:val="none" w:sz="0" w:space="0" w:color="auto"/>
          </w:divBdr>
        </w:div>
        <w:div w:id="301036415">
          <w:marLeft w:val="864"/>
          <w:marRight w:val="14"/>
          <w:marTop w:val="0"/>
          <w:marBottom w:val="0"/>
          <w:divBdr>
            <w:top w:val="none" w:sz="0" w:space="0" w:color="auto"/>
            <w:left w:val="none" w:sz="0" w:space="0" w:color="auto"/>
            <w:bottom w:val="none" w:sz="0" w:space="0" w:color="auto"/>
            <w:right w:val="none" w:sz="0" w:space="0" w:color="auto"/>
          </w:divBdr>
        </w:div>
      </w:divsChild>
    </w:div>
    <w:div w:id="2102215821">
      <w:bodyDiv w:val="1"/>
      <w:marLeft w:val="0"/>
      <w:marRight w:val="0"/>
      <w:marTop w:val="0"/>
      <w:marBottom w:val="0"/>
      <w:divBdr>
        <w:top w:val="none" w:sz="0" w:space="0" w:color="auto"/>
        <w:left w:val="none" w:sz="0" w:space="0" w:color="auto"/>
        <w:bottom w:val="none" w:sz="0" w:space="0" w:color="auto"/>
        <w:right w:val="none" w:sz="0" w:space="0" w:color="auto"/>
      </w:divBdr>
      <w:divsChild>
        <w:div w:id="34083448">
          <w:marLeft w:val="288"/>
          <w:marRight w:val="14"/>
          <w:marTop w:val="0"/>
          <w:marBottom w:val="0"/>
          <w:divBdr>
            <w:top w:val="none" w:sz="0" w:space="0" w:color="auto"/>
            <w:left w:val="none" w:sz="0" w:space="0" w:color="auto"/>
            <w:bottom w:val="none" w:sz="0" w:space="0" w:color="auto"/>
            <w:right w:val="none" w:sz="0" w:space="0" w:color="auto"/>
          </w:divBdr>
        </w:div>
        <w:div w:id="1872185561">
          <w:marLeft w:val="288"/>
          <w:marRight w:val="14"/>
          <w:marTop w:val="0"/>
          <w:marBottom w:val="0"/>
          <w:divBdr>
            <w:top w:val="none" w:sz="0" w:space="0" w:color="auto"/>
            <w:left w:val="none" w:sz="0" w:space="0" w:color="auto"/>
            <w:bottom w:val="none" w:sz="0" w:space="0" w:color="auto"/>
            <w:right w:val="none" w:sz="0" w:space="0" w:color="auto"/>
          </w:divBdr>
        </w:div>
        <w:div w:id="1128742638">
          <w:marLeft w:val="864"/>
          <w:marRight w:val="14"/>
          <w:marTop w:val="0"/>
          <w:marBottom w:val="0"/>
          <w:divBdr>
            <w:top w:val="none" w:sz="0" w:space="0" w:color="auto"/>
            <w:left w:val="none" w:sz="0" w:space="0" w:color="auto"/>
            <w:bottom w:val="none" w:sz="0" w:space="0" w:color="auto"/>
            <w:right w:val="none" w:sz="0" w:space="0" w:color="auto"/>
          </w:divBdr>
        </w:div>
        <w:div w:id="2144692424">
          <w:marLeft w:val="288"/>
          <w:marRight w:val="14"/>
          <w:marTop w:val="0"/>
          <w:marBottom w:val="0"/>
          <w:divBdr>
            <w:top w:val="none" w:sz="0" w:space="0" w:color="auto"/>
            <w:left w:val="none" w:sz="0" w:space="0" w:color="auto"/>
            <w:bottom w:val="none" w:sz="0" w:space="0" w:color="auto"/>
            <w:right w:val="none" w:sz="0" w:space="0" w:color="auto"/>
          </w:divBdr>
        </w:div>
        <w:div w:id="1802113285">
          <w:marLeft w:val="864"/>
          <w:marRight w:val="14"/>
          <w:marTop w:val="0"/>
          <w:marBottom w:val="0"/>
          <w:divBdr>
            <w:top w:val="none" w:sz="0" w:space="0" w:color="auto"/>
            <w:left w:val="none" w:sz="0" w:space="0" w:color="auto"/>
            <w:bottom w:val="none" w:sz="0" w:space="0" w:color="auto"/>
            <w:right w:val="none" w:sz="0" w:space="0" w:color="auto"/>
          </w:divBdr>
        </w:div>
        <w:div w:id="1791166561">
          <w:marLeft w:val="288"/>
          <w:marRight w:val="14"/>
          <w:marTop w:val="0"/>
          <w:marBottom w:val="0"/>
          <w:divBdr>
            <w:top w:val="none" w:sz="0" w:space="0" w:color="auto"/>
            <w:left w:val="none" w:sz="0" w:space="0" w:color="auto"/>
            <w:bottom w:val="none" w:sz="0" w:space="0" w:color="auto"/>
            <w:right w:val="none" w:sz="0" w:space="0" w:color="auto"/>
          </w:divBdr>
        </w:div>
        <w:div w:id="382212745">
          <w:marLeft w:val="864"/>
          <w:marRight w:val="14"/>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5F076-29D1-438C-B2C3-836CC4165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6</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78</cp:revision>
  <dcterms:created xsi:type="dcterms:W3CDTF">2019-10-29T22:32:00Z</dcterms:created>
  <dcterms:modified xsi:type="dcterms:W3CDTF">2019-10-30T05:23:00Z</dcterms:modified>
</cp:coreProperties>
</file>