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方案 C v0.2 数据表设计文档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F4E79"/>
          <w:sz w:val="26"/>
        </w:rPr>
        <w:t>远程彩排版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版本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  <w:r>
              <w:rPr>
                <w:rFonts w:ascii="Microsoft YaHei" w:hAnsi="Microsoft YaHei" w:eastAsia="Microsoft YaHei"/>
                <w:color w:val="111827"/>
                <w:sz w:val="17"/>
              </w:rPr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文档日期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2026-05-30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适用范围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方案 C 远程彩排版 MVP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技术定位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供人类程序员进行接口拆分、数据库建模、前后端联调和验收对齐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8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FF7ED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数据库设计原则</w:t>
            </w:r>
          </w:p>
          <w:p>
            <w:r>
              <w:rPr>
                <w:rFonts w:ascii="Microsoft YaHei" w:hAnsi="Microsoft YaHei" w:eastAsia="Microsoft YaHei"/>
                <w:color w:val="374151"/>
                <w:sz w:val="19"/>
              </w:rPr>
              <w:t>v0.2 使用测试数据库，但表结构按生产系统雏形设计。优先 PostgreSQL，使用 UUID 主键、明确外键、状态枚举、操作日志和附件表，为后期短信、支付、银行、锁机、账单、商城扩展预留空间。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数据库约定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数据库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PostgreSQL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主键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UUID，字段名统一为 id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时间字段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created_at, updated_at；关键业务动作另设操作时间字段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软删除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 可先不做；正式生产建议增加 deleted_at</w:t>
            </w:r>
            <w:r>
              <w:rPr>
                <w:rFonts w:ascii="Microsoft YaHei" w:hAnsi="Microsoft YaHei" w:eastAsia="Microsoft YaHei"/>
                <w:color w:val="111827"/>
                <w:sz w:val="17"/>
              </w:rPr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金额字段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使用 integer 存储最小货币单位，或 numeric(12,2)；v0.2 建议 numeric(12,2) 便于演示</w:t>
            </w:r>
            <w:r>
              <w:rPr>
                <w:rFonts w:ascii="Microsoft YaHei" w:hAnsi="Microsoft YaHei" w:eastAsia="Microsoft YaHei"/>
                <w:color w:val="111827"/>
                <w:sz w:val="17"/>
              </w:rPr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状态字段</w:t>
            </w:r>
          </w:p>
        </w:tc>
        <w:tc>
          <w:tcPr>
            <w:tcW w:type="dxa" w:w="76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使用 varchar + 应用层枚举；后期可改 PostgreSQL enum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ER 关系概览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9FAFB"/>
          </w:tcPr>
          <w:p>
            <w:r>
              <w:t>users 1---n applications(created_by)</w:t>
              <w:br/>
              <w:t>stores 1---n applications</w:t>
              <w:br/>
              <w:t>sales_agents 1---n inspection_tasks</w:t>
              <w:br/>
              <w:t>applications 1---n attachments</w:t>
              <w:br/>
              <w:t>applications 1---n review_records</w:t>
              <w:br/>
              <w:t>applications 1---n payout_records</w:t>
              <w:br/>
              <w:t>applications 1---n status_logs</w:t>
              <w:br/>
              <w:t>applications 1---1 inspection_tasks(v0.2 可一单一个任务)</w:t>
              <w:br/>
              <w:t>users 1---n status_logs(operator)</w:t>
            </w:r>
            <w:r>
              <w:rPr>
                <w:rFonts w:ascii="Consolas" w:hAnsi="Consolas" w:eastAsia="Consolas"/>
                <w:color w:val="111827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核心表清单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表名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中文名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users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用户表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存储固定测试账号和后期正式账号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店铺表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存储店家基础信息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存储业务员资料和任务状态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业务主表，记录客户、设备、贷款、状态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inspection_tasks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验机任务表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记录派单、接单、验机结果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review_records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审核记录表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记录审核通过、驳回、补资料要求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payout_records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打款记录表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记录出纳打款与凭证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attachments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附件表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记录上传的测试文件和业务关联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status_logs</w:t>
            </w:r>
          </w:p>
        </w:tc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状态日志表</w:t>
            </w:r>
          </w:p>
        </w:tc>
        <w:tc>
          <w:tcPr>
            <w:tcW w:type="dxa" w:w="504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记录状态流转和关键操作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表结构设计</w:t>
      </w:r>
    </w:p>
    <w:p>
      <w:pPr>
        <w:pStyle w:val="Heading2"/>
      </w:pPr>
      <w:r>
        <w:rPr>
          <w:rFonts w:ascii="Microsoft YaHei" w:hAnsi="Microsoft YaHei" w:eastAsia="Microsoft YaHei"/>
        </w:rPr>
        <w:t>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用户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username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varchar(64)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unique 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登录账号，如 store001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password_hash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varchar(255)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密码哈希；Demo 可简单加密，不存明文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display_name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varchar(100)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显示名称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role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 / SALES / AUDITOR / CASHIER / SUPER_ADMIN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店家账号关联店铺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业务员账号关联业务员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ACTIVE / DISABLED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last_login_at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最后登录时间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stores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店铺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store_code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unique 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店铺编码，如 STORE-001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店铺名称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contact_name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联系人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contact_phone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联系电话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address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varchar(255)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门店地址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bank_account_name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收款账户名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bank_account_no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收款账号，Demo 可使用测试值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ACTIVE / DISABLED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sales_agents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agent_code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unique 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业务员编码，如 SALES-001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业务员姓名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phone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业务员电话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region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负责区域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task_status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AVAILABLE / BUSY / DISABLED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applications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application_no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unique 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申请编号，如 A20260530001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source_type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STORE_SUBMIT / USER_SUBMIT；v0.2 使用 STORE_SUBMIT</w:t>
            </w:r>
            <w:r>
              <w:rPr>
                <w:rFonts w:ascii="Microsoft YaHei" w:hAnsi="Microsoft YaHei" w:eastAsia="Microsoft YaHei"/>
                <w:color w:val="111827"/>
                <w:sz w:val="17"/>
              </w:rPr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所属店铺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created_by_user_id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current_owner_role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当前责任角色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current_owner_user_id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当前责任人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申请状态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customer_name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varchar(100)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客户姓名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customer_phone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客户手机号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id_type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证件类型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id_number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证件号码，Demo 使用测试值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customer_address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varchar(255)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客户地址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brand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varchar(50)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手机品牌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model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手机型号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color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varchar(50)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颜色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capacity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varchar(50)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容量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imei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varchar(80)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IMEI / 序列号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device_condition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varchar(255)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设备成色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sale_price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numeric(12,2)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销售价格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loan_amount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numeric(12,2)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申请贷款金额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periods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integer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分期期数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remark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店家备注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inspection_tasks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验机任务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关联申请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指派业务员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assigned_by_user_id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指派人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ASSIGNED / IN_PROGRESS / SUBMITTED / REJECTED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assigned_at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指派时间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started_at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开始处理时间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submitted_at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提交验机时间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rejected_at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拒绝时间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reject_reason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拒绝原因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inspection_result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PASS / FAIL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inspection_note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验机说明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review_records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审核记录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关联申请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reviewer_user_id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审核员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action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APPROVE / REJECT / REQUEST_SUPPLEMENT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supplement_owner_role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补资料责任方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reason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原因或备注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payout_records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打款记录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关联申请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收款店铺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cashier_user_id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出纳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PENDING / CONFIRMED / FAILED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amount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numeric(12,2)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打款金额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paid_at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打款时间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voucher_attachment_id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打款凭证附件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remark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出纳备注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创建时间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updated_at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attachments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附件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关联申请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module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CUSTOMER_DOC / DEVICE_PHOTO / INSPECTION / SUPPLEMENT / PAYOUT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file_name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varchar(255)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原始文件名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file_url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文件访问地址或测试路径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mime_type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varchar(100)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文件类型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file_size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integer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文件大小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uploaded_by_user_id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上传人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上传时间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status_logs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字段名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类型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约束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日志 ID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关联申请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operator_user_id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uuid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 FK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操作者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operator_role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varchar(32)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操作者角色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action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varchar(60)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操作动作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before_status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操作前状态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after_status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varchar(40)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操作后状态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remark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text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nullable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备注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created_at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timestamptz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 null</w:t>
            </w:r>
          </w:p>
        </w:tc>
        <w:tc>
          <w:tcPr>
            <w:tcW w:type="dxa" w:w="334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操作时间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关键索引建议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表名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索引字段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users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username unique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登录账号快速查询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application_no unique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申请编号查询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status, created_at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后台按状态和时间筛选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store_id, status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店家查看本店申请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inspection_tasks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sales_agent_id, status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业务员任务列表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review_records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application_id, created_at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申请审核历史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payout_records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status, created_at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出纳待打款列表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attachments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application_id, module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申请附件分组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status_logs</w:t>
            </w:r>
          </w:p>
        </w:tc>
        <w:tc>
          <w:tcPr>
            <w:tcW w:type="dxa" w:w="340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application_id, created_at</w:t>
            </w:r>
          </w:p>
        </w:tc>
        <w:tc>
          <w:tcPr>
            <w:tcW w:type="dxa" w:w="3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申请流转记录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默认测试数据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角色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账号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密码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关联数据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超级管理员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admin001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无业务归属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审核员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audit001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可查看全部申请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出纳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cashier001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可查看待放款和已放款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 A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sales001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sales_agents.SALES-001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业务员 B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sales002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sales_agents.SALES-002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店家 A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store001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stores.STORE-001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店家 B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store002</w:t>
            </w:r>
          </w:p>
        </w:tc>
        <w:tc>
          <w:tcPr>
            <w:tcW w:type="dxa" w:w="136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123456</w:t>
            </w:r>
          </w:p>
        </w:tc>
        <w:tc>
          <w:tcPr>
            <w:tcW w:type="dxa" w:w="4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stores.STORE-002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19"/>
        </w:rPr>
        <w:t>预置申请需覆盖：待指派、已指派、验机中、待审核、待补资料、待放款、已放款、审核驳回。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超级管理员重置测试数据时，应恢复上述账号、店铺、业务员和预置申请。</w:t>
      </w:r>
    </w:p>
    <w:p>
      <w:pPr>
        <w:pStyle w:val="Heading1"/>
      </w:pPr>
      <w:r>
        <w:rPr>
          <w:rFonts w:ascii="Microsoft YaHei" w:hAnsi="Microsoft YaHei" w:eastAsia="Microsoft YaHei"/>
        </w:rPr>
        <w:t>7. 后期扩展预留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未来模块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建议新增表/字段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短信通知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notifications, notification_logs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v0.7 接入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账单还款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installment_plans, bills, repayment_records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v0.6 接入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设备锁机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devices, device_lock_records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v0.8 接入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商城商品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products, skus, price_plans, orders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v0.5 接入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银行打款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bank_transfer_records, finance_ledger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v0.9 接入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风控</w:t>
            </w:r>
          </w:p>
        </w:tc>
        <w:tc>
          <w:tcPr>
            <w:tcW w:type="dxa" w:w="368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risk_rules, risk_hit_records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7"/>
              </w:rPr>
              <w:t>v1.2 接入</w:t>
            </w:r>
          </w:p>
        </w:tc>
      </w:tr>
    </w:tbl>
    <w:p/>
    <w:p>
      <w:r>
        <w:br w:type="page"/>
      </w:r>
    </w:p>
    <w:p>
      <w:pPr>
        <w:pStyle w:val="Heading1"/>
      </w:pPr>
      <w:r>
        <w:t>8. 修订记录：v0.2 实施同步</w:t>
      </w:r>
    </w:p>
    <w:p>
      <w:r>
        <w:t>本次为支持审核员稳定派单，新增业务员主数据读取接口 GET /api/v1/sales-agents。该接口复用既有 sales_agents 表，不涉及新增表、删除表或字段变更。</w:t>
      </w:r>
    </w:p>
    <w:p>
      <w:pPr>
        <w:pStyle w:val="Heading2"/>
      </w:pPr>
      <w:r>
        <w:t>8.1 表结构变更结论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4997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是否新增表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是否删除表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是否修改字段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涉及既有表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sales_agents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接口读取字段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id、agent_code、name、phone、status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筛选条件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status = ACTIVE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排序规则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agent_code ASC</w:t>
            </w:r>
          </w:p>
        </w:tc>
      </w:tr>
    </w:tbl>
    <w:p>
      <w:pPr>
        <w:pStyle w:val="Heading2"/>
      </w:pPr>
      <w:r>
        <w:t>8.2 sales_agents 表使用补充</w:t>
      </w:r>
    </w:p>
    <w:p>
      <w:r>
        <w:t>sales_agents 作为业务员主数据表，除原有派单、验机任务关联外，现在也作为审核员派单下拉框的数据来源。前端展示 code/name/phone，提交派单时使用 id(UUID) 作为 salesAgentId。</w:t>
      </w:r>
    </w:p>
    <w:p>
      <w:pPr>
        <w:pStyle w:val="Heading2"/>
      </w:pPr>
      <w:r>
        <w:t>8.3 迁移影响</w:t>
      </w:r>
    </w:p>
    <w:p>
      <w:r>
        <w:t>本次文档同步不需要新增数据库迁移文件。已有 DemoSeeder 需继续保证至少存在 SALES-001、SALES-002 两条 ACTIVE 业务员数据，以支撑远程彩排派单。</w:t>
      </w:r>
    </w:p>
    <w:p>
      <w:r>
        <w:br w:type="page"/>
      </w:r>
    </w:p>
    <w:p>
      <w:pPr>
        <w:pStyle w:val="Heading1"/>
        <w:jc w:val="left"/>
      </w:pPr>
      <w:r>
        <w:t>v0.2 商家入驻与打款凭证数据表变更</w:t>
      </w:r>
    </w:p>
    <w:p>
      <w:r>
        <w:t>本章节同步 PRD v0.2 的数据模型调整：新增商家入驻申请表、商家打款凭证表，并在 stores 表补充入驻状态和收款信息。</w:t>
      </w:r>
    </w:p>
    <w:p>
      <w:pPr>
        <w:pStyle w:val="Heading2"/>
        <w:jc w:val="left"/>
      </w:pPr>
      <w:r>
        <w:t>stores 表新增字段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3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33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31"/>
          </w:tcPr>
          <w:p>
            <w:r>
              <w:t>onboarding_status</w:t>
            </w:r>
          </w:p>
        </w:tc>
        <w:tc>
          <w:tcPr>
            <w:tcW w:type="dxa" w:w="3331"/>
          </w:tcPr>
          <w:p>
            <w:r>
              <w:t>varchar(40)</w:t>
            </w:r>
          </w:p>
        </w:tc>
        <w:tc>
          <w:tcPr>
            <w:tcW w:type="dxa" w:w="3331"/>
          </w:tcPr>
          <w:p>
            <w:r>
              <w:t>商家入驻状态：PENDING_REVIEW、APPROVED、REJECTED</w:t>
            </w:r>
          </w:p>
        </w:tc>
      </w:tr>
      <w:tr>
        <w:tc>
          <w:tcPr>
            <w:tcW w:type="dxa" w:w="3331"/>
          </w:tcPr>
          <w:p>
            <w:r>
              <w:t>payment_method</w:t>
            </w:r>
          </w:p>
        </w:tc>
        <w:tc>
          <w:tcPr>
            <w:tcW w:type="dxa" w:w="3331"/>
          </w:tcPr>
          <w:p>
            <w:r>
              <w:t>varchar(40)</w:t>
            </w:r>
          </w:p>
        </w:tc>
        <w:tc>
          <w:tcPr>
            <w:tcW w:type="dxa" w:w="3331"/>
          </w:tcPr>
          <w:p>
            <w:r>
              <w:t>收款方式</w:t>
            </w:r>
          </w:p>
        </w:tc>
      </w:tr>
      <w:tr>
        <w:tc>
          <w:tcPr>
            <w:tcW w:type="dxa" w:w="3331"/>
          </w:tcPr>
          <w:p>
            <w:r>
              <w:t>payment_account</w:t>
            </w:r>
          </w:p>
        </w:tc>
        <w:tc>
          <w:tcPr>
            <w:tcW w:type="dxa" w:w="3331"/>
          </w:tcPr>
          <w:p>
            <w:r>
              <w:t>varchar(120)</w:t>
            </w:r>
          </w:p>
        </w:tc>
        <w:tc>
          <w:tcPr>
            <w:tcW w:type="dxa" w:w="3331"/>
          </w:tcPr>
          <w:p>
            <w:r>
              <w:t>原始收款账号，前端返回需脱敏</w:t>
            </w:r>
          </w:p>
        </w:tc>
      </w:tr>
      <w:tr>
        <w:tc>
          <w:tcPr>
            <w:tcW w:type="dxa" w:w="3331"/>
          </w:tcPr>
          <w:p>
            <w:r>
              <w:t>payment_account_name</w:t>
            </w:r>
          </w:p>
        </w:tc>
        <w:tc>
          <w:tcPr>
            <w:tcW w:type="dxa" w:w="3331"/>
          </w:tcPr>
          <w:p>
            <w:r>
              <w:t>varchar(120)</w:t>
            </w:r>
          </w:p>
        </w:tc>
        <w:tc>
          <w:tcPr>
            <w:tcW w:type="dxa" w:w="3331"/>
          </w:tcPr>
          <w:p>
            <w:r>
              <w:t>收款户名</w:t>
            </w:r>
          </w:p>
        </w:tc>
      </w:tr>
      <w:tr>
        <w:tc>
          <w:tcPr>
            <w:tcW w:type="dxa" w:w="3331"/>
          </w:tcPr>
          <w:p>
            <w:r>
              <w:t>payment_bank_or_channel</w:t>
            </w:r>
          </w:p>
        </w:tc>
        <w:tc>
          <w:tcPr>
            <w:tcW w:type="dxa" w:w="3331"/>
          </w:tcPr>
          <w:p>
            <w:r>
              <w:t>varchar(120)</w:t>
            </w:r>
          </w:p>
        </w:tc>
        <w:tc>
          <w:tcPr>
            <w:tcW w:type="dxa" w:w="3331"/>
          </w:tcPr>
          <w:p>
            <w:r>
              <w:t>开户行或收款渠道</w:t>
            </w:r>
          </w:p>
        </w:tc>
      </w:tr>
    </w:tbl>
    <w:p/>
    <w:p>
      <w:pPr>
        <w:pStyle w:val="Heading2"/>
        <w:jc w:val="left"/>
      </w:pPr>
      <w:r>
        <w:t>merchant_onboarding_applications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3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33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31"/>
          </w:tcPr>
          <w:p>
            <w:r>
              <w:t>id</w:t>
            </w:r>
          </w:p>
        </w:tc>
        <w:tc>
          <w:tcPr>
            <w:tcW w:type="dxa" w:w="3331"/>
          </w:tcPr>
          <w:p>
            <w:r>
              <w:t>uuid</w:t>
            </w:r>
          </w:p>
        </w:tc>
        <w:tc>
          <w:tcPr>
            <w:tcW w:type="dxa" w:w="3331"/>
          </w:tcPr>
          <w:p>
            <w:r>
              <w:t>主键</w:t>
            </w:r>
          </w:p>
        </w:tc>
      </w:tr>
      <w:tr>
        <w:tc>
          <w:tcPr>
            <w:tcW w:type="dxa" w:w="3331"/>
          </w:tcPr>
          <w:p>
            <w:r>
              <w:t>store_id</w:t>
            </w:r>
          </w:p>
        </w:tc>
        <w:tc>
          <w:tcPr>
            <w:tcW w:type="dxa" w:w="3331"/>
          </w:tcPr>
          <w:p>
            <w:r>
              <w:t>uuid</w:t>
            </w:r>
          </w:p>
        </w:tc>
        <w:tc>
          <w:tcPr>
            <w:tcW w:type="dxa" w:w="3331"/>
          </w:tcPr>
          <w:p>
            <w:r>
              <w:t>关联 stores.id，可为空</w:t>
            </w:r>
          </w:p>
        </w:tc>
      </w:tr>
      <w:tr>
        <w:tc>
          <w:tcPr>
            <w:tcW w:type="dxa" w:w="3331"/>
          </w:tcPr>
          <w:p>
            <w:r>
              <w:t>applicant_name / applicant_phone / applicant_id_number</w:t>
            </w:r>
          </w:p>
        </w:tc>
        <w:tc>
          <w:tcPr>
            <w:tcW w:type="dxa" w:w="3331"/>
          </w:tcPr>
          <w:p>
            <w:r>
              <w:t>varchar</w:t>
            </w:r>
          </w:p>
        </w:tc>
        <w:tc>
          <w:tcPr>
            <w:tcW w:type="dxa" w:w="3331"/>
          </w:tcPr>
          <w:p>
            <w:r>
              <w:t>申请人信息</w:t>
            </w:r>
          </w:p>
        </w:tc>
      </w:tr>
      <w:tr>
        <w:tc>
          <w:tcPr>
            <w:tcW w:type="dxa" w:w="3331"/>
          </w:tcPr>
          <w:p>
            <w:r>
              <w:t>merchant_name / merchant_address</w:t>
            </w:r>
          </w:p>
        </w:tc>
        <w:tc>
          <w:tcPr>
            <w:tcW w:type="dxa" w:w="3331"/>
          </w:tcPr>
          <w:p>
            <w:r>
              <w:t>varchar</w:t>
            </w:r>
          </w:p>
        </w:tc>
        <w:tc>
          <w:tcPr>
            <w:tcW w:type="dxa" w:w="3331"/>
          </w:tcPr>
          <w:p>
            <w:r>
              <w:t>商家名称和地址</w:t>
            </w:r>
          </w:p>
        </w:tc>
      </w:tr>
      <w:tr>
        <w:tc>
          <w:tcPr>
            <w:tcW w:type="dxa" w:w="3331"/>
          </w:tcPr>
          <w:p>
            <w:r>
              <w:t>contact_name / contact_phone</w:t>
            </w:r>
          </w:p>
        </w:tc>
        <w:tc>
          <w:tcPr>
            <w:tcW w:type="dxa" w:w="3331"/>
          </w:tcPr>
          <w:p>
            <w:r>
              <w:t>varchar</w:t>
            </w:r>
          </w:p>
        </w:tc>
        <w:tc>
          <w:tcPr>
            <w:tcW w:type="dxa" w:w="3331"/>
          </w:tcPr>
          <w:p>
            <w:r>
              <w:t>联系人信息</w:t>
            </w:r>
          </w:p>
        </w:tc>
      </w:tr>
      <w:tr>
        <w:tc>
          <w:tcPr>
            <w:tcW w:type="dxa" w:w="3331"/>
          </w:tcPr>
          <w:p>
            <w:r>
              <w:t>payment_method / payment_account / payment_account_name / payment_bank_or_channel</w:t>
            </w:r>
          </w:p>
        </w:tc>
        <w:tc>
          <w:tcPr>
            <w:tcW w:type="dxa" w:w="3331"/>
          </w:tcPr>
          <w:p>
            <w:r>
              <w:t>varchar</w:t>
            </w:r>
          </w:p>
        </w:tc>
        <w:tc>
          <w:tcPr>
            <w:tcW w:type="dxa" w:w="3331"/>
          </w:tcPr>
          <w:p>
            <w:r>
              <w:t>收款信息</w:t>
            </w:r>
          </w:p>
        </w:tc>
      </w:tr>
      <w:tr>
        <w:tc>
          <w:tcPr>
            <w:tcW w:type="dxa" w:w="3331"/>
          </w:tcPr>
          <w:p>
            <w:r>
              <w:t>id_card_front_file / id_card_back_file / qualification_file</w:t>
            </w:r>
          </w:p>
        </w:tc>
        <w:tc>
          <w:tcPr>
            <w:tcW w:type="dxa" w:w="3331"/>
          </w:tcPr>
          <w:p>
            <w:r>
              <w:t>json</w:t>
            </w:r>
          </w:p>
        </w:tc>
        <w:tc>
          <w:tcPr>
            <w:tcW w:type="dxa" w:w="3331"/>
          </w:tcPr>
          <w:p>
            <w:r>
              <w:t>入驻资料文件元数据</w:t>
            </w:r>
          </w:p>
        </w:tc>
      </w:tr>
      <w:tr>
        <w:tc>
          <w:tcPr>
            <w:tcW w:type="dxa" w:w="3331"/>
          </w:tcPr>
          <w:p>
            <w:r>
              <w:t>status</w:t>
            </w:r>
          </w:p>
        </w:tc>
        <w:tc>
          <w:tcPr>
            <w:tcW w:type="dxa" w:w="3331"/>
          </w:tcPr>
          <w:p>
            <w:r>
              <w:t>varchar(40)</w:t>
            </w:r>
          </w:p>
        </w:tc>
        <w:tc>
          <w:tcPr>
            <w:tcW w:type="dxa" w:w="3331"/>
          </w:tcPr>
          <w:p>
            <w:r>
              <w:t>入驻审核状态</w:t>
            </w:r>
          </w:p>
        </w:tc>
      </w:tr>
      <w:tr>
        <w:tc>
          <w:tcPr>
            <w:tcW w:type="dxa" w:w="3331"/>
          </w:tcPr>
          <w:p>
            <w:r>
              <w:t>reviewer_user_id / reviewed_at / review_note / reject_reason</w:t>
            </w:r>
          </w:p>
        </w:tc>
        <w:tc>
          <w:tcPr>
            <w:tcW w:type="dxa" w:w="3331"/>
          </w:tcPr>
          <w:p>
            <w:r>
              <w:t>mixed</w:t>
            </w:r>
          </w:p>
        </w:tc>
        <w:tc>
          <w:tcPr>
            <w:tcW w:type="dxa" w:w="3331"/>
          </w:tcPr>
          <w:p>
            <w:r>
              <w:t>审核记录</w:t>
            </w:r>
          </w:p>
        </w:tc>
      </w:tr>
    </w:tbl>
    <w:p/>
    <w:p>
      <w:pPr>
        <w:pStyle w:val="Heading2"/>
        <w:jc w:val="left"/>
      </w:pPr>
      <w:r>
        <w:t>merchant_payment_vouchers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3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33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31"/>
          </w:tcPr>
          <w:p>
            <w:r>
              <w:t>id</w:t>
            </w:r>
          </w:p>
        </w:tc>
        <w:tc>
          <w:tcPr>
            <w:tcW w:type="dxa" w:w="3331"/>
          </w:tcPr>
          <w:p>
            <w:r>
              <w:t>uuid</w:t>
            </w:r>
          </w:p>
        </w:tc>
        <w:tc>
          <w:tcPr>
            <w:tcW w:type="dxa" w:w="3331"/>
          </w:tcPr>
          <w:p>
            <w:r>
              <w:t>主键</w:t>
            </w:r>
          </w:p>
        </w:tc>
      </w:tr>
      <w:tr>
        <w:tc>
          <w:tcPr>
            <w:tcW w:type="dxa" w:w="3331"/>
          </w:tcPr>
          <w:p>
            <w:r>
              <w:t>voucher_no</w:t>
            </w:r>
          </w:p>
        </w:tc>
        <w:tc>
          <w:tcPr>
            <w:tcW w:type="dxa" w:w="3331"/>
          </w:tcPr>
          <w:p>
            <w:r>
              <w:t>varchar(40)</w:t>
            </w:r>
          </w:p>
        </w:tc>
        <w:tc>
          <w:tcPr>
            <w:tcW w:type="dxa" w:w="3331"/>
          </w:tcPr>
          <w:p>
            <w:r>
              <w:t>凭证编号，唯一</w:t>
            </w:r>
          </w:p>
        </w:tc>
      </w:tr>
      <w:tr>
        <w:tc>
          <w:tcPr>
            <w:tcW w:type="dxa" w:w="3331"/>
          </w:tcPr>
          <w:p>
            <w:r>
              <w:t>store_id</w:t>
            </w:r>
          </w:p>
        </w:tc>
        <w:tc>
          <w:tcPr>
            <w:tcW w:type="dxa" w:w="3331"/>
          </w:tcPr>
          <w:p>
            <w:r>
              <w:t>uuid</w:t>
            </w:r>
          </w:p>
        </w:tc>
        <w:tc>
          <w:tcPr>
            <w:tcW w:type="dxa" w:w="3331"/>
          </w:tcPr>
          <w:p>
            <w:r>
              <w:t>关联 stores.id</w:t>
            </w:r>
          </w:p>
        </w:tc>
      </w:tr>
      <w:tr>
        <w:tc>
          <w:tcPr>
            <w:tcW w:type="dxa" w:w="3331"/>
          </w:tcPr>
          <w:p>
            <w:r>
              <w:t>payout_record_id</w:t>
            </w:r>
          </w:p>
        </w:tc>
        <w:tc>
          <w:tcPr>
            <w:tcW w:type="dxa" w:w="3331"/>
          </w:tcPr>
          <w:p>
            <w:r>
              <w:t>uuid</w:t>
            </w:r>
          </w:p>
        </w:tc>
        <w:tc>
          <w:tcPr>
            <w:tcW w:type="dxa" w:w="3331"/>
          </w:tcPr>
          <w:p>
            <w:r>
              <w:t>关联 payout_records.id，可为空</w:t>
            </w:r>
          </w:p>
        </w:tc>
      </w:tr>
      <w:tr>
        <w:tc>
          <w:tcPr>
            <w:tcW w:type="dxa" w:w="3331"/>
          </w:tcPr>
          <w:p>
            <w:r>
              <w:t>related_business_no</w:t>
            </w:r>
          </w:p>
        </w:tc>
        <w:tc>
          <w:tcPr>
            <w:tcW w:type="dxa" w:w="3331"/>
          </w:tcPr>
          <w:p>
            <w:r>
              <w:t>varchar(80)</w:t>
            </w:r>
          </w:p>
        </w:tc>
        <w:tc>
          <w:tcPr>
            <w:tcW w:type="dxa" w:w="3331"/>
          </w:tcPr>
          <w:p>
            <w:r>
              <w:t>关联业务编号</w:t>
            </w:r>
          </w:p>
        </w:tc>
      </w:tr>
      <w:tr>
        <w:tc>
          <w:tcPr>
            <w:tcW w:type="dxa" w:w="3331"/>
          </w:tcPr>
          <w:p>
            <w:r>
              <w:t>amount</w:t>
            </w:r>
          </w:p>
        </w:tc>
        <w:tc>
          <w:tcPr>
            <w:tcW w:type="dxa" w:w="3331"/>
          </w:tcPr>
          <w:p>
            <w:r>
              <w:t>decimal(12,2)</w:t>
            </w:r>
          </w:p>
        </w:tc>
        <w:tc>
          <w:tcPr>
            <w:tcW w:type="dxa" w:w="3331"/>
          </w:tcPr>
          <w:p>
            <w:r>
              <w:t>打款金额</w:t>
            </w:r>
          </w:p>
        </w:tc>
      </w:tr>
      <w:tr>
        <w:tc>
          <w:tcPr>
            <w:tcW w:type="dxa" w:w="3331"/>
          </w:tcPr>
          <w:p>
            <w:r>
              <w:t>status</w:t>
            </w:r>
          </w:p>
        </w:tc>
        <w:tc>
          <w:tcPr>
            <w:tcW w:type="dxa" w:w="3331"/>
          </w:tcPr>
          <w:p>
            <w:r>
              <w:t>varchar(40)</w:t>
            </w:r>
          </w:p>
        </w:tc>
        <w:tc>
          <w:tcPr>
            <w:tcW w:type="dxa" w:w="3331"/>
          </w:tcPr>
          <w:p>
            <w:r>
              <w:t>PENDING_CONFIRMATION、PAID、VOIDED</w:t>
            </w:r>
          </w:p>
        </w:tc>
      </w:tr>
      <w:tr>
        <w:tc>
          <w:tcPr>
            <w:tcW w:type="dxa" w:w="3331"/>
          </w:tcPr>
          <w:p>
            <w:r>
              <w:t>paid_at</w:t>
            </w:r>
          </w:p>
        </w:tc>
        <w:tc>
          <w:tcPr>
            <w:tcW w:type="dxa" w:w="3331"/>
          </w:tcPr>
          <w:p>
            <w:r>
              <w:t>timestamp</w:t>
            </w:r>
          </w:p>
        </w:tc>
        <w:tc>
          <w:tcPr>
            <w:tcW w:type="dxa" w:w="3331"/>
          </w:tcPr>
          <w:p>
            <w:r>
              <w:t>打款时间</w:t>
            </w:r>
          </w:p>
        </w:tc>
      </w:tr>
      <w:tr>
        <w:tc>
          <w:tcPr>
            <w:tcW w:type="dxa" w:w="3331"/>
          </w:tcPr>
          <w:p>
            <w:r>
              <w:t>payee_name / payee_account_masked / payer_name</w:t>
            </w:r>
          </w:p>
        </w:tc>
        <w:tc>
          <w:tcPr>
            <w:tcW w:type="dxa" w:w="3331"/>
          </w:tcPr>
          <w:p>
            <w:r>
              <w:t>varchar</w:t>
            </w:r>
          </w:p>
        </w:tc>
        <w:tc>
          <w:tcPr>
            <w:tcW w:type="dxa" w:w="3331"/>
          </w:tcPr>
          <w:p>
            <w:r>
              <w:t>收款方和付款方信息</w:t>
            </w:r>
          </w:p>
        </w:tc>
      </w:tr>
      <w:tr>
        <w:tc>
          <w:tcPr>
            <w:tcW w:type="dxa" w:w="3331"/>
          </w:tcPr>
          <w:p>
            <w:r>
              <w:t>voucher_file</w:t>
            </w:r>
          </w:p>
        </w:tc>
        <w:tc>
          <w:tcPr>
            <w:tcW w:type="dxa" w:w="3331"/>
          </w:tcPr>
          <w:p>
            <w:r>
              <w:t>json</w:t>
            </w:r>
          </w:p>
        </w:tc>
        <w:tc>
          <w:tcPr>
            <w:tcW w:type="dxa" w:w="3331"/>
          </w:tcPr>
          <w:p>
            <w:r>
              <w:t>凭证文件元数据</w:t>
            </w:r>
          </w:p>
        </w:tc>
      </w:tr>
      <w:tr>
        <w:tc>
          <w:tcPr>
            <w:tcW w:type="dxa" w:w="3331"/>
          </w:tcPr>
          <w:p>
            <w:r>
              <w:t>remark / void_reason</w:t>
            </w:r>
          </w:p>
        </w:tc>
        <w:tc>
          <w:tcPr>
            <w:tcW w:type="dxa" w:w="3331"/>
          </w:tcPr>
          <w:p>
            <w:r>
              <w:t>text</w:t>
            </w:r>
          </w:p>
        </w:tc>
        <w:tc>
          <w:tcPr>
            <w:tcW w:type="dxa" w:w="3331"/>
          </w:tcPr>
          <w:p>
            <w:r>
              <w:t>备注和作废原因</w:t>
            </w:r>
          </w:p>
        </w:tc>
      </w:tr>
      <w:tr>
        <w:tc>
          <w:tcPr>
            <w:tcW w:type="dxa" w:w="3331"/>
          </w:tcPr>
          <w:p>
            <w:r>
              <w:t>created_by_user_id</w:t>
            </w:r>
          </w:p>
        </w:tc>
        <w:tc>
          <w:tcPr>
            <w:tcW w:type="dxa" w:w="3331"/>
          </w:tcPr>
          <w:p>
            <w:r>
              <w:t>bigint</w:t>
            </w:r>
          </w:p>
        </w:tc>
        <w:tc>
          <w:tcPr>
            <w:tcW w:type="dxa" w:w="3331"/>
          </w:tcPr>
          <w:p>
            <w:r>
              <w:t>创建人</w:t>
            </w:r>
          </w:p>
        </w:tc>
      </w:tr>
    </w:tbl>
    <w:p/>
    <w:p>
      <w:pPr>
        <w:pStyle w:val="Heading2"/>
        <w:jc w:val="left"/>
      </w:pPr>
      <w:r>
        <w:t>旧表业务口径调整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表</w:t>
            </w:r>
          </w:p>
        </w:tc>
        <w:tc>
          <w:tcPr>
            <w:tcW w:type="dxa" w:w="4997"/>
          </w:tcPr>
          <w:p>
            <w:r>
              <w:rPr>
                <w:b/>
              </w:rPr>
              <w:t>调整</w:t>
            </w:r>
          </w:p>
        </w:tc>
      </w:tr>
      <w:tr>
        <w:tc>
          <w:tcPr>
            <w:tcW w:type="dxa" w:w="4997"/>
          </w:tcPr>
          <w:p>
            <w:r>
              <w:t>applications</w:t>
            </w:r>
          </w:p>
        </w:tc>
        <w:tc>
          <w:tcPr>
            <w:tcW w:type="dxa" w:w="4997"/>
          </w:tcPr>
          <w:p>
            <w:r>
              <w:t>商家不再创建或查看客户完整申请，测试申请由超级管理员或种子数据生成</w:t>
            </w:r>
          </w:p>
        </w:tc>
      </w:tr>
      <w:tr>
        <w:tc>
          <w:tcPr>
            <w:tcW w:type="dxa" w:w="4997"/>
          </w:tcPr>
          <w:p>
            <w:r>
              <w:t>status_logs</w:t>
            </w:r>
          </w:p>
        </w:tc>
        <w:tc>
          <w:tcPr>
            <w:tcW w:type="dxa" w:w="4997"/>
          </w:tcPr>
          <w:p>
            <w:r>
              <w:t>客户申请补资料处理对象不再写入商家，改为业务员</w:t>
            </w:r>
          </w:p>
        </w:tc>
      </w:tr>
      <w:tr>
        <w:tc>
          <w:tcPr>
            <w:tcW w:type="dxa" w:w="4997"/>
          </w:tcPr>
          <w:p>
            <w:r>
              <w:t>attachments</w:t>
            </w:r>
          </w:p>
        </w:tc>
        <w:tc>
          <w:tcPr>
            <w:tcW w:type="dxa" w:w="4997"/>
          </w:tcPr>
          <w:p>
            <w:r>
              <w:t>商家不再上传客户申请附件，商家资料文件以 JSON 元数据保存到商家表</w:t>
            </w:r>
          </w:p>
        </w:tc>
      </w:tr>
      <w:tr>
        <w:tc>
          <w:tcPr>
            <w:tcW w:type="dxa" w:w="4997"/>
          </w:tcPr>
          <w:p>
            <w:r>
              <w:t>payout_records</w:t>
            </w:r>
          </w:p>
        </w:tc>
        <w:tc>
          <w:tcPr>
            <w:tcW w:type="dxa" w:w="4997"/>
          </w:tcPr>
          <w:p>
            <w:r>
              <w:t>出纳确认打款后保留原记录，并生成 merchant_payment_vouchers 供商家查看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23" w:right="1123" w:bottom="1123" w:left="1123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方案 C v0.1 数据表设计文档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