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5FE984B2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Strategic Business Information Technology</w:t>
      </w: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6166F46B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Strategic Analysis of Emerging Technology for Competitive Advantage</w:t>
      </w:r>
    </w:p>
    <w:p w14:paraId="3582E23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</w:p>
    <w:p w14:paraId="79B3879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</w:p>
    <w:p w14:paraId="292FC50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bookmarkStart w:id="1" w:name="_GoBack"/>
      <w:bookmarkEnd w:id="1"/>
    </w:p>
    <w:p w14:paraId="1C189E8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CA2</w:t>
      </w: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2B6CCBD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000000" w:sz="6" w:space="15"/>
            <w:left w:val="double" w:color="000000" w:sz="6" w:space="15"/>
            <w:bottom w:val="double" w:color="000000" w:sz="6" w:space="15"/>
            <w:right w:val="double" w:color="000000" w:sz="6" w:space="15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2025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To be provided separately as a 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IE" w:eastAsia="zh-CN" w:bidi="ar"/>
        </w:rPr>
        <w:t>Word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7E53C88D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Strategic Business Information Technology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36416EE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Strategic Analysis of Emerging Technology for Competitive Advantage - CA2</w:t>
            </w: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E"/>
              </w:rPr>
              <w:t>Ken Healy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March 2025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April 2025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73D335EB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instrText xml:space="preserve"> HYPERLINK "https://github.com/CharlesMalonRocha/SBIT---CA-2" </w:instrTex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separate"/>
      </w:r>
      <w:r>
        <w:rPr>
          <w:rStyle w:val="10"/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t>https://github.com/CharlesMalonRocha/SBIT---CA-2</w: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end"/>
      </w: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>
      <w:pPr>
        <w:rPr>
          <w:rFonts w:hint="default"/>
          <w:lang w:val="en-IE"/>
        </w:rPr>
      </w:pPr>
    </w:p>
    <w:p w14:paraId="129FB9C0"/>
    <w:p w14:paraId="7F16D039"/>
    <w:p w14:paraId="52E8FC92"/>
    <w:p w14:paraId="28EB11C1"/>
    <w:p w14:paraId="1C02CCBA">
      <w:pPr>
        <w:pStyle w:val="14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000000" w:sz="6" w:space="15"/>
            <w:left w:val="double" w:color="000000" w:sz="6" w:space="15"/>
            <w:bottom w:val="double" w:color="000000" w:sz="6" w:space="15"/>
            <w:right w:val="double" w:color="000000" w:sz="6" w:space="15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4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4"/>
        <w:tabs>
          <w:tab w:val="right" w:leader="dot" w:pos="9638"/>
        </w:tabs>
      </w:pPr>
    </w:p>
    <w:p w14:paraId="233E711B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_Toc25162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_Toc25162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4B46F13"/>
    <w:p w14:paraId="539ECD8E"/>
    <w:p w14:paraId="56A5FFDE"/>
    <w:p w14:paraId="09762B95"/>
    <w:p w14:paraId="0507F1BC"/>
    <w:p w14:paraId="455A1DFA"/>
    <w:p w14:paraId="7352D482"/>
    <w:p w14:paraId="6CB7CC1F"/>
    <w:p w14:paraId="36FD6DE5"/>
    <w:p w14:paraId="73C353EF"/>
    <w:p w14:paraId="052A9CD0"/>
    <w:p w14:paraId="4E90B3DD"/>
    <w:p w14:paraId="11F78A4D"/>
    <w:p w14:paraId="30B7A7BC"/>
    <w:p w14:paraId="34AAA865"/>
    <w:p w14:paraId="5D8772CD"/>
    <w:p w14:paraId="7C45E518"/>
    <w:p w14:paraId="1B2A380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60D6B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25162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bookmarkEnd w:id="0"/>
    </w:p>
    <w:p w14:paraId="21158965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14C06402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Alwakeel, A.M. (2025). Enhancing IoT performance in wireless and mobile networks through named data networking (NDN) and edge computing integration. Computer Networks, 264, p.111267. doi:https://doi.org/10.1016/j.comnet.2025.111267.</w:t>
      </w:r>
    </w:p>
    <w:p w14:paraId="3848023F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07A4D56C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Amazon (2023).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Amazon Go.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[online] Amazon.com. Available at: https://www.amazon.com/b?ie=UTF8&amp;node=16008589011.</w:t>
      </w:r>
    </w:p>
    <w:p w14:paraId="564E303B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22D6CABF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Gao, Z. and Yan, W. (2025). The real-time data processing framework for blockchain and edge computing. Alexandria Engineering Journal, 120, pp.50–61. doi:https://doi.org/10.1016/j.aej.2025.01.092.</w:t>
      </w:r>
    </w:p>
    <w:p w14:paraId="23534A46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18"/>
          <w:szCs w:val="18"/>
        </w:rPr>
      </w:pPr>
    </w:p>
    <w:p w14:paraId="773797DC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Karthikeyan P and A, M.K. (2024). Empowering the Future: The Impact of Cloud and Edge Computing on Modern Business Transformation.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INTERANTIONAL JOURNAL OF SCIENTIFIC RESEARCH IN ENGINEERING AND MANAGEMENT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 08(10), pp.1–7. doi:https://doi.org/10.55041/ijsrem38035.</w:t>
      </w:r>
    </w:p>
    <w:p w14:paraId="054795E6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151BB6AE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Rakesh Paul, Islam, M., Ankur Sarkar, Rahman, O., Tariqul Islam and Bari (2024). The Role of Edge Computing in Driving Real-time Personalized Marketing: a Data-driven Business Perspective.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International Journal For Multidisciplinary Research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 6(5). doi:https://doi.org/10.36948/ijfmr.2024.v06i05.28494.</w:t>
      </w:r>
    </w:p>
    <w:p w14:paraId="7FE6F54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45C6F289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Shi, W., Cao, J., Zhang, Q., Li, Y. and Xu, L. (2019). Edge Computing: Vision and Challenges. IEEE Internet of Things Journal, 3(5), pp.637–646. doi:https://doi.org/10.1109/jiot.2016.2579198.</w:t>
      </w:r>
    </w:p>
    <w:p w14:paraId="45BD6CA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61B1B96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Sittón-Candanedo, I., Alonso, R.S., García, Ó., Muñoz, L. and Rodríguez-González, S. (2019). Edge Computing, IoT and Social Computing in Smart Energy Scenarios.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Sensors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 19(15), p.3353. doi:https://doi.org/10.3390/s19153353.</w:t>
      </w:r>
    </w:p>
    <w:p w14:paraId="00B430F8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76A76A16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Varghese, B., Wang, N., Barbhuiya, S., Kilpatrick, P. and Nikolopoulos, D.S. (2016). Challenges and Opportunities in Edge Computing.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2016 IEEE International Conference on Smart Cloud (SmartCloud)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. [online] doi:https://doi.org/10.1109/smartcloud.2016.18.</w:t>
      </w:r>
    </w:p>
    <w:p w14:paraId="12231676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18"/>
          <w:szCs w:val="18"/>
        </w:rPr>
      </w:pPr>
    </w:p>
    <w:p w14:paraId="34241CDE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Varma, A., Varde, Y. and Ray, S. (2024). Reinventing the retail experience: The case of amazon GO.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World Journal of Advanced Research and Reviews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 [online] 21(3), pp.1123–1133. doi:https://doi.org/10.30574/wjarr.2024.21.3.0779.</w:t>
      </w:r>
    </w:p>
    <w:p w14:paraId="151F02C9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33AD916E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Walmartcanada.ca. (2025).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Walmart Canada announces landmark $6.5 billion investment in its store and supply chain footprint, announcing dozens of new stores to be built across Canada over the next five years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. [online] Available at: https://www.walmartcanada.ca/news/2025/01/30/walmart-canada-announces-landmark--6-5-billion-investment-in-its.</w:t>
      </w:r>
    </w:p>
    <w:p w14:paraId="6D3C3EA3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000000" w:sz="6" w:space="15"/>
        <w:left w:val="double" w:color="000000" w:sz="6" w:space="15"/>
        <w:bottom w:val="double" w:color="000000" w:sz="6" w:space="15"/>
        <w:right w:val="double" w:color="000000" w:sz="6" w:space="15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80EC4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0EB27249"/>
    <w:rsid w:val="11F95B5B"/>
    <w:rsid w:val="12CE3383"/>
    <w:rsid w:val="12EB1FA2"/>
    <w:rsid w:val="13A85103"/>
    <w:rsid w:val="13C64CB7"/>
    <w:rsid w:val="16192AAB"/>
    <w:rsid w:val="16B34836"/>
    <w:rsid w:val="18E440C4"/>
    <w:rsid w:val="1AA947E7"/>
    <w:rsid w:val="1BA3383A"/>
    <w:rsid w:val="1CBA3B01"/>
    <w:rsid w:val="1D585553"/>
    <w:rsid w:val="1E410418"/>
    <w:rsid w:val="1F437251"/>
    <w:rsid w:val="1F6862CC"/>
    <w:rsid w:val="20185E94"/>
    <w:rsid w:val="203B1A56"/>
    <w:rsid w:val="20A74C21"/>
    <w:rsid w:val="218E04FA"/>
    <w:rsid w:val="22942F9C"/>
    <w:rsid w:val="22BA1286"/>
    <w:rsid w:val="236A3441"/>
    <w:rsid w:val="2374165B"/>
    <w:rsid w:val="265662B0"/>
    <w:rsid w:val="278B36DE"/>
    <w:rsid w:val="28201DE4"/>
    <w:rsid w:val="28C140E0"/>
    <w:rsid w:val="295C099F"/>
    <w:rsid w:val="29E11D05"/>
    <w:rsid w:val="2A244AEC"/>
    <w:rsid w:val="2A6A14C4"/>
    <w:rsid w:val="2B68419A"/>
    <w:rsid w:val="2D79220F"/>
    <w:rsid w:val="319E7BAE"/>
    <w:rsid w:val="32177BCF"/>
    <w:rsid w:val="33A44E48"/>
    <w:rsid w:val="33D256B6"/>
    <w:rsid w:val="38486627"/>
    <w:rsid w:val="388F541E"/>
    <w:rsid w:val="3923275B"/>
    <w:rsid w:val="3AAC1349"/>
    <w:rsid w:val="3ADA2D66"/>
    <w:rsid w:val="3AE0166F"/>
    <w:rsid w:val="3B7017C8"/>
    <w:rsid w:val="3B7D6D83"/>
    <w:rsid w:val="3C4D0211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1BA71E0"/>
    <w:rsid w:val="42386CCD"/>
    <w:rsid w:val="42935686"/>
    <w:rsid w:val="4294443A"/>
    <w:rsid w:val="44201A89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DD1E22"/>
    <w:rsid w:val="4FE04942"/>
    <w:rsid w:val="503435A7"/>
    <w:rsid w:val="513D5899"/>
    <w:rsid w:val="51A202C8"/>
    <w:rsid w:val="52CC5933"/>
    <w:rsid w:val="52ED05C4"/>
    <w:rsid w:val="53491DE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A5BE4"/>
    <w:rsid w:val="67420292"/>
    <w:rsid w:val="68014CBD"/>
    <w:rsid w:val="683901A4"/>
    <w:rsid w:val="695D7E3C"/>
    <w:rsid w:val="6A305E1A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12A2C76"/>
    <w:rsid w:val="723037C2"/>
    <w:rsid w:val="72DA1F27"/>
    <w:rsid w:val="745E534A"/>
    <w:rsid w:val="7594277F"/>
    <w:rsid w:val="76383336"/>
    <w:rsid w:val="78A977AD"/>
    <w:rsid w:val="79864EFF"/>
    <w:rsid w:val="799407FD"/>
    <w:rsid w:val="7B706AF3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autoRedefine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7">
    <w:name w:val="_Style 15"/>
    <w:basedOn w:val="6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1250</Words>
  <Characters>7154</Characters>
  <Lines>42</Lines>
  <Paragraphs>15</Paragraphs>
  <TotalTime>193</TotalTime>
  <ScaleCrop>false</ScaleCrop>
  <LinksUpToDate>false</LinksUpToDate>
  <CharactersWithSpaces>9012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2025-04-12T21:42:54Z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1033-12.2.0.20782</vt:lpwstr>
  </property>
  <property fmtid="{D5CDD505-2E9C-101B-9397-08002B2CF9AE}" pid="4" name="ICV">
    <vt:lpwstr>7CDD2C11584C4197A8D1AB9D5B644D77_13</vt:lpwstr>
  </property>
</Properties>
</file>