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5615D">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257675" cy="1234440"/>
                    </a:xfrm>
                    <a:prstGeom prst="rect">
                      <a:avLst/>
                    </a:prstGeom>
                    <a:noFill/>
                    <a:ln>
                      <a:noFill/>
                    </a:ln>
                  </pic:spPr>
                </pic:pic>
              </a:graphicData>
            </a:graphic>
          </wp:inline>
        </w:drawing>
      </w:r>
    </w:p>
    <w:p w14:paraId="138A0FE5">
      <w:pPr>
        <w:spacing w:after="0" w:line="240" w:lineRule="auto"/>
        <w:jc w:val="left"/>
      </w:pPr>
    </w:p>
    <w:p w14:paraId="5FE984B2">
      <w:pPr>
        <w:spacing w:after="0" w:line="240" w:lineRule="auto"/>
        <w:jc w:val="left"/>
        <w:rPr>
          <w:rFonts w:hint="default" w:ascii="Times New Roman" w:hAnsi="Times New Roman" w:cs="Times New Roman"/>
          <w:b w:val="0"/>
          <w:bCs/>
          <w:sz w:val="36"/>
          <w:szCs w:val="44"/>
          <w:lang w:val="pt-BR"/>
        </w:rPr>
      </w:pPr>
      <w:r>
        <w:rPr>
          <w:rFonts w:hint="default" w:ascii="Times New Roman" w:hAnsi="Times New Roman" w:cs="Times New Roman"/>
          <w:b w:val="0"/>
          <w:bCs/>
          <w:sz w:val="36"/>
          <w:szCs w:val="44"/>
          <w:lang w:val="en-IE"/>
        </w:rPr>
        <w:t>Charles Malon Silva Rocha - 2021376</w:t>
      </w:r>
    </w:p>
    <w:p w14:paraId="0E84B0BE">
      <w:pPr>
        <w:spacing w:after="0" w:line="240" w:lineRule="auto"/>
        <w:jc w:val="center"/>
        <w:rPr>
          <w:rFonts w:hint="default" w:ascii="Times New Roman" w:hAnsi="Times New Roman" w:cs="Times New Roman"/>
          <w:b/>
          <w:sz w:val="36"/>
          <w:szCs w:val="44"/>
        </w:rPr>
      </w:pPr>
    </w:p>
    <w:p w14:paraId="11A13F43">
      <w:pPr>
        <w:spacing w:after="0" w:line="240" w:lineRule="auto"/>
        <w:jc w:val="center"/>
        <w:rPr>
          <w:rFonts w:hint="default" w:ascii="Times New Roman" w:hAnsi="Times New Roman" w:cs="Times New Roman"/>
          <w:b/>
          <w:sz w:val="36"/>
          <w:szCs w:val="44"/>
        </w:rPr>
      </w:pPr>
    </w:p>
    <w:p w14:paraId="1A958EC2">
      <w:pPr>
        <w:spacing w:after="0" w:line="240" w:lineRule="auto"/>
        <w:jc w:val="center"/>
        <w:rPr>
          <w:rFonts w:hint="default" w:ascii="Times New Roman" w:hAnsi="Times New Roman" w:cs="Times New Roman"/>
          <w:b/>
          <w:sz w:val="36"/>
          <w:szCs w:val="44"/>
        </w:rPr>
      </w:pPr>
    </w:p>
    <w:p w14:paraId="69A82A8F">
      <w:pPr>
        <w:spacing w:after="0" w:line="240" w:lineRule="auto"/>
        <w:jc w:val="center"/>
        <w:rPr>
          <w:rFonts w:hint="default" w:ascii="Times New Roman" w:hAnsi="Times New Roman" w:cs="Times New Roman"/>
          <w:b/>
          <w:sz w:val="36"/>
          <w:szCs w:val="44"/>
        </w:rPr>
      </w:pPr>
    </w:p>
    <w:p w14:paraId="1F5BC188">
      <w:pPr>
        <w:spacing w:after="0" w:line="240" w:lineRule="auto"/>
        <w:jc w:val="center"/>
        <w:rPr>
          <w:rFonts w:hint="default" w:ascii="Times New Roman" w:hAnsi="Times New Roman" w:cs="Times New Roman"/>
          <w:b/>
          <w:sz w:val="36"/>
          <w:szCs w:val="44"/>
        </w:rPr>
      </w:pPr>
    </w:p>
    <w:p w14:paraId="7EA4A486">
      <w:pPr>
        <w:spacing w:after="0" w:line="240" w:lineRule="auto"/>
        <w:jc w:val="center"/>
        <w:rPr>
          <w:rFonts w:hint="default" w:ascii="Times New Roman" w:hAnsi="Times New Roman" w:cs="Times New Roman"/>
          <w:b/>
          <w:sz w:val="36"/>
          <w:szCs w:val="44"/>
        </w:rPr>
      </w:pPr>
    </w:p>
    <w:p w14:paraId="78752BCC">
      <w:pPr>
        <w:spacing w:after="0" w:line="240" w:lineRule="auto"/>
        <w:jc w:val="center"/>
        <w:rPr>
          <w:rFonts w:hint="default" w:ascii="Times New Roman" w:hAnsi="Times New Roman" w:cs="Times New Roman"/>
          <w:b/>
          <w:sz w:val="36"/>
          <w:szCs w:val="44"/>
        </w:rPr>
      </w:pPr>
    </w:p>
    <w:p w14:paraId="371A1F74">
      <w:pPr>
        <w:spacing w:after="0" w:line="240" w:lineRule="auto"/>
        <w:jc w:val="center"/>
        <w:rPr>
          <w:rFonts w:hint="default" w:ascii="Times New Roman" w:hAnsi="Times New Roman"/>
          <w:b/>
          <w:sz w:val="36"/>
          <w:szCs w:val="44"/>
          <w:lang w:val="en-IE"/>
        </w:rPr>
      </w:pPr>
      <w:r>
        <w:rPr>
          <w:rFonts w:hint="default" w:ascii="Times New Roman" w:hAnsi="Times New Roman"/>
          <w:b/>
          <w:sz w:val="36"/>
          <w:szCs w:val="44"/>
          <w:lang w:val="en-IE"/>
        </w:rPr>
        <w:t>Strategic Business Information Technology</w:t>
      </w:r>
    </w:p>
    <w:p w14:paraId="327382BD">
      <w:pPr>
        <w:spacing w:after="0" w:line="240" w:lineRule="auto"/>
        <w:jc w:val="center"/>
        <w:rPr>
          <w:rFonts w:hint="default" w:ascii="Times New Roman" w:hAnsi="Times New Roman"/>
          <w:b/>
          <w:sz w:val="36"/>
          <w:szCs w:val="44"/>
          <w:lang w:val="en-IE"/>
        </w:rPr>
      </w:pPr>
    </w:p>
    <w:p w14:paraId="73C92EA5">
      <w:pPr>
        <w:spacing w:after="0" w:line="240" w:lineRule="auto"/>
        <w:jc w:val="center"/>
        <w:rPr>
          <w:rFonts w:hint="default" w:ascii="Times New Roman" w:hAnsi="Times New Roman"/>
          <w:b/>
          <w:sz w:val="36"/>
          <w:szCs w:val="44"/>
          <w:lang w:val="en-IE"/>
        </w:rPr>
      </w:pPr>
    </w:p>
    <w:p w14:paraId="3108C50F">
      <w:pPr>
        <w:spacing w:after="0" w:line="240" w:lineRule="auto"/>
        <w:jc w:val="center"/>
        <w:rPr>
          <w:rFonts w:hint="default" w:ascii="Times New Roman" w:hAnsi="Times New Roman"/>
          <w:b/>
          <w:sz w:val="36"/>
          <w:szCs w:val="44"/>
          <w:lang w:val="en-IE"/>
        </w:rPr>
      </w:pPr>
    </w:p>
    <w:p w14:paraId="34C1B89D">
      <w:pPr>
        <w:spacing w:after="0" w:line="240" w:lineRule="auto"/>
        <w:jc w:val="center"/>
        <w:rPr>
          <w:rFonts w:hint="default" w:ascii="Times New Roman" w:hAnsi="Times New Roman"/>
          <w:b/>
          <w:sz w:val="36"/>
          <w:szCs w:val="44"/>
          <w:lang w:val="en-IE"/>
        </w:rPr>
      </w:pPr>
    </w:p>
    <w:p w14:paraId="7AAAAC1A">
      <w:pPr>
        <w:spacing w:after="0" w:line="240" w:lineRule="auto"/>
        <w:jc w:val="center"/>
        <w:rPr>
          <w:rFonts w:hint="default" w:ascii="Times New Roman" w:hAnsi="Times New Roman"/>
          <w:b/>
          <w:sz w:val="36"/>
          <w:szCs w:val="44"/>
          <w:lang w:val="en-IE"/>
        </w:rPr>
      </w:pPr>
    </w:p>
    <w:p w14:paraId="3F8AA45A">
      <w:pPr>
        <w:spacing w:after="0" w:line="240" w:lineRule="auto"/>
        <w:jc w:val="center"/>
        <w:rPr>
          <w:rFonts w:hint="default" w:ascii="Times New Roman" w:hAnsi="Times New Roman"/>
          <w:b/>
          <w:sz w:val="36"/>
          <w:szCs w:val="44"/>
          <w:lang w:val="en-IE"/>
        </w:rPr>
      </w:pPr>
    </w:p>
    <w:p w14:paraId="6166F46B">
      <w:pPr>
        <w:spacing w:after="0" w:line="240" w:lineRule="auto"/>
        <w:jc w:val="center"/>
        <w:rPr>
          <w:rFonts w:hint="default" w:ascii="Times New Roman" w:hAnsi="Times New Roman"/>
          <w:b/>
          <w:sz w:val="36"/>
          <w:szCs w:val="44"/>
          <w:lang w:val="en-IE"/>
        </w:rPr>
      </w:pPr>
    </w:p>
    <w:p w14:paraId="5E314012">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 xml:space="preserve">Strategic Analysis of Emerging Technology for Competitive Advantage </w:t>
      </w:r>
    </w:p>
    <w:p w14:paraId="1C189E8C">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CA2</w:t>
      </w:r>
    </w:p>
    <w:p w14:paraId="19EEFEF9">
      <w:pPr>
        <w:spacing w:after="0" w:line="240" w:lineRule="auto"/>
        <w:jc w:val="center"/>
        <w:rPr>
          <w:rFonts w:hint="default" w:ascii="Times New Roman" w:hAnsi="Times New Roman" w:cs="Times New Roman"/>
          <w:b/>
          <w:sz w:val="36"/>
          <w:szCs w:val="44"/>
        </w:rPr>
      </w:pPr>
    </w:p>
    <w:p w14:paraId="213EC4A1">
      <w:pPr>
        <w:spacing w:after="0" w:line="240" w:lineRule="auto"/>
        <w:jc w:val="center"/>
        <w:rPr>
          <w:rFonts w:hint="default" w:ascii="Times New Roman" w:hAnsi="Times New Roman" w:cs="Times New Roman"/>
          <w:b/>
          <w:sz w:val="36"/>
          <w:szCs w:val="44"/>
        </w:rPr>
      </w:pPr>
    </w:p>
    <w:p w14:paraId="41F5A764">
      <w:pPr>
        <w:spacing w:after="0" w:line="240" w:lineRule="auto"/>
        <w:jc w:val="center"/>
        <w:rPr>
          <w:rFonts w:hint="default" w:ascii="Times New Roman" w:hAnsi="Times New Roman" w:cs="Times New Roman"/>
          <w:b/>
          <w:sz w:val="36"/>
          <w:szCs w:val="44"/>
        </w:rPr>
      </w:pPr>
    </w:p>
    <w:p w14:paraId="3ED83B44">
      <w:pPr>
        <w:spacing w:after="0" w:line="240" w:lineRule="auto"/>
        <w:jc w:val="center"/>
        <w:rPr>
          <w:rFonts w:hint="default" w:ascii="Times New Roman" w:hAnsi="Times New Roman" w:cs="Times New Roman"/>
          <w:b/>
          <w:sz w:val="36"/>
          <w:szCs w:val="44"/>
        </w:rPr>
      </w:pPr>
    </w:p>
    <w:p w14:paraId="09D1AA92">
      <w:pPr>
        <w:spacing w:after="0" w:line="240" w:lineRule="auto"/>
        <w:jc w:val="center"/>
        <w:rPr>
          <w:rFonts w:hint="default" w:ascii="Times New Roman" w:hAnsi="Times New Roman" w:cs="Times New Roman"/>
          <w:b/>
          <w:sz w:val="36"/>
          <w:szCs w:val="44"/>
        </w:rPr>
      </w:pPr>
    </w:p>
    <w:p w14:paraId="5527A296">
      <w:pPr>
        <w:spacing w:after="0" w:line="240" w:lineRule="auto"/>
        <w:jc w:val="center"/>
        <w:rPr>
          <w:rFonts w:hint="default" w:ascii="Times New Roman" w:hAnsi="Times New Roman" w:cs="Times New Roman"/>
          <w:b/>
          <w:sz w:val="36"/>
          <w:szCs w:val="44"/>
        </w:rPr>
      </w:pPr>
    </w:p>
    <w:p w14:paraId="755B4DC4">
      <w:pPr>
        <w:spacing w:after="0" w:line="240" w:lineRule="auto"/>
        <w:jc w:val="center"/>
        <w:rPr>
          <w:rFonts w:hint="default" w:ascii="Times New Roman" w:hAnsi="Times New Roman" w:cs="Times New Roman"/>
          <w:b/>
          <w:sz w:val="36"/>
          <w:szCs w:val="44"/>
          <w:lang w:val="en-IE"/>
        </w:rPr>
      </w:pPr>
      <w:r>
        <w:rPr>
          <w:rFonts w:hint="default" w:ascii="Times New Roman" w:hAnsi="Times New Roman" w:cs="Times New Roman"/>
          <w:b/>
          <w:sz w:val="36"/>
          <w:szCs w:val="44"/>
          <w:lang w:val="en-IE"/>
        </w:rPr>
        <w:t>Dublin</w:t>
      </w:r>
    </w:p>
    <w:p w14:paraId="1C976D88">
      <w:pPr>
        <w:spacing w:after="0" w:line="240" w:lineRule="auto"/>
        <w:jc w:val="center"/>
        <w:rPr>
          <w:rFonts w:hint="default" w:ascii="Times New Roman" w:hAnsi="Times New Roman" w:cs="Times New Roman"/>
          <w:b/>
          <w:sz w:val="36"/>
          <w:szCs w:val="44"/>
        </w:rPr>
      </w:pPr>
    </w:p>
    <w:p w14:paraId="22B6CCBD">
      <w:pPr>
        <w:spacing w:after="0" w:line="240" w:lineRule="auto"/>
        <w:jc w:val="center"/>
        <w:rPr>
          <w:rFonts w:hint="default" w:ascii="Times New Roman" w:hAnsi="Times New Roman" w:cs="Times New Roman"/>
          <w:b/>
          <w:sz w:val="36"/>
          <w:szCs w:val="44"/>
          <w:lang w:val="en-IE"/>
        </w:rPr>
        <w:sectPr>
          <w:footerReference r:id="rId5" w:type="default"/>
          <w:pgSz w:w="11906" w:h="16838"/>
          <w:pgMar w:top="1134" w:right="1134" w:bottom="1134" w:left="1134" w:header="709" w:footer="709" w:gutter="0"/>
          <w:pgBorders w:offsetFrom="page">
            <w:top w:val="double" w:color="000000" w:sz="6" w:space="15"/>
            <w:left w:val="double" w:color="000000" w:sz="6" w:space="15"/>
            <w:bottom w:val="double" w:color="000000" w:sz="6" w:space="15"/>
            <w:right w:val="double" w:color="000000" w:sz="6" w:space="15"/>
          </w:pgBorders>
          <w:pgNumType w:fmt="decimal"/>
          <w:cols w:space="708" w:num="1"/>
          <w:docGrid w:linePitch="360" w:charSpace="0"/>
        </w:sectPr>
      </w:pPr>
      <w:r>
        <w:rPr>
          <w:rFonts w:hint="default" w:ascii="Times New Roman" w:hAnsi="Times New Roman" w:cs="Times New Roman"/>
          <w:b/>
          <w:sz w:val="36"/>
          <w:szCs w:val="44"/>
          <w:lang w:val="en-IE"/>
        </w:rPr>
        <w:t>2025</w:t>
      </w:r>
    </w:p>
    <w:p w14:paraId="24A2265E">
      <w:pPr>
        <w:spacing w:after="0" w:line="240" w:lineRule="auto"/>
        <w:jc w:val="center"/>
        <w:rPr>
          <w:rFonts w:hint="default" w:ascii="Times New Roman" w:hAnsi="Times New Roman" w:cs="Times New Roman"/>
          <w:b/>
          <w:sz w:val="36"/>
          <w:szCs w:val="44"/>
        </w:rPr>
      </w:pPr>
      <w:r>
        <w:rPr>
          <w:rFonts w:hint="default" w:ascii="Times New Roman" w:hAnsi="Times New Roman" w:cs="Times New Roman"/>
          <w:b/>
          <w:sz w:val="36"/>
          <w:szCs w:val="44"/>
        </w:rPr>
        <w:t>CCT College Dublin</w:t>
      </w:r>
    </w:p>
    <w:p w14:paraId="7576D7C3">
      <w:pPr>
        <w:spacing w:after="0" w:line="240" w:lineRule="auto"/>
        <w:rPr>
          <w:rFonts w:hint="default" w:ascii="Times New Roman" w:hAnsi="Times New Roman" w:cs="Times New Roman"/>
          <w:b/>
          <w:sz w:val="28"/>
          <w:szCs w:val="44"/>
        </w:rPr>
      </w:pPr>
    </w:p>
    <w:p w14:paraId="17805CE1">
      <w:pPr>
        <w:pBdr>
          <w:bottom w:val="single" w:color="auto" w:sz="12" w:space="1"/>
        </w:pBdr>
        <w:spacing w:after="0"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Assessment Cover Page</w:t>
      </w:r>
    </w:p>
    <w:p w14:paraId="7C2BD79F">
      <w:pPr>
        <w:pBdr>
          <w:bottom w:val="single" w:color="auto" w:sz="12" w:space="1"/>
        </w:pBdr>
        <w:spacing w:after="0" w:line="240" w:lineRule="auto"/>
        <w:jc w:val="center"/>
        <w:rPr>
          <w:rFonts w:hint="default" w:ascii="Times New Roman" w:hAnsi="Times New Roman" w:cs="Times New Roman"/>
          <w:b/>
          <w:sz w:val="28"/>
          <w:szCs w:val="44"/>
        </w:rPr>
      </w:pPr>
    </w:p>
    <w:p w14:paraId="3AECD9F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r>
        <w:rPr>
          <w:rFonts w:hint="default" w:ascii="Times New Roman" w:hAnsi="Times New Roman" w:eastAsia="Calibri-Italic" w:cs="Times New Roman"/>
          <w:i/>
          <w:iCs/>
          <w:color w:val="FF0000"/>
          <w:kern w:val="0"/>
          <w:sz w:val="24"/>
          <w:szCs w:val="24"/>
          <w:lang w:val="en-US" w:eastAsia="zh-CN" w:bidi="ar"/>
        </w:rPr>
        <w:t xml:space="preserve">To be provided separately as a </w:t>
      </w:r>
      <w:r>
        <w:rPr>
          <w:rFonts w:hint="default" w:ascii="Times New Roman" w:hAnsi="Times New Roman" w:eastAsia="Calibri-Italic" w:cs="Times New Roman"/>
          <w:i/>
          <w:iCs/>
          <w:color w:val="FF0000"/>
          <w:kern w:val="0"/>
          <w:sz w:val="24"/>
          <w:szCs w:val="24"/>
          <w:lang w:val="en-IE" w:eastAsia="zh-CN" w:bidi="ar"/>
        </w:rPr>
        <w:t>Word</w:t>
      </w:r>
      <w:r>
        <w:rPr>
          <w:rFonts w:hint="default" w:ascii="Times New Roman" w:hAnsi="Times New Roman" w:eastAsia="Calibri-Italic" w:cs="Times New Roman"/>
          <w:i/>
          <w:iCs/>
          <w:color w:val="FF0000"/>
          <w:kern w:val="0"/>
          <w:sz w:val="24"/>
          <w:szCs w:val="24"/>
          <w:lang w:val="en-US" w:eastAsia="zh-CN" w:bidi="ar"/>
        </w:rPr>
        <w:t xml:space="preserve"> doc for students to include with every submission.</w:t>
      </w:r>
    </w:p>
    <w:p w14:paraId="07F63B3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p>
    <w:p w14:paraId="3F0D2DE7"/>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50DC1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544DC89">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Module Title:</w:t>
            </w:r>
          </w:p>
          <w:p w14:paraId="22AFEEB8">
            <w:pPr>
              <w:spacing w:after="0" w:line="240" w:lineRule="auto"/>
              <w:rPr>
                <w:rFonts w:hint="default" w:ascii="Times New Roman" w:hAnsi="Times New Roman" w:cs="Times New Roman"/>
                <w:b/>
                <w:bCs/>
                <w:sz w:val="24"/>
                <w:szCs w:val="24"/>
              </w:rPr>
            </w:pPr>
          </w:p>
        </w:tc>
        <w:tc>
          <w:tcPr>
            <w:tcW w:w="6519" w:type="dxa"/>
          </w:tcPr>
          <w:p w14:paraId="7E53C88D">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Strategic Business Information Technology</w:t>
            </w:r>
          </w:p>
        </w:tc>
      </w:tr>
      <w:tr w14:paraId="0E6C6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04703CE">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Title:</w:t>
            </w:r>
          </w:p>
          <w:p w14:paraId="18F7F14C">
            <w:pPr>
              <w:spacing w:after="0" w:line="240" w:lineRule="auto"/>
              <w:rPr>
                <w:rFonts w:hint="default" w:ascii="Times New Roman" w:hAnsi="Times New Roman" w:cs="Times New Roman"/>
                <w:b/>
                <w:bCs/>
                <w:sz w:val="24"/>
                <w:szCs w:val="24"/>
              </w:rPr>
            </w:pPr>
          </w:p>
        </w:tc>
        <w:tc>
          <w:tcPr>
            <w:tcW w:w="6519" w:type="dxa"/>
          </w:tcPr>
          <w:p w14:paraId="36416EE6">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Strategic Analysis of Emerging Technology for Competitive Advantage - CA2</w:t>
            </w:r>
          </w:p>
        </w:tc>
      </w:tr>
      <w:tr w14:paraId="1266C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364564F4">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Lecturer Name:</w:t>
            </w:r>
          </w:p>
          <w:p w14:paraId="669030AB">
            <w:pPr>
              <w:spacing w:after="0" w:line="240" w:lineRule="auto"/>
              <w:rPr>
                <w:rFonts w:hint="default" w:ascii="Times New Roman" w:hAnsi="Times New Roman" w:cs="Times New Roman"/>
                <w:b/>
                <w:bCs/>
                <w:sz w:val="24"/>
                <w:szCs w:val="24"/>
              </w:rPr>
            </w:pPr>
          </w:p>
        </w:tc>
        <w:tc>
          <w:tcPr>
            <w:tcW w:w="6519" w:type="dxa"/>
          </w:tcPr>
          <w:p w14:paraId="6FF57FED">
            <w:pPr>
              <w:spacing w:after="0" w:line="240" w:lineRule="auto"/>
              <w:rPr>
                <w:rFonts w:hint="default" w:ascii="Times New Roman" w:hAnsi="Times New Roman" w:cs="Times New Roman"/>
                <w:b/>
                <w:bCs/>
                <w:sz w:val="24"/>
                <w:szCs w:val="24"/>
                <w:lang w:val="en-IE"/>
              </w:rPr>
            </w:pPr>
            <w:r>
              <w:rPr>
                <w:rFonts w:hint="default" w:ascii="Times New Roman" w:hAnsi="Times New Roman" w:cs="Times New Roman"/>
                <w:b w:val="0"/>
                <w:bCs w:val="0"/>
                <w:sz w:val="24"/>
                <w:szCs w:val="24"/>
                <w:lang w:val="en-IE"/>
              </w:rPr>
              <w:t>Ken Healy</w:t>
            </w:r>
          </w:p>
        </w:tc>
      </w:tr>
      <w:tr w14:paraId="38054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682C6D7">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Full Name:</w:t>
            </w:r>
          </w:p>
          <w:p w14:paraId="6DC95FB7">
            <w:pPr>
              <w:spacing w:after="0" w:line="240" w:lineRule="auto"/>
              <w:rPr>
                <w:rFonts w:hint="default" w:ascii="Times New Roman" w:hAnsi="Times New Roman" w:cs="Times New Roman"/>
                <w:b/>
                <w:bCs/>
                <w:sz w:val="24"/>
                <w:szCs w:val="24"/>
              </w:rPr>
            </w:pPr>
          </w:p>
        </w:tc>
        <w:tc>
          <w:tcPr>
            <w:tcW w:w="6519" w:type="dxa"/>
          </w:tcPr>
          <w:p w14:paraId="2978798A">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Charles Malon Silva Rocha</w:t>
            </w:r>
          </w:p>
          <w:p w14:paraId="53F5BCEC">
            <w:pPr>
              <w:spacing w:after="0" w:line="240" w:lineRule="auto"/>
              <w:rPr>
                <w:rFonts w:hint="default" w:ascii="Times New Roman" w:hAnsi="Times New Roman" w:cs="Times New Roman"/>
                <w:sz w:val="24"/>
                <w:szCs w:val="24"/>
                <w:lang w:val="en-US"/>
              </w:rPr>
            </w:pPr>
          </w:p>
        </w:tc>
      </w:tr>
      <w:tr w14:paraId="5099B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CF1B2B3">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Number:</w:t>
            </w:r>
          </w:p>
          <w:p w14:paraId="7ADF9EA6">
            <w:pPr>
              <w:spacing w:after="0" w:line="240" w:lineRule="auto"/>
              <w:rPr>
                <w:rFonts w:hint="default" w:ascii="Times New Roman" w:hAnsi="Times New Roman" w:cs="Times New Roman"/>
                <w:b/>
                <w:bCs/>
                <w:sz w:val="24"/>
                <w:szCs w:val="24"/>
              </w:rPr>
            </w:pPr>
          </w:p>
        </w:tc>
        <w:tc>
          <w:tcPr>
            <w:tcW w:w="6519" w:type="dxa"/>
          </w:tcPr>
          <w:p w14:paraId="41569D37">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2021376</w:t>
            </w:r>
          </w:p>
          <w:p w14:paraId="3B55EB69">
            <w:pPr>
              <w:spacing w:after="0" w:line="240" w:lineRule="auto"/>
              <w:rPr>
                <w:rFonts w:hint="default" w:ascii="Times New Roman" w:hAnsi="Times New Roman" w:cs="Times New Roman"/>
                <w:sz w:val="24"/>
                <w:szCs w:val="24"/>
                <w:lang w:val="en-US"/>
              </w:rPr>
            </w:pPr>
          </w:p>
        </w:tc>
      </w:tr>
      <w:tr w14:paraId="6F9A2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1FF582F">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Due Date:</w:t>
            </w:r>
          </w:p>
          <w:p w14:paraId="7A3CD999">
            <w:pPr>
              <w:spacing w:after="0" w:line="240" w:lineRule="auto"/>
              <w:rPr>
                <w:rFonts w:hint="default" w:ascii="Times New Roman" w:hAnsi="Times New Roman" w:cs="Times New Roman"/>
                <w:b/>
                <w:bCs/>
                <w:sz w:val="24"/>
                <w:szCs w:val="24"/>
              </w:rPr>
            </w:pPr>
          </w:p>
        </w:tc>
        <w:tc>
          <w:tcPr>
            <w:tcW w:w="6519" w:type="dxa"/>
          </w:tcPr>
          <w:p w14:paraId="6B6B3352">
            <w:pPr>
              <w:keepNext w:val="0"/>
              <w:keepLines w:val="0"/>
              <w:widowControl/>
              <w:suppressLineNumbers w:val="0"/>
              <w:jc w:val="left"/>
              <w:rPr>
                <w:rFonts w:hint="default" w:ascii="Times New Roman" w:hAnsi="Times New Roman" w:cs="Times New Roman"/>
                <w:sz w:val="24"/>
                <w:szCs w:val="24"/>
                <w:lang w:val="en-IE"/>
              </w:rPr>
            </w:pPr>
            <w:r>
              <w:rPr>
                <w:rFonts w:hint="default" w:ascii="Times New Roman" w:hAnsi="Times New Roman" w:cs="Times New Roman"/>
                <w:sz w:val="24"/>
                <w:szCs w:val="24"/>
                <w:lang w:val="en-IE"/>
              </w:rPr>
              <w:t>10</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March 2025</w:t>
            </w:r>
          </w:p>
        </w:tc>
      </w:tr>
      <w:tr w14:paraId="142E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0D87AA0">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Date of Submission:</w:t>
            </w:r>
          </w:p>
          <w:p w14:paraId="24660CA1">
            <w:pPr>
              <w:spacing w:after="0" w:line="240" w:lineRule="auto"/>
              <w:rPr>
                <w:rFonts w:hint="default" w:ascii="Times New Roman" w:hAnsi="Times New Roman" w:cs="Times New Roman"/>
                <w:b/>
                <w:bCs/>
                <w:sz w:val="24"/>
                <w:szCs w:val="24"/>
              </w:rPr>
            </w:pPr>
          </w:p>
        </w:tc>
        <w:tc>
          <w:tcPr>
            <w:tcW w:w="6519" w:type="dxa"/>
          </w:tcPr>
          <w:p w14:paraId="446D0D0B">
            <w:pPr>
              <w:keepNext w:val="0"/>
              <w:keepLines w:val="0"/>
              <w:widowControl/>
              <w:suppressLineNumbers w:val="0"/>
              <w:jc w:val="left"/>
              <w:rPr>
                <w:rFonts w:hint="default" w:ascii="Times New Roman" w:hAnsi="Times New Roman" w:cs="Times New Roman"/>
                <w:sz w:val="24"/>
                <w:szCs w:val="24"/>
                <w:lang w:val="en-IE"/>
              </w:rPr>
            </w:pPr>
            <w:r>
              <w:rPr>
                <w:rFonts w:hint="default" w:ascii="Times New Roman" w:hAnsi="Times New Roman" w:cs="Times New Roman"/>
                <w:sz w:val="24"/>
                <w:szCs w:val="24"/>
                <w:lang w:val="en-IE"/>
              </w:rPr>
              <w:t>12</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April 2025</w:t>
            </w:r>
          </w:p>
        </w:tc>
      </w:tr>
    </w:tbl>
    <w:p w14:paraId="7964B701"/>
    <w:p w14:paraId="4E6A054C">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Below you can access the progress of this assignment.</w:t>
      </w:r>
    </w:p>
    <w:p w14:paraId="73D335EB">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b w:val="0"/>
          <w:bCs/>
          <w:color w:val="auto"/>
          <w:sz w:val="36"/>
          <w:szCs w:val="36"/>
          <w:highlight w:val="none"/>
          <w:lang w:val="en-IE"/>
        </w:rPr>
        <w:fldChar w:fldCharType="begin"/>
      </w:r>
      <w:r>
        <w:rPr>
          <w:rFonts w:hint="default" w:ascii="Times New Roman" w:hAnsi="Times New Roman"/>
          <w:b w:val="0"/>
          <w:bCs/>
          <w:color w:val="auto"/>
          <w:sz w:val="36"/>
          <w:szCs w:val="36"/>
          <w:highlight w:val="none"/>
          <w:lang w:val="en-IE"/>
        </w:rPr>
        <w:instrText xml:space="preserve"> HYPERLINK "https://github.com/CharlesMalonRocha/SBIT---CA-2" </w:instrText>
      </w:r>
      <w:r>
        <w:rPr>
          <w:rFonts w:hint="default" w:ascii="Times New Roman" w:hAnsi="Times New Roman"/>
          <w:b w:val="0"/>
          <w:bCs/>
          <w:color w:val="auto"/>
          <w:sz w:val="36"/>
          <w:szCs w:val="36"/>
          <w:highlight w:val="none"/>
          <w:lang w:val="en-IE"/>
        </w:rPr>
        <w:fldChar w:fldCharType="separate"/>
      </w:r>
      <w:r>
        <w:rPr>
          <w:rStyle w:val="10"/>
          <w:rFonts w:hint="default" w:ascii="Times New Roman" w:hAnsi="Times New Roman"/>
          <w:b w:val="0"/>
          <w:bCs/>
          <w:color w:val="auto"/>
          <w:sz w:val="36"/>
          <w:szCs w:val="36"/>
          <w:highlight w:val="none"/>
          <w:lang w:val="en-IE"/>
        </w:rPr>
        <w:t>https://github.com/CharlesMalonRocha/SBIT---CA-2</w:t>
      </w:r>
      <w:r>
        <w:rPr>
          <w:rFonts w:hint="default" w:ascii="Times New Roman" w:hAnsi="Times New Roman"/>
          <w:b w:val="0"/>
          <w:bCs/>
          <w:color w:val="auto"/>
          <w:sz w:val="36"/>
          <w:szCs w:val="36"/>
          <w:highlight w:val="none"/>
          <w:lang w:val="en-IE"/>
        </w:rPr>
        <w:fldChar w:fldCharType="end"/>
      </w:r>
    </w:p>
    <w:p w14:paraId="5B8ADAC0">
      <w:pPr>
        <w:spacing w:after="0" w:line="240" w:lineRule="auto"/>
        <w:rPr>
          <w:rFonts w:cs="Arial"/>
          <w:b/>
          <w:sz w:val="20"/>
        </w:rPr>
      </w:pPr>
    </w:p>
    <w:p w14:paraId="071E6902">
      <w:pPr>
        <w:spacing w:after="0" w:line="240" w:lineRule="auto"/>
        <w:rPr>
          <w:rFonts w:cs="Arial"/>
          <w:b/>
          <w:sz w:val="20"/>
        </w:rPr>
      </w:pPr>
      <w:r>
        <w:rPr>
          <w:rFonts w:cs="Arial"/>
          <w:b/>
          <w:sz w:val="20"/>
        </w:rPr>
        <w:t xml:space="preserve">Declaration </w:t>
      </w:r>
    </w:p>
    <w:p w14:paraId="5EF2CD70">
      <w:pPr>
        <w:spacing w:after="0" w:line="240" w:lineRule="auto"/>
        <w:rPr>
          <w:rFonts w:cs="Arial"/>
          <w:sz w:val="20"/>
        </w:rPr>
      </w:pPr>
      <w:r>
        <w:rPr>
          <w:rFonts w:cs="Arial"/>
          <w:sz w:val="20"/>
        </w:rPr>
        <w:tab/>
      </w:r>
      <w:r>
        <w:rPr>
          <w:rFonts w:cs="Arial"/>
          <w:sz w:val="20"/>
        </w:rPr>
        <w:tab/>
      </w:r>
      <w:r>
        <w:rPr>
          <w:rFonts w:cs="Arial"/>
          <w:sz w:val="20"/>
        </w:rPr>
        <w:tab/>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7E02E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7067D92">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2D1D31A">
            <w:pPr>
              <w:spacing w:after="0" w:line="240" w:lineRule="auto"/>
              <w:rPr>
                <w:rFonts w:cs="Arial"/>
                <w:sz w:val="20"/>
              </w:rPr>
            </w:pPr>
          </w:p>
        </w:tc>
      </w:tr>
    </w:tbl>
    <w:p w14:paraId="12058F2F">
      <w:pPr>
        <w:spacing w:after="0" w:line="240" w:lineRule="auto"/>
        <w:rPr>
          <w:rFonts w:cs="Arial"/>
          <w:sz w:val="20"/>
        </w:rPr>
      </w:pPr>
    </w:p>
    <w:p w14:paraId="170852FA">
      <w:pPr>
        <w:spacing w:after="0" w:line="240" w:lineRule="auto"/>
        <w:rPr>
          <w:rFonts w:cs="Arial"/>
          <w:sz w:val="20"/>
        </w:rPr>
      </w:pPr>
    </w:p>
    <w:p w14:paraId="744C5BFB"/>
    <w:p w14:paraId="17076A09">
      <w:pPr>
        <w:rPr>
          <w:rFonts w:hint="default"/>
          <w:lang w:val="en-IE"/>
        </w:rPr>
      </w:pPr>
    </w:p>
    <w:p w14:paraId="129FB9C0"/>
    <w:p w14:paraId="7F16D039"/>
    <w:p w14:paraId="52E8FC92"/>
    <w:p w14:paraId="28EB11C1"/>
    <w:p w14:paraId="1C02CCBA">
      <w:pPr>
        <w:pStyle w:val="14"/>
        <w:tabs>
          <w:tab w:val="right" w:leader="dot" w:pos="9638"/>
        </w:tabs>
        <w:sectPr>
          <w:footerReference r:id="rId6" w:type="default"/>
          <w:pgSz w:w="11906" w:h="16838"/>
          <w:pgMar w:top="1134" w:right="1134" w:bottom="1134" w:left="1134" w:header="709" w:footer="709" w:gutter="0"/>
          <w:pgBorders w:offsetFrom="page">
            <w:top w:val="double" w:color="000000" w:sz="6" w:space="15"/>
            <w:left w:val="double" w:color="000000" w:sz="6" w:space="15"/>
            <w:bottom w:val="double" w:color="000000" w:sz="6" w:space="15"/>
            <w:right w:val="double" w:color="000000" w:sz="6" w:space="15"/>
          </w:pgBorders>
          <w:pgNumType w:fmt="decimal"/>
          <w:cols w:space="708" w:num="1"/>
          <w:docGrid w:linePitch="360" w:charSpace="0"/>
        </w:sectPr>
      </w:pPr>
    </w:p>
    <w:p w14:paraId="60B1DCE8">
      <w:pPr>
        <w:pStyle w:val="14"/>
        <w:tabs>
          <w:tab w:val="right" w:leader="dot" w:pos="9638"/>
        </w:tabs>
        <w:rPr>
          <w:rFonts w:hint="default"/>
          <w:lang w:val="pt-BR"/>
        </w:rPr>
      </w:pPr>
      <w:r>
        <w:rPr>
          <w:rFonts w:hint="default" w:ascii="Times New Roman" w:hAnsi="Times New Roman" w:cs="Times New Roman"/>
          <w:sz w:val="28"/>
          <w:szCs w:val="28"/>
          <w:lang w:val="pt-BR"/>
        </w:rPr>
        <w:t>Contents</w:t>
      </w:r>
    </w:p>
    <w:p w14:paraId="250F1908">
      <w:pPr>
        <w:pStyle w:val="14"/>
        <w:tabs>
          <w:tab w:val="right" w:leader="dot" w:pos="9638"/>
        </w:tabs>
      </w:pPr>
    </w:p>
    <w:p w14:paraId="239D56F0">
      <w:pPr>
        <w:pStyle w:val="14"/>
        <w:tabs>
          <w:tab w:val="right" w:leader="dot" w:pos="9638"/>
        </w:tabs>
      </w:pP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TOC \o "1-3" \h \u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_Toc26742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Introduction</w:t>
      </w:r>
      <w:r>
        <w:tab/>
      </w:r>
      <w:r>
        <w:fldChar w:fldCharType="begin"/>
      </w:r>
      <w:r>
        <w:instrText xml:space="preserve"> PAGEREF _Toc26742 \h </w:instrText>
      </w:r>
      <w:r>
        <w:fldChar w:fldCharType="separate"/>
      </w:r>
      <w:r>
        <w:t>3</w:t>
      </w:r>
      <w:r>
        <w:fldChar w:fldCharType="end"/>
      </w:r>
      <w:r>
        <w:rPr>
          <w:rFonts w:hint="default" w:ascii="Times New Roman" w:hAnsi="Times New Roman" w:cs="Times New Roman"/>
          <w:bCs w:val="0"/>
          <w:color w:val="auto"/>
          <w:szCs w:val="24"/>
        </w:rPr>
        <w:fldChar w:fldCharType="end"/>
      </w:r>
    </w:p>
    <w:p w14:paraId="57F63122">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_Toc2674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Technologies chosen</w:t>
      </w:r>
      <w:r>
        <w:tab/>
      </w:r>
      <w:r>
        <w:fldChar w:fldCharType="begin"/>
      </w:r>
      <w:r>
        <w:instrText xml:space="preserve"> PAGEREF _Toc2674 \h </w:instrText>
      </w:r>
      <w:r>
        <w:fldChar w:fldCharType="separate"/>
      </w:r>
      <w:r>
        <w:t>4</w:t>
      </w:r>
      <w:r>
        <w:fldChar w:fldCharType="end"/>
      </w:r>
      <w:r>
        <w:rPr>
          <w:rFonts w:hint="default" w:ascii="Times New Roman" w:hAnsi="Times New Roman" w:cs="Times New Roman"/>
          <w:bCs w:val="0"/>
          <w:color w:val="auto"/>
          <w:szCs w:val="24"/>
        </w:rPr>
        <w:fldChar w:fldCharType="end"/>
      </w:r>
    </w:p>
    <w:p w14:paraId="481788FD">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_Toc5655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Conclusion</w:t>
      </w:r>
      <w:r>
        <w:tab/>
      </w:r>
      <w:r>
        <w:fldChar w:fldCharType="begin"/>
      </w:r>
      <w:r>
        <w:instrText xml:space="preserve"> PAGEREF _Toc5655 \h </w:instrText>
      </w:r>
      <w:r>
        <w:fldChar w:fldCharType="separate"/>
      </w:r>
      <w:r>
        <w:t>7</w:t>
      </w:r>
      <w:r>
        <w:fldChar w:fldCharType="end"/>
      </w:r>
      <w:r>
        <w:rPr>
          <w:rFonts w:hint="default" w:ascii="Times New Roman" w:hAnsi="Times New Roman" w:cs="Times New Roman"/>
          <w:bCs w:val="0"/>
          <w:color w:val="auto"/>
          <w:szCs w:val="24"/>
        </w:rPr>
        <w:fldChar w:fldCharType="end"/>
      </w:r>
    </w:p>
    <w:p w14:paraId="0C0335A9">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_Toc268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References</w:t>
      </w:r>
      <w:r>
        <w:tab/>
      </w:r>
      <w:r>
        <w:fldChar w:fldCharType="begin"/>
      </w:r>
      <w:r>
        <w:instrText xml:space="preserve"> PAGEREF _Toc268 \h </w:instrText>
      </w:r>
      <w:r>
        <w:fldChar w:fldCharType="separate"/>
      </w:r>
      <w:r>
        <w:t>7</w:t>
      </w:r>
      <w:r>
        <w:fldChar w:fldCharType="end"/>
      </w:r>
      <w:r>
        <w:rPr>
          <w:rFonts w:hint="default" w:ascii="Times New Roman" w:hAnsi="Times New Roman" w:cs="Times New Roman"/>
          <w:bCs w:val="0"/>
          <w:color w:val="auto"/>
          <w:szCs w:val="24"/>
        </w:rPr>
        <w:fldChar w:fldCharType="end"/>
      </w:r>
    </w:p>
    <w:p w14:paraId="3578AD82">
      <w:r>
        <w:rPr>
          <w:rFonts w:hint="default" w:ascii="Times New Roman" w:hAnsi="Times New Roman" w:cs="Times New Roman"/>
          <w:bCs w:val="0"/>
          <w:color w:val="auto"/>
          <w:szCs w:val="24"/>
        </w:rPr>
        <w:fldChar w:fldCharType="end"/>
      </w:r>
    </w:p>
    <w:p w14:paraId="4DB1F65F">
      <w:pPr>
        <w:rPr>
          <w:rFonts w:hint="default"/>
          <w:lang w:val="pt-BR"/>
        </w:rPr>
      </w:pPr>
    </w:p>
    <w:p w14:paraId="3A087F94"/>
    <w:p w14:paraId="54C257F6"/>
    <w:p w14:paraId="34B91CD9"/>
    <w:p w14:paraId="26B81AAD"/>
    <w:p w14:paraId="24C9E6E5"/>
    <w:p w14:paraId="7E55DB64"/>
    <w:p w14:paraId="69282E81"/>
    <w:p w14:paraId="0F9C51CD"/>
    <w:p w14:paraId="5C661B94"/>
    <w:p w14:paraId="44B46F13"/>
    <w:p w14:paraId="539ECD8E"/>
    <w:p w14:paraId="56A5FFDE"/>
    <w:p w14:paraId="09762B95"/>
    <w:p w14:paraId="0507F1BC"/>
    <w:p w14:paraId="455A1DFA"/>
    <w:p w14:paraId="7352D482"/>
    <w:p w14:paraId="6CB7CC1F"/>
    <w:p w14:paraId="36FD6DE5"/>
    <w:p w14:paraId="73C353EF"/>
    <w:p w14:paraId="052A9CD0"/>
    <w:p w14:paraId="4E90B3DD"/>
    <w:p w14:paraId="11F78A4D"/>
    <w:p w14:paraId="7C45E518"/>
    <w:p w14:paraId="4A715B49"/>
    <w:p w14:paraId="14CEF76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0" w:name="_Toc2674"/>
      <w:bookmarkStart w:id="1" w:name="_Toc26742"/>
      <w:bookmarkStart w:id="2" w:name="_Toc22044"/>
      <w:bookmarkStart w:id="3" w:name="_Toc1742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Technologies chosen</w:t>
      </w:r>
      <w:bookmarkEnd w:id="0"/>
    </w:p>
    <w:p w14:paraId="065BFECF">
      <w:pPr>
        <w:jc w:val="both"/>
        <w:rPr>
          <w:rFonts w:hint="default" w:ascii="Times New Roman" w:hAnsi="Times New Roman" w:cs="Times New Roman"/>
          <w:i w:val="0"/>
          <w:iCs w:val="0"/>
          <w:color w:val="auto"/>
          <w:sz w:val="24"/>
          <w:szCs w:val="24"/>
          <w:lang w:val="en-IE"/>
        </w:rPr>
      </w:pPr>
    </w:p>
    <w:p w14:paraId="53CFAC03">
      <w:pPr>
        <w:jc w:val="both"/>
        <w:rPr>
          <w:rFonts w:hint="default" w:ascii="Times New Roman" w:hAnsi="Times New Roman" w:cs="Times New Roman"/>
          <w:i w:val="0"/>
          <w:iCs w:val="0"/>
          <w:color w:val="auto"/>
          <w:sz w:val="24"/>
          <w:szCs w:val="24"/>
          <w:lang w:val="en-IE"/>
        </w:rPr>
      </w:pPr>
      <w:r>
        <w:rPr>
          <w:rFonts w:hint="default" w:ascii="Times New Roman" w:hAnsi="Times New Roman" w:cs="Times New Roman"/>
          <w:i w:val="0"/>
          <w:iCs w:val="0"/>
          <w:color w:val="auto"/>
          <w:sz w:val="24"/>
          <w:szCs w:val="24"/>
          <w:lang w:val="en-IE"/>
        </w:rPr>
        <w:t>Internet of Things</w:t>
      </w:r>
    </w:p>
    <w:p w14:paraId="3C1A053D">
      <w:pPr>
        <w:jc w:val="both"/>
        <w:rPr>
          <w:rFonts w:hint="default" w:ascii="Times New Roman" w:hAnsi="Times New Roman" w:cs="Times New Roman"/>
          <w:i w:val="0"/>
          <w:iCs w:val="0"/>
          <w:color w:val="auto"/>
          <w:sz w:val="24"/>
          <w:szCs w:val="24"/>
          <w:lang w:val="en-IE"/>
        </w:rPr>
      </w:pPr>
      <w:r>
        <w:rPr>
          <w:rFonts w:hint="default" w:ascii="Times New Roman" w:hAnsi="Times New Roman" w:cs="Times New Roman"/>
          <w:i w:val="0"/>
          <w:iCs w:val="0"/>
          <w:color w:val="auto"/>
          <w:sz w:val="24"/>
          <w:szCs w:val="24"/>
          <w:lang w:val="en-IE"/>
        </w:rPr>
        <w:t>Edge Computing</w:t>
      </w:r>
    </w:p>
    <w:p w14:paraId="0CD34672">
      <w:pPr>
        <w:jc w:val="both"/>
        <w:rPr>
          <w:rFonts w:hint="default" w:ascii="Times New Roman" w:hAnsi="Times New Roman" w:cs="Times New Roman"/>
          <w:i w:val="0"/>
          <w:iCs w:val="0"/>
          <w:color w:val="auto"/>
          <w:sz w:val="24"/>
          <w:szCs w:val="24"/>
          <w:lang w:val="en-IE"/>
        </w:rPr>
      </w:pPr>
      <w:r>
        <w:rPr>
          <w:rFonts w:hint="default" w:ascii="Times New Roman" w:hAnsi="Times New Roman" w:cs="Times New Roman"/>
          <w:i w:val="0"/>
          <w:iCs w:val="0"/>
          <w:color w:val="auto"/>
          <w:sz w:val="24"/>
          <w:szCs w:val="24"/>
          <w:lang w:val="en-IE"/>
        </w:rPr>
        <w:t>Specific Artificial Intelligence Application</w:t>
      </w:r>
    </w:p>
    <w:p w14:paraId="5B93353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B654ED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8D4D58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Introduction</w:t>
      </w:r>
      <w:bookmarkEnd w:id="1"/>
    </w:p>
    <w:p w14:paraId="189D71B4">
      <w:pPr>
        <w:ind w:firstLine="720" w:firstLineChars="0"/>
        <w:jc w:val="both"/>
        <w:rPr>
          <w:rFonts w:hint="default" w:ascii="Times New Roman" w:hAnsi="Times New Roman"/>
          <w:i w:val="0"/>
          <w:iCs w:val="0"/>
          <w:color w:val="auto"/>
          <w:sz w:val="24"/>
          <w:szCs w:val="24"/>
          <w:lang w:val="pt-BR"/>
        </w:rPr>
      </w:pPr>
    </w:p>
    <w:p w14:paraId="53614506">
      <w:pPr>
        <w:pStyle w:val="11"/>
        <w:keepNext w:val="0"/>
        <w:keepLines w:val="0"/>
        <w:widowControl/>
        <w:suppressLineNumbers w:val="0"/>
        <w:ind w:firstLine="720" w:firstLineChars="0"/>
        <w:jc w:val="both"/>
        <w:rPr>
          <w:highlight w:val="yellow"/>
        </w:rPr>
      </w:pPr>
      <w:r>
        <w:rPr>
          <w:highlight w:val="yellow"/>
        </w:rPr>
        <w:t xml:space="preserve">In the ever-evolving digital landscape, emerging technologies are transforming how businesses operate and compete. One such transformative technology is Edge Computing. As data generation grows exponentially due to the rise of </w:t>
      </w:r>
      <w:r>
        <w:rPr>
          <w:highlight w:val="yellow"/>
          <w:lang w:val="en-IE"/>
        </w:rPr>
        <w:t>the Internet</w:t>
      </w:r>
      <w:r>
        <w:rPr>
          <w:highlight w:val="yellow"/>
        </w:rPr>
        <w:t xml:space="preserve"> of Things (IoT) devices, there is a growing need for faster, more efficient data processing solutions. This report explores Edge Computing, focusing on its adoption in the retail sector and how it provides a competitive advantage.</w:t>
      </w:r>
    </w:p>
    <w:p w14:paraId="4709E9B8">
      <w:pPr>
        <w:ind w:left="0" w:leftChars="0" w:firstLine="440" w:firstLineChars="0"/>
        <w:jc w:val="both"/>
        <w:rPr>
          <w:rFonts w:hint="default" w:ascii="Times New Roman" w:hAnsi="Times New Roman"/>
          <w:i w:val="0"/>
          <w:iCs w:val="0"/>
          <w:color w:val="auto"/>
          <w:sz w:val="24"/>
          <w:szCs w:val="24"/>
          <w:lang w:val="en-US"/>
        </w:rPr>
      </w:pPr>
    </w:p>
    <w:p w14:paraId="09D7D9F4">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23C0E7D0">
      <w:pPr>
        <w:ind w:left="0" w:leftChars="0" w:firstLine="440" w:firstLineChars="0"/>
        <w:jc w:val="both"/>
        <w:rPr>
          <w:rFonts w:hint="default" w:ascii="Times New Roman" w:hAnsi="Times New Roman"/>
          <w:i w:val="0"/>
          <w:iCs w:val="0"/>
          <w:color w:val="auto"/>
          <w:sz w:val="24"/>
          <w:szCs w:val="24"/>
          <w:lang w:val="en-IE"/>
        </w:rPr>
      </w:pPr>
    </w:p>
    <w:p w14:paraId="7EFFFF3A">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381CA561">
      <w:pPr>
        <w:ind w:left="0" w:leftChars="0" w:firstLine="440" w:firstLineChars="0"/>
        <w:jc w:val="both"/>
        <w:rPr>
          <w:rFonts w:hint="default" w:ascii="Times New Roman" w:hAnsi="Times New Roman"/>
          <w:i w:val="0"/>
          <w:iCs w:val="0"/>
          <w:color w:val="auto"/>
          <w:sz w:val="24"/>
          <w:szCs w:val="24"/>
          <w:lang w:val="en-US"/>
        </w:rPr>
      </w:pPr>
    </w:p>
    <w:p w14:paraId="55A6AE9F">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4D17D9D">
      <w:pPr>
        <w:ind w:firstLine="720" w:firstLineChars="0"/>
        <w:jc w:val="both"/>
        <w:rPr>
          <w:rFonts w:hint="default" w:ascii="Times New Roman" w:hAnsi="Times New Roman"/>
          <w:i w:val="0"/>
          <w:iCs w:val="0"/>
          <w:color w:val="auto"/>
          <w:sz w:val="24"/>
          <w:szCs w:val="24"/>
          <w:lang w:val="pt-BR"/>
        </w:rPr>
      </w:pPr>
    </w:p>
    <w:p w14:paraId="01E47081">
      <w:pPr>
        <w:jc w:val="both"/>
        <w:rPr>
          <w:rFonts w:hint="default" w:ascii="Times New Roman" w:hAnsi="Times New Roman"/>
          <w:i w:val="0"/>
          <w:iCs w:val="0"/>
          <w:color w:val="auto"/>
          <w:sz w:val="24"/>
          <w:szCs w:val="24"/>
          <w:lang w:val="en-US"/>
        </w:rPr>
      </w:pPr>
    </w:p>
    <w:bookmarkEnd w:id="2"/>
    <w:bookmarkEnd w:id="3"/>
    <w:p w14:paraId="6EE7C629">
      <w:pPr>
        <w:jc w:val="both"/>
        <w:rPr>
          <w:rFonts w:hint="default" w:ascii="Times New Roman" w:hAnsi="Times New Roman" w:cs="Times New Roman"/>
          <w:i w:val="0"/>
          <w:iCs w:val="0"/>
          <w:color w:val="auto"/>
          <w:sz w:val="24"/>
          <w:szCs w:val="24"/>
          <w:lang w:val="pt-BR"/>
        </w:rPr>
      </w:pPr>
    </w:p>
    <w:p w14:paraId="7E63B191">
      <w:pPr>
        <w:jc w:val="both"/>
        <w:rPr>
          <w:rFonts w:hint="default" w:ascii="Times New Roman" w:hAnsi="Times New Roman" w:cs="Times New Roman"/>
          <w:i w:val="0"/>
          <w:iCs w:val="0"/>
          <w:color w:val="auto"/>
          <w:sz w:val="24"/>
          <w:szCs w:val="24"/>
          <w:lang w:val="pt-BR"/>
        </w:rPr>
      </w:pPr>
    </w:p>
    <w:p w14:paraId="138C428E">
      <w:pPr>
        <w:jc w:val="both"/>
        <w:rPr>
          <w:rFonts w:hint="default" w:ascii="Times New Roman" w:hAnsi="Times New Roman" w:cs="Times New Roman"/>
          <w:i w:val="0"/>
          <w:iCs w:val="0"/>
          <w:color w:val="auto"/>
          <w:sz w:val="24"/>
          <w:szCs w:val="24"/>
          <w:lang w:val="pt-BR"/>
        </w:rPr>
      </w:pPr>
    </w:p>
    <w:p w14:paraId="73716930">
      <w:pPr>
        <w:jc w:val="both"/>
        <w:rPr>
          <w:rFonts w:hint="default" w:ascii="Times New Roman" w:hAnsi="Times New Roman" w:cs="Times New Roman"/>
          <w:i w:val="0"/>
          <w:iCs w:val="0"/>
          <w:color w:val="auto"/>
          <w:sz w:val="24"/>
          <w:szCs w:val="24"/>
          <w:lang w:val="pt-BR"/>
        </w:rPr>
      </w:pPr>
    </w:p>
    <w:p w14:paraId="2565EE37">
      <w:pPr>
        <w:jc w:val="both"/>
        <w:rPr>
          <w:rFonts w:hint="default" w:ascii="Times New Roman" w:hAnsi="Times New Roman" w:cs="Times New Roman"/>
          <w:i w:val="0"/>
          <w:iCs w:val="0"/>
          <w:color w:val="auto"/>
          <w:sz w:val="24"/>
          <w:szCs w:val="24"/>
          <w:lang w:val="pt-BR"/>
        </w:rPr>
      </w:pPr>
    </w:p>
    <w:p w14:paraId="1C20ADC9">
      <w:pPr>
        <w:jc w:val="both"/>
        <w:rPr>
          <w:rFonts w:hint="default" w:ascii="Times New Roman" w:hAnsi="Times New Roman" w:cs="Times New Roman"/>
          <w:i w:val="0"/>
          <w:iCs w:val="0"/>
          <w:color w:val="auto"/>
          <w:sz w:val="24"/>
          <w:szCs w:val="24"/>
          <w:lang w:val="pt-BR"/>
        </w:rPr>
      </w:pPr>
    </w:p>
    <w:p w14:paraId="5EC1D8C3">
      <w:pPr>
        <w:jc w:val="both"/>
        <w:rPr>
          <w:rFonts w:hint="default" w:ascii="Times New Roman" w:hAnsi="Times New Roman" w:cs="Times New Roman"/>
          <w:i w:val="0"/>
          <w:iCs w:val="0"/>
          <w:color w:val="auto"/>
          <w:sz w:val="24"/>
          <w:szCs w:val="24"/>
          <w:lang w:val="pt-BR"/>
        </w:rPr>
      </w:pPr>
    </w:p>
    <w:p w14:paraId="71FA00FB">
      <w:pPr>
        <w:jc w:val="both"/>
        <w:rPr>
          <w:rFonts w:hint="default" w:ascii="Times New Roman" w:hAnsi="Times New Roman" w:cs="Times New Roman"/>
          <w:i w:val="0"/>
          <w:iCs w:val="0"/>
          <w:color w:val="auto"/>
          <w:sz w:val="24"/>
          <w:szCs w:val="24"/>
          <w:lang w:val="pt-BR"/>
        </w:rPr>
      </w:pPr>
    </w:p>
    <w:p w14:paraId="67034196">
      <w:pPr>
        <w:jc w:val="both"/>
        <w:rPr>
          <w:rFonts w:hint="default" w:ascii="Times New Roman" w:hAnsi="Times New Roman" w:cs="Times New Roman"/>
          <w:i w:val="0"/>
          <w:iCs w:val="0"/>
          <w:color w:val="auto"/>
          <w:sz w:val="24"/>
          <w:szCs w:val="24"/>
          <w:lang w:val="pt-BR"/>
        </w:rPr>
      </w:pPr>
    </w:p>
    <w:p w14:paraId="2EEC59D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What is Edge Computing?</w:t>
      </w:r>
    </w:p>
    <w:p w14:paraId="44697FCF">
      <w:pPr>
        <w:jc w:val="both"/>
        <w:rPr>
          <w:rFonts w:hint="default" w:ascii="Times New Roman" w:hAnsi="Times New Roman" w:cs="Times New Roman"/>
          <w:i w:val="0"/>
          <w:iCs w:val="0"/>
          <w:color w:val="auto"/>
          <w:sz w:val="24"/>
          <w:szCs w:val="24"/>
          <w:highlight w:val="yellow"/>
          <w:lang w:val="pt-BR"/>
        </w:rPr>
      </w:pPr>
    </w:p>
    <w:p w14:paraId="2CC3A034">
      <w:pPr>
        <w:pStyle w:val="11"/>
        <w:keepNext w:val="0"/>
        <w:keepLines w:val="0"/>
        <w:widowControl/>
        <w:suppressLineNumbers w:val="0"/>
        <w:ind w:firstLine="720" w:firstLineChars="0"/>
        <w:jc w:val="both"/>
        <w:rPr>
          <w:highlight w:val="yellow"/>
        </w:rPr>
      </w:pPr>
      <w:r>
        <w:rPr>
          <w:highlight w:val="yellow"/>
        </w:rPr>
        <w:t>Edge Computing is a distributed computing paradigm that brings computation and data storage closer to the data source. Unlike traditional cloud computing, where data is transmitted to centralized servers for processing, Edge Computing performs this processing locally on edge devices. This results in reduced latency, improved speed, enhanced security, and optimized bandwidth usage.</w:t>
      </w:r>
    </w:p>
    <w:p w14:paraId="59369410">
      <w:pPr>
        <w:jc w:val="both"/>
        <w:rPr>
          <w:rFonts w:hint="default" w:ascii="Times New Roman" w:hAnsi="Times New Roman" w:cs="Times New Roman"/>
          <w:i w:val="0"/>
          <w:iCs w:val="0"/>
          <w:color w:val="auto"/>
          <w:sz w:val="24"/>
          <w:szCs w:val="24"/>
          <w:lang w:val="pt-BR"/>
        </w:rPr>
      </w:pPr>
    </w:p>
    <w:p w14:paraId="55746CBB">
      <w:pPr>
        <w:jc w:val="both"/>
        <w:rPr>
          <w:rFonts w:hint="default" w:ascii="Times New Roman" w:hAnsi="Times New Roman" w:cs="Times New Roman"/>
          <w:i w:val="0"/>
          <w:iCs w:val="0"/>
          <w:color w:val="auto"/>
          <w:sz w:val="24"/>
          <w:szCs w:val="24"/>
          <w:lang w:val="pt-BR"/>
        </w:rPr>
      </w:pPr>
    </w:p>
    <w:p w14:paraId="5146A508">
      <w:pPr>
        <w:jc w:val="both"/>
        <w:rPr>
          <w:rFonts w:hint="default" w:ascii="Times New Roman" w:hAnsi="Times New Roman" w:cs="Times New Roman"/>
          <w:i w:val="0"/>
          <w:iCs w:val="0"/>
          <w:color w:val="auto"/>
          <w:sz w:val="24"/>
          <w:szCs w:val="24"/>
          <w:lang w:val="pt-BR"/>
        </w:rPr>
      </w:pPr>
    </w:p>
    <w:p w14:paraId="7C42091B">
      <w:pPr>
        <w:jc w:val="both"/>
        <w:rPr>
          <w:rFonts w:hint="default" w:ascii="Times New Roman" w:hAnsi="Times New Roman" w:cs="Times New Roman"/>
          <w:i w:val="0"/>
          <w:iCs w:val="0"/>
          <w:color w:val="auto"/>
          <w:sz w:val="24"/>
          <w:szCs w:val="24"/>
          <w:lang w:val="pt-BR"/>
        </w:rPr>
      </w:pPr>
    </w:p>
    <w:p w14:paraId="2F5A9355">
      <w:pPr>
        <w:jc w:val="both"/>
        <w:rPr>
          <w:rFonts w:hint="default" w:ascii="Times New Roman" w:hAnsi="Times New Roman" w:cs="Times New Roman"/>
          <w:i w:val="0"/>
          <w:iCs w:val="0"/>
          <w:color w:val="auto"/>
          <w:sz w:val="24"/>
          <w:szCs w:val="24"/>
          <w:lang w:val="pt-BR"/>
        </w:rPr>
      </w:pPr>
    </w:p>
    <w:p w14:paraId="2003C0F0">
      <w:pPr>
        <w:jc w:val="both"/>
        <w:rPr>
          <w:rFonts w:hint="default" w:ascii="Times New Roman" w:hAnsi="Times New Roman" w:cs="Times New Roman"/>
          <w:i w:val="0"/>
          <w:iCs w:val="0"/>
          <w:color w:val="auto"/>
          <w:sz w:val="24"/>
          <w:szCs w:val="24"/>
          <w:lang w:val="pt-BR"/>
        </w:rPr>
      </w:pPr>
    </w:p>
    <w:p w14:paraId="71D2D392">
      <w:pPr>
        <w:jc w:val="both"/>
        <w:rPr>
          <w:rFonts w:hint="default" w:ascii="Times New Roman" w:hAnsi="Times New Roman" w:cs="Times New Roman"/>
          <w:i w:val="0"/>
          <w:iCs w:val="0"/>
          <w:color w:val="auto"/>
          <w:sz w:val="24"/>
          <w:szCs w:val="24"/>
          <w:lang w:val="pt-BR"/>
        </w:rPr>
      </w:pPr>
    </w:p>
    <w:p w14:paraId="2125F7DF">
      <w:pPr>
        <w:jc w:val="both"/>
        <w:rPr>
          <w:rFonts w:hint="default" w:ascii="Times New Roman" w:hAnsi="Times New Roman" w:cs="Times New Roman"/>
          <w:i w:val="0"/>
          <w:iCs w:val="0"/>
          <w:color w:val="auto"/>
          <w:sz w:val="24"/>
          <w:szCs w:val="24"/>
          <w:lang w:val="pt-BR"/>
        </w:rPr>
      </w:pPr>
    </w:p>
    <w:p w14:paraId="3C42B7D5">
      <w:pPr>
        <w:jc w:val="both"/>
        <w:rPr>
          <w:rFonts w:hint="default" w:ascii="Times New Roman" w:hAnsi="Times New Roman" w:cs="Times New Roman"/>
          <w:i w:val="0"/>
          <w:iCs w:val="0"/>
          <w:color w:val="auto"/>
          <w:sz w:val="24"/>
          <w:szCs w:val="24"/>
          <w:lang w:val="pt-BR"/>
        </w:rPr>
      </w:pPr>
    </w:p>
    <w:p w14:paraId="40897294">
      <w:pPr>
        <w:jc w:val="both"/>
        <w:rPr>
          <w:rFonts w:hint="default" w:ascii="Times New Roman" w:hAnsi="Times New Roman" w:cs="Times New Roman"/>
          <w:i w:val="0"/>
          <w:iCs w:val="0"/>
          <w:color w:val="auto"/>
          <w:sz w:val="24"/>
          <w:szCs w:val="24"/>
          <w:lang w:val="pt-BR"/>
        </w:rPr>
      </w:pPr>
    </w:p>
    <w:p w14:paraId="773B0961">
      <w:pPr>
        <w:jc w:val="both"/>
        <w:rPr>
          <w:rFonts w:hint="default" w:ascii="Times New Roman" w:hAnsi="Times New Roman" w:cs="Times New Roman"/>
          <w:i w:val="0"/>
          <w:iCs w:val="0"/>
          <w:color w:val="auto"/>
          <w:sz w:val="24"/>
          <w:szCs w:val="24"/>
          <w:lang w:val="pt-BR"/>
        </w:rPr>
      </w:pPr>
    </w:p>
    <w:p w14:paraId="1A4AF522">
      <w:pPr>
        <w:jc w:val="both"/>
        <w:rPr>
          <w:rFonts w:hint="default" w:ascii="Times New Roman" w:hAnsi="Times New Roman" w:cs="Times New Roman"/>
          <w:i w:val="0"/>
          <w:iCs w:val="0"/>
          <w:color w:val="auto"/>
          <w:sz w:val="24"/>
          <w:szCs w:val="24"/>
          <w:lang w:val="pt-BR"/>
        </w:rPr>
      </w:pPr>
    </w:p>
    <w:p w14:paraId="1A017BAA">
      <w:pPr>
        <w:jc w:val="both"/>
        <w:rPr>
          <w:rFonts w:hint="default" w:ascii="Times New Roman" w:hAnsi="Times New Roman" w:cs="Times New Roman"/>
          <w:i w:val="0"/>
          <w:iCs w:val="0"/>
          <w:color w:val="auto"/>
          <w:sz w:val="24"/>
          <w:szCs w:val="24"/>
          <w:lang w:val="pt-BR"/>
        </w:rPr>
      </w:pPr>
    </w:p>
    <w:p w14:paraId="5EE24D23">
      <w:pPr>
        <w:jc w:val="both"/>
        <w:rPr>
          <w:rFonts w:hint="default" w:ascii="Times New Roman" w:hAnsi="Times New Roman" w:cs="Times New Roman"/>
          <w:i w:val="0"/>
          <w:iCs w:val="0"/>
          <w:color w:val="auto"/>
          <w:sz w:val="24"/>
          <w:szCs w:val="24"/>
          <w:lang w:val="pt-BR"/>
        </w:rPr>
      </w:pPr>
    </w:p>
    <w:p w14:paraId="04D11607">
      <w:pPr>
        <w:jc w:val="both"/>
        <w:rPr>
          <w:rFonts w:hint="default" w:ascii="Times New Roman" w:hAnsi="Times New Roman" w:cs="Times New Roman"/>
          <w:i w:val="0"/>
          <w:iCs w:val="0"/>
          <w:color w:val="auto"/>
          <w:sz w:val="24"/>
          <w:szCs w:val="24"/>
          <w:lang w:val="pt-BR"/>
        </w:rPr>
      </w:pPr>
    </w:p>
    <w:p w14:paraId="07A8AD60">
      <w:pPr>
        <w:jc w:val="both"/>
        <w:rPr>
          <w:rFonts w:hint="default" w:ascii="Times New Roman" w:hAnsi="Times New Roman" w:cs="Times New Roman"/>
          <w:i w:val="0"/>
          <w:iCs w:val="0"/>
          <w:color w:val="auto"/>
          <w:sz w:val="24"/>
          <w:szCs w:val="24"/>
          <w:lang w:val="pt-BR"/>
        </w:rPr>
      </w:pPr>
    </w:p>
    <w:p w14:paraId="6C191732">
      <w:pPr>
        <w:jc w:val="both"/>
        <w:rPr>
          <w:rFonts w:hint="default" w:ascii="Times New Roman" w:hAnsi="Times New Roman" w:cs="Times New Roman"/>
          <w:i w:val="0"/>
          <w:iCs w:val="0"/>
          <w:color w:val="auto"/>
          <w:sz w:val="24"/>
          <w:szCs w:val="24"/>
          <w:lang w:val="pt-BR"/>
        </w:rPr>
      </w:pPr>
    </w:p>
    <w:p w14:paraId="00DE8981">
      <w:pPr>
        <w:jc w:val="both"/>
        <w:rPr>
          <w:rFonts w:hint="default" w:ascii="Times New Roman" w:hAnsi="Times New Roman" w:cs="Times New Roman"/>
          <w:i w:val="0"/>
          <w:iCs w:val="0"/>
          <w:color w:val="auto"/>
          <w:sz w:val="24"/>
          <w:szCs w:val="24"/>
          <w:lang w:val="pt-BR"/>
        </w:rPr>
      </w:pPr>
    </w:p>
    <w:p w14:paraId="5F08442C">
      <w:pPr>
        <w:jc w:val="both"/>
        <w:rPr>
          <w:rFonts w:hint="default" w:ascii="Times New Roman" w:hAnsi="Times New Roman" w:cs="Times New Roman"/>
          <w:i w:val="0"/>
          <w:iCs w:val="0"/>
          <w:color w:val="auto"/>
          <w:sz w:val="24"/>
          <w:szCs w:val="24"/>
          <w:lang w:val="pt-BR"/>
        </w:rPr>
      </w:pPr>
    </w:p>
    <w:p w14:paraId="610026E6">
      <w:pPr>
        <w:jc w:val="both"/>
        <w:rPr>
          <w:rFonts w:hint="default" w:ascii="Times New Roman" w:hAnsi="Times New Roman" w:cs="Times New Roman"/>
          <w:i w:val="0"/>
          <w:iCs w:val="0"/>
          <w:color w:val="auto"/>
          <w:sz w:val="24"/>
          <w:szCs w:val="24"/>
          <w:lang w:val="pt-BR"/>
        </w:rPr>
      </w:pPr>
    </w:p>
    <w:p w14:paraId="5D6DEA82">
      <w:pPr>
        <w:jc w:val="both"/>
        <w:rPr>
          <w:rFonts w:hint="default" w:ascii="Times New Roman" w:hAnsi="Times New Roman" w:cs="Times New Roman"/>
          <w:i w:val="0"/>
          <w:iCs w:val="0"/>
          <w:color w:val="auto"/>
          <w:sz w:val="24"/>
          <w:szCs w:val="24"/>
          <w:lang w:val="pt-BR"/>
        </w:rPr>
      </w:pPr>
    </w:p>
    <w:p w14:paraId="023BA50F">
      <w:pPr>
        <w:jc w:val="both"/>
        <w:rPr>
          <w:rFonts w:hint="default" w:ascii="Times New Roman" w:hAnsi="Times New Roman" w:cs="Times New Roman"/>
          <w:i w:val="0"/>
          <w:iCs w:val="0"/>
          <w:color w:val="auto"/>
          <w:sz w:val="24"/>
          <w:szCs w:val="24"/>
          <w:lang w:val="pt-BR"/>
        </w:rPr>
      </w:pPr>
    </w:p>
    <w:p w14:paraId="0B2E6BFC">
      <w:pPr>
        <w:jc w:val="both"/>
        <w:rPr>
          <w:rFonts w:hint="default" w:ascii="Times New Roman" w:hAnsi="Times New Roman" w:cs="Times New Roman"/>
          <w:i w:val="0"/>
          <w:iCs w:val="0"/>
          <w:color w:val="auto"/>
          <w:sz w:val="24"/>
          <w:szCs w:val="24"/>
          <w:lang w:val="pt-BR"/>
        </w:rPr>
      </w:pPr>
    </w:p>
    <w:p w14:paraId="7AA881DB">
      <w:pPr>
        <w:jc w:val="both"/>
        <w:rPr>
          <w:rFonts w:hint="default" w:ascii="Times New Roman" w:hAnsi="Times New Roman" w:cs="Times New Roman"/>
          <w:i w:val="0"/>
          <w:iCs w:val="0"/>
          <w:color w:val="auto"/>
          <w:sz w:val="24"/>
          <w:szCs w:val="24"/>
          <w:lang w:val="pt-BR"/>
        </w:rPr>
      </w:pPr>
    </w:p>
    <w:p w14:paraId="38549C65">
      <w:pPr>
        <w:jc w:val="both"/>
        <w:rPr>
          <w:rFonts w:hint="default" w:ascii="Times New Roman" w:hAnsi="Times New Roman" w:cs="Times New Roman"/>
          <w:i w:val="0"/>
          <w:iCs w:val="0"/>
          <w:color w:val="auto"/>
          <w:sz w:val="24"/>
          <w:szCs w:val="24"/>
          <w:lang w:val="pt-BR"/>
        </w:rPr>
      </w:pPr>
    </w:p>
    <w:p w14:paraId="1536BE90">
      <w:pPr>
        <w:jc w:val="both"/>
        <w:rPr>
          <w:rFonts w:hint="default" w:ascii="Times New Roman" w:hAnsi="Times New Roman" w:cs="Times New Roman"/>
          <w:i w:val="0"/>
          <w:iCs w:val="0"/>
          <w:color w:val="auto"/>
          <w:sz w:val="24"/>
          <w:szCs w:val="24"/>
          <w:lang w:val="pt-BR"/>
        </w:rPr>
      </w:pPr>
    </w:p>
    <w:p w14:paraId="657EE3F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Why Edge Computing is an Emerging Technology</w:t>
      </w:r>
    </w:p>
    <w:p w14:paraId="27229D5A">
      <w:pPr>
        <w:jc w:val="both"/>
        <w:rPr>
          <w:rFonts w:hint="default" w:ascii="Times New Roman" w:hAnsi="Times New Roman" w:cs="Times New Roman"/>
          <w:i w:val="0"/>
          <w:iCs w:val="0"/>
          <w:color w:val="auto"/>
          <w:sz w:val="24"/>
          <w:szCs w:val="24"/>
          <w:lang w:val="pt-BR"/>
        </w:rPr>
      </w:pPr>
    </w:p>
    <w:p w14:paraId="6C3AF72A">
      <w:pPr>
        <w:pStyle w:val="11"/>
        <w:keepNext w:val="0"/>
        <w:keepLines w:val="0"/>
        <w:widowControl/>
        <w:suppressLineNumbers w:val="0"/>
        <w:ind w:firstLine="720" w:firstLineChars="0"/>
        <w:jc w:val="both"/>
        <w:rPr>
          <w:highlight w:val="yellow"/>
        </w:rPr>
      </w:pPr>
      <w:r>
        <w:rPr>
          <w:highlight w:val="yellow"/>
        </w:rPr>
        <w:t>Edge Computing is considered an emerging technology due to its increasing relevance across industries, driven by the proliferation of IoT devices, advancements in AI, and the rollout of 5G networks. According to Gartner, by 2025, 75% of data will be processed at the edge. Its ability to process real-time data efficiently is critical for modern applications that require instant decision-making.</w:t>
      </w:r>
    </w:p>
    <w:p w14:paraId="0DBECB0F">
      <w:pPr>
        <w:outlineLvl w:val="0"/>
        <w:rPr>
          <w:rFonts w:hint="default" w:ascii="Times New Roman" w:hAnsi="Times New Roman" w:cs="Times New Roman"/>
          <w:i w:val="0"/>
          <w:iCs w:val="0"/>
          <w:color w:val="auto"/>
          <w:sz w:val="24"/>
          <w:szCs w:val="24"/>
          <w:lang w:val="pt-BR"/>
        </w:rPr>
      </w:pPr>
    </w:p>
    <w:p w14:paraId="2C0CBA53">
      <w:pPr>
        <w:jc w:val="both"/>
        <w:rPr>
          <w:rFonts w:hint="default" w:ascii="Times New Roman" w:hAnsi="Times New Roman" w:cs="Times New Roman"/>
          <w:i w:val="0"/>
          <w:iCs w:val="0"/>
          <w:color w:val="auto"/>
          <w:sz w:val="24"/>
          <w:szCs w:val="24"/>
          <w:lang w:val="pt-BR"/>
        </w:rPr>
      </w:pPr>
    </w:p>
    <w:p w14:paraId="434E5FAC">
      <w:pPr>
        <w:jc w:val="both"/>
        <w:rPr>
          <w:rFonts w:hint="default" w:ascii="Times New Roman" w:hAnsi="Times New Roman" w:cs="Times New Roman"/>
          <w:i w:val="0"/>
          <w:iCs w:val="0"/>
          <w:color w:val="auto"/>
          <w:sz w:val="24"/>
          <w:szCs w:val="24"/>
          <w:lang w:val="pt-BR"/>
        </w:rPr>
      </w:pPr>
    </w:p>
    <w:p w14:paraId="79CD71F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AAA06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AD4C9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44AB1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4338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DE53B7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31E7A4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2A880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73AD01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51845E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3625CD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36964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732820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26B3B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9E325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7598F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B777673">
      <w:pPr>
        <w:ind w:firstLine="720" w:firstLineChars="0"/>
        <w:jc w:val="both"/>
        <w:rPr>
          <w:rFonts w:hint="default" w:ascii="Times New Roman" w:hAnsi="Times New Roman" w:eastAsia="SimSun"/>
          <w:color w:val="000000" w:themeColor="text1"/>
          <w:kern w:val="0"/>
          <w:sz w:val="24"/>
          <w:szCs w:val="24"/>
          <w:highlight w:val="none"/>
          <w:lang w:val="en-IE" w:eastAsia="zh-CN"/>
          <w14:textFill>
            <w14:solidFill>
              <w14:schemeClr w14:val="tx1"/>
            </w14:solidFill>
          </w14:textFill>
        </w:rPr>
      </w:pPr>
    </w:p>
    <w:p w14:paraId="00FB3AAC">
      <w:pPr>
        <w:rPr>
          <w:rFonts w:hint="default" w:ascii="Times New Roman" w:hAnsi="Times New Roman" w:eastAsia="SimSun" w:cs="Times New Roman"/>
          <w:color w:val="000000"/>
          <w:kern w:val="0"/>
          <w:sz w:val="24"/>
          <w:szCs w:val="24"/>
          <w:lang w:val="en-IE" w:eastAsia="zh-CN" w:bidi="ar"/>
        </w:rPr>
      </w:pPr>
    </w:p>
    <w:p w14:paraId="07C8990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F8E570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Use of Edge Computing in the Retail Sector</w:t>
      </w:r>
    </w:p>
    <w:p w14:paraId="56C5AEF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A1E4CDA">
      <w:pPr>
        <w:pStyle w:val="11"/>
        <w:keepNext w:val="0"/>
        <w:keepLines w:val="0"/>
        <w:widowControl/>
        <w:suppressLineNumbers w:val="0"/>
        <w:ind w:firstLine="720" w:firstLineChars="0"/>
        <w:jc w:val="both"/>
        <w:rPr>
          <w:highlight w:val="yellow"/>
        </w:rPr>
      </w:pPr>
      <w:r>
        <w:rPr>
          <w:highlight w:val="yellow"/>
        </w:rPr>
        <w:t>Retail giants such as Amazon and Walmart have adopted Edge Computing to streamline operations and enhance customer experiences. In smart stores like Amazon Go, edge devices process data from cameras and sensors to enable cashier-less checkouts. Walmart uses edge computing for real-time inventory management, energy optimization, and customer behavior analytics.</w:t>
      </w:r>
    </w:p>
    <w:p w14:paraId="2A948463">
      <w:pPr>
        <w:pStyle w:val="11"/>
        <w:keepNext w:val="0"/>
        <w:keepLines w:val="0"/>
        <w:widowControl/>
        <w:suppressLineNumbers w:val="0"/>
        <w:rPr>
          <w:highlight w:val="yellow"/>
        </w:rPr>
      </w:pPr>
      <w:r>
        <w:rPr>
          <w:highlight w:val="yellow"/>
        </w:rPr>
        <w:t>Benefits include:</w:t>
      </w:r>
    </w:p>
    <w:p w14:paraId="395DB2D9">
      <w:pPr>
        <w:pStyle w:val="11"/>
        <w:keepNext w:val="0"/>
        <w:keepLines w:val="0"/>
        <w:widowControl/>
        <w:numPr>
          <w:ilvl w:val="0"/>
          <w:numId w:val="1"/>
        </w:numPr>
        <w:suppressLineNumbers w:val="0"/>
        <w:ind w:left="420" w:leftChars="0" w:hanging="420" w:firstLineChars="0"/>
        <w:rPr>
          <w:highlight w:val="yellow"/>
        </w:rPr>
      </w:pPr>
      <w:r>
        <w:rPr>
          <w:highlight w:val="yellow"/>
        </w:rPr>
        <w:t>Faster transaction processing.</w:t>
      </w:r>
    </w:p>
    <w:p w14:paraId="3D1BB159">
      <w:pPr>
        <w:keepNext w:val="0"/>
        <w:keepLines w:val="0"/>
        <w:widowControl/>
        <w:numPr>
          <w:ilvl w:val="0"/>
          <w:numId w:val="0"/>
        </w:numPr>
        <w:suppressLineNumbers w:val="0"/>
        <w:spacing w:before="0" w:beforeAutospacing="1" w:after="0" w:afterAutospacing="1"/>
        <w:ind w:left="1080" w:leftChars="0"/>
        <w:rPr>
          <w:highlight w:val="yellow"/>
        </w:rPr>
      </w:pPr>
    </w:p>
    <w:p w14:paraId="5D3ED93D">
      <w:pPr>
        <w:keepNext w:val="0"/>
        <w:keepLines w:val="0"/>
        <w:widowControl/>
        <w:numPr>
          <w:ilvl w:val="0"/>
          <w:numId w:val="0"/>
        </w:numPr>
        <w:suppressLineNumbers w:val="0"/>
        <w:spacing w:before="0" w:beforeAutospacing="1" w:after="0" w:afterAutospacing="1"/>
        <w:ind w:left="1080" w:leftChars="0"/>
        <w:rPr>
          <w:highlight w:val="yellow"/>
        </w:rPr>
      </w:pPr>
    </w:p>
    <w:p w14:paraId="6D97918D">
      <w:pPr>
        <w:pStyle w:val="11"/>
        <w:keepNext w:val="0"/>
        <w:keepLines w:val="0"/>
        <w:widowControl/>
        <w:numPr>
          <w:ilvl w:val="0"/>
          <w:numId w:val="1"/>
        </w:numPr>
        <w:suppressLineNumbers w:val="0"/>
        <w:ind w:left="420" w:leftChars="0" w:hanging="420" w:firstLineChars="0"/>
        <w:rPr>
          <w:highlight w:val="yellow"/>
        </w:rPr>
      </w:pPr>
      <w:r>
        <w:rPr>
          <w:highlight w:val="yellow"/>
        </w:rPr>
        <w:t>Personalized customer experiences.</w:t>
      </w:r>
    </w:p>
    <w:p w14:paraId="14082BDD">
      <w:pPr>
        <w:keepNext w:val="0"/>
        <w:keepLines w:val="0"/>
        <w:widowControl/>
        <w:numPr>
          <w:ilvl w:val="0"/>
          <w:numId w:val="0"/>
        </w:numPr>
        <w:suppressLineNumbers w:val="0"/>
        <w:spacing w:before="0" w:beforeAutospacing="1" w:after="0" w:afterAutospacing="1"/>
        <w:ind w:left="1080" w:leftChars="0"/>
        <w:rPr>
          <w:highlight w:val="yellow"/>
        </w:rPr>
      </w:pPr>
    </w:p>
    <w:p w14:paraId="73FF9E0F">
      <w:pPr>
        <w:keepNext w:val="0"/>
        <w:keepLines w:val="0"/>
        <w:widowControl/>
        <w:numPr>
          <w:ilvl w:val="0"/>
          <w:numId w:val="0"/>
        </w:numPr>
        <w:suppressLineNumbers w:val="0"/>
        <w:spacing w:before="0" w:beforeAutospacing="1" w:after="0" w:afterAutospacing="1"/>
        <w:ind w:left="1080" w:leftChars="0"/>
        <w:rPr>
          <w:highlight w:val="yellow"/>
        </w:rPr>
      </w:pPr>
    </w:p>
    <w:p w14:paraId="10351201">
      <w:pPr>
        <w:pStyle w:val="11"/>
        <w:keepNext w:val="0"/>
        <w:keepLines w:val="0"/>
        <w:widowControl/>
        <w:numPr>
          <w:ilvl w:val="0"/>
          <w:numId w:val="1"/>
        </w:numPr>
        <w:suppressLineNumbers w:val="0"/>
        <w:ind w:left="420" w:leftChars="0" w:hanging="420" w:firstLineChars="0"/>
        <w:rPr>
          <w:highlight w:val="yellow"/>
        </w:rPr>
      </w:pPr>
      <w:r>
        <w:rPr>
          <w:highlight w:val="yellow"/>
        </w:rPr>
        <w:t>Reduced operational costs.</w:t>
      </w:r>
    </w:p>
    <w:p w14:paraId="7D58B23D">
      <w:pPr>
        <w:keepNext w:val="0"/>
        <w:keepLines w:val="0"/>
        <w:widowControl/>
        <w:numPr>
          <w:ilvl w:val="0"/>
          <w:numId w:val="0"/>
        </w:numPr>
        <w:suppressLineNumbers w:val="0"/>
        <w:spacing w:before="0" w:beforeAutospacing="1" w:after="0" w:afterAutospacing="1"/>
        <w:ind w:left="1080" w:leftChars="0"/>
        <w:rPr>
          <w:highlight w:val="yellow"/>
        </w:rPr>
      </w:pPr>
    </w:p>
    <w:p w14:paraId="7AE67F44">
      <w:pPr>
        <w:keepNext w:val="0"/>
        <w:keepLines w:val="0"/>
        <w:widowControl/>
        <w:numPr>
          <w:ilvl w:val="0"/>
          <w:numId w:val="0"/>
        </w:numPr>
        <w:suppressLineNumbers w:val="0"/>
        <w:spacing w:before="0" w:beforeAutospacing="1" w:after="0" w:afterAutospacing="1"/>
        <w:ind w:left="1080" w:leftChars="0"/>
        <w:rPr>
          <w:highlight w:val="yellow"/>
        </w:rPr>
      </w:pPr>
    </w:p>
    <w:p w14:paraId="60FF86F1">
      <w:pPr>
        <w:pStyle w:val="11"/>
        <w:keepNext w:val="0"/>
        <w:keepLines w:val="0"/>
        <w:widowControl/>
        <w:numPr>
          <w:ilvl w:val="0"/>
          <w:numId w:val="1"/>
        </w:numPr>
        <w:suppressLineNumbers w:val="0"/>
        <w:ind w:left="420" w:leftChars="0" w:hanging="420" w:firstLineChars="0"/>
        <w:rPr>
          <w:highlight w:val="yellow"/>
        </w:rPr>
      </w:pPr>
      <w:r>
        <w:rPr>
          <w:highlight w:val="yellow"/>
        </w:rPr>
        <w:t>Improved supply chain efficiency.</w:t>
      </w:r>
    </w:p>
    <w:p w14:paraId="4A7DE6E4">
      <w:pPr>
        <w:keepNext w:val="0"/>
        <w:keepLines w:val="0"/>
        <w:widowControl/>
        <w:numPr>
          <w:ilvl w:val="0"/>
          <w:numId w:val="0"/>
        </w:numPr>
        <w:suppressLineNumbers w:val="0"/>
        <w:spacing w:before="0" w:beforeAutospacing="1" w:after="0" w:afterAutospacing="1"/>
        <w:ind w:left="1080" w:leftChars="0"/>
      </w:pPr>
    </w:p>
    <w:p w14:paraId="5F5E979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8C0DF5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74F23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C6611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9D4F5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0BAF3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B656D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1FCFCF">
      <w:pPr>
        <w:rPr>
          <w:rFonts w:hint="default" w:ascii="Times New Roman" w:hAnsi="Times New Roman"/>
          <w:b w:val="0"/>
          <w:bCs w:val="0"/>
          <w:color w:val="auto"/>
          <w:sz w:val="24"/>
          <w:szCs w:val="24"/>
          <w:u w:val="none"/>
        </w:rPr>
      </w:pPr>
    </w:p>
    <w:p w14:paraId="1B6A3CA2">
      <w:pPr>
        <w:rPr>
          <w:rFonts w:hint="default" w:ascii="Times New Roman" w:hAnsi="Times New Roman"/>
          <w:b w:val="0"/>
          <w:bCs w:val="0"/>
          <w:color w:val="auto"/>
          <w:sz w:val="24"/>
          <w:szCs w:val="24"/>
          <w:u w:val="none"/>
          <w:lang w:val="en-IE"/>
        </w:rPr>
      </w:pPr>
      <w:r>
        <w:rPr>
          <w:rFonts w:hint="default" w:ascii="Times New Roman" w:hAnsi="Times New Roman"/>
          <w:b w:val="0"/>
          <w:bCs w:val="0"/>
          <w:color w:val="auto"/>
          <w:sz w:val="24"/>
          <w:szCs w:val="24"/>
          <w:u w:val="none"/>
          <w:lang w:val="en-IE"/>
        </w:rPr>
        <w:br w:type="page"/>
      </w:r>
    </w:p>
    <w:p w14:paraId="4B0E59B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Competitive Advantage Analysis</w:t>
      </w:r>
    </w:p>
    <w:p w14:paraId="7EF51FCB">
      <w:pPr>
        <w:outlineLvl w:val="1"/>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Porter's Value Chain Analysis:</w:t>
      </w:r>
    </w:p>
    <w:p w14:paraId="7571E38B">
      <w:pPr>
        <w:keepNext w:val="0"/>
        <w:keepLines w:val="0"/>
        <w:widowControl/>
        <w:numPr>
          <w:ilvl w:val="0"/>
          <w:numId w:val="2"/>
        </w:numPr>
        <w:suppressLineNumbers w:val="0"/>
        <w:spacing w:before="0" w:beforeAutospacing="1" w:after="0" w:afterAutospacing="1"/>
        <w:ind w:left="1440" w:hanging="360"/>
      </w:pPr>
    </w:p>
    <w:p w14:paraId="7681B188">
      <w:pPr>
        <w:keepNext w:val="0"/>
        <w:keepLines w:val="0"/>
        <w:widowControl/>
        <w:numPr>
          <w:ilvl w:val="0"/>
          <w:numId w:val="2"/>
        </w:numPr>
        <w:suppressLineNumbers w:val="0"/>
        <w:spacing w:before="0" w:beforeAutospacing="1" w:after="0" w:afterAutospacing="1"/>
        <w:ind w:left="1440" w:hanging="360"/>
        <w:rPr>
          <w:highlight w:val="yellow"/>
        </w:rPr>
      </w:pPr>
    </w:p>
    <w:p w14:paraId="1818FCA6">
      <w:pPr>
        <w:keepNext w:val="0"/>
        <w:keepLines w:val="0"/>
        <w:widowControl/>
        <w:numPr>
          <w:ilvl w:val="0"/>
          <w:numId w:val="3"/>
        </w:numPr>
        <w:suppressLineNumbers w:val="0"/>
        <w:spacing w:before="0" w:beforeAutospacing="1" w:after="0" w:afterAutospacing="1"/>
        <w:ind w:left="1440" w:hanging="360"/>
        <w:rPr>
          <w:highlight w:val="yellow"/>
        </w:rPr>
      </w:pPr>
    </w:p>
    <w:p w14:paraId="67B2B342">
      <w:pPr>
        <w:pStyle w:val="11"/>
        <w:keepNext w:val="0"/>
        <w:keepLines w:val="0"/>
        <w:widowControl/>
        <w:suppressLineNumbers w:val="0"/>
        <w:ind w:left="720"/>
        <w:rPr>
          <w:highlight w:val="yellow"/>
        </w:rPr>
      </w:pPr>
      <w:r>
        <w:rPr>
          <w:rStyle w:val="12"/>
          <w:highlight w:val="yellow"/>
        </w:rPr>
        <w:t>Inbound Logistics:</w:t>
      </w:r>
      <w:r>
        <w:rPr>
          <w:highlight w:val="yellow"/>
        </w:rPr>
        <w:t xml:space="preserve"> Real-time inventory tracking using edge sensors reduces stockouts and overstocking.</w:t>
      </w:r>
    </w:p>
    <w:p w14:paraId="09A35FD0">
      <w:pPr>
        <w:keepNext w:val="0"/>
        <w:keepLines w:val="0"/>
        <w:widowControl/>
        <w:numPr>
          <w:ilvl w:val="0"/>
          <w:numId w:val="3"/>
        </w:numPr>
        <w:suppressLineNumbers w:val="0"/>
        <w:spacing w:before="0" w:beforeAutospacing="1" w:after="0" w:afterAutospacing="1"/>
        <w:ind w:left="1440" w:hanging="360"/>
        <w:rPr>
          <w:highlight w:val="yellow"/>
        </w:rPr>
      </w:pPr>
    </w:p>
    <w:p w14:paraId="156906A8">
      <w:pPr>
        <w:keepNext w:val="0"/>
        <w:keepLines w:val="0"/>
        <w:widowControl/>
        <w:numPr>
          <w:ilvl w:val="0"/>
          <w:numId w:val="3"/>
        </w:numPr>
        <w:suppressLineNumbers w:val="0"/>
        <w:spacing w:before="0" w:beforeAutospacing="1" w:after="0" w:afterAutospacing="1"/>
        <w:ind w:left="1440" w:hanging="360"/>
        <w:rPr>
          <w:highlight w:val="yellow"/>
        </w:rPr>
      </w:pPr>
    </w:p>
    <w:p w14:paraId="4A1D08F8">
      <w:pPr>
        <w:pStyle w:val="11"/>
        <w:keepNext w:val="0"/>
        <w:keepLines w:val="0"/>
        <w:widowControl/>
        <w:suppressLineNumbers w:val="0"/>
        <w:ind w:left="720"/>
        <w:rPr>
          <w:highlight w:val="yellow"/>
        </w:rPr>
      </w:pPr>
      <w:r>
        <w:rPr>
          <w:rStyle w:val="12"/>
          <w:highlight w:val="yellow"/>
        </w:rPr>
        <w:t>Operations:</w:t>
      </w:r>
      <w:r>
        <w:rPr>
          <w:highlight w:val="yellow"/>
        </w:rPr>
        <w:t xml:space="preserve"> Automation through edge computing reduces human errors and speeds up processes.</w:t>
      </w:r>
    </w:p>
    <w:p w14:paraId="380842C8">
      <w:pPr>
        <w:keepNext w:val="0"/>
        <w:keepLines w:val="0"/>
        <w:widowControl/>
        <w:numPr>
          <w:ilvl w:val="0"/>
          <w:numId w:val="3"/>
        </w:numPr>
        <w:suppressLineNumbers w:val="0"/>
        <w:spacing w:before="0" w:beforeAutospacing="1" w:after="0" w:afterAutospacing="1"/>
        <w:ind w:left="1440" w:hanging="360"/>
        <w:rPr>
          <w:highlight w:val="yellow"/>
        </w:rPr>
      </w:pPr>
    </w:p>
    <w:p w14:paraId="61FF1362">
      <w:pPr>
        <w:keepNext w:val="0"/>
        <w:keepLines w:val="0"/>
        <w:widowControl/>
        <w:numPr>
          <w:ilvl w:val="0"/>
          <w:numId w:val="3"/>
        </w:numPr>
        <w:suppressLineNumbers w:val="0"/>
        <w:spacing w:before="0" w:beforeAutospacing="1" w:after="0" w:afterAutospacing="1"/>
        <w:ind w:left="1440" w:hanging="360"/>
        <w:rPr>
          <w:highlight w:val="yellow"/>
        </w:rPr>
      </w:pPr>
    </w:p>
    <w:p w14:paraId="0B1DEA0A">
      <w:pPr>
        <w:pStyle w:val="11"/>
        <w:keepNext w:val="0"/>
        <w:keepLines w:val="0"/>
        <w:widowControl/>
        <w:suppressLineNumbers w:val="0"/>
        <w:ind w:left="720"/>
        <w:rPr>
          <w:highlight w:val="yellow"/>
        </w:rPr>
      </w:pPr>
      <w:r>
        <w:rPr>
          <w:rStyle w:val="12"/>
          <w:highlight w:val="yellow"/>
        </w:rPr>
        <w:t>Marketing &amp; Sales:</w:t>
      </w:r>
      <w:r>
        <w:rPr>
          <w:highlight w:val="yellow"/>
        </w:rPr>
        <w:t xml:space="preserve"> Personalized marketing based on in-store customer behavior captured via edge devices.</w:t>
      </w:r>
    </w:p>
    <w:p w14:paraId="31B19264">
      <w:pPr>
        <w:keepNext w:val="0"/>
        <w:keepLines w:val="0"/>
        <w:widowControl/>
        <w:numPr>
          <w:ilvl w:val="0"/>
          <w:numId w:val="3"/>
        </w:numPr>
        <w:suppressLineNumbers w:val="0"/>
        <w:spacing w:before="0" w:beforeAutospacing="1" w:after="0" w:afterAutospacing="1"/>
        <w:ind w:left="1440" w:hanging="360"/>
        <w:rPr>
          <w:highlight w:val="yellow"/>
        </w:rPr>
      </w:pPr>
    </w:p>
    <w:p w14:paraId="01B47FBF">
      <w:pPr>
        <w:keepNext w:val="0"/>
        <w:keepLines w:val="0"/>
        <w:widowControl/>
        <w:numPr>
          <w:ilvl w:val="0"/>
          <w:numId w:val="3"/>
        </w:numPr>
        <w:suppressLineNumbers w:val="0"/>
        <w:spacing w:before="0" w:beforeAutospacing="1" w:after="0" w:afterAutospacing="1"/>
        <w:ind w:left="1440" w:hanging="360"/>
        <w:rPr>
          <w:highlight w:val="yellow"/>
        </w:rPr>
      </w:pPr>
    </w:p>
    <w:p w14:paraId="5585CD77">
      <w:pPr>
        <w:pStyle w:val="11"/>
        <w:keepNext w:val="0"/>
        <w:keepLines w:val="0"/>
        <w:widowControl/>
        <w:suppressLineNumbers w:val="0"/>
        <w:ind w:left="720"/>
        <w:rPr>
          <w:highlight w:val="yellow"/>
        </w:rPr>
      </w:pPr>
      <w:r>
        <w:rPr>
          <w:rStyle w:val="12"/>
          <w:highlight w:val="yellow"/>
        </w:rPr>
        <w:t>Service:</w:t>
      </w:r>
      <w:r>
        <w:rPr>
          <w:highlight w:val="yellow"/>
        </w:rPr>
        <w:t xml:space="preserve"> Faster issue resolution and proactive support using predictive maintenance at edge locations.</w:t>
      </w:r>
    </w:p>
    <w:p w14:paraId="664842C2">
      <w:pPr>
        <w:keepNext w:val="0"/>
        <w:keepLines w:val="0"/>
        <w:widowControl/>
        <w:numPr>
          <w:ilvl w:val="0"/>
          <w:numId w:val="3"/>
        </w:numPr>
        <w:suppressLineNumbers w:val="0"/>
        <w:spacing w:before="0" w:beforeAutospacing="1" w:after="0" w:afterAutospacing="1"/>
        <w:ind w:left="1440" w:hanging="360"/>
        <w:rPr>
          <w:highlight w:val="yellow"/>
        </w:rPr>
      </w:pPr>
    </w:p>
    <w:p w14:paraId="0F817C70">
      <w:pPr>
        <w:pStyle w:val="11"/>
        <w:keepNext w:val="0"/>
        <w:keepLines w:val="0"/>
        <w:widowControl/>
        <w:suppressLineNumbers w:val="0"/>
        <w:ind w:firstLine="720" w:firstLineChars="0"/>
        <w:rPr>
          <w:highlight w:val="yellow"/>
        </w:rPr>
      </w:pPr>
      <w:r>
        <w:rPr>
          <w:highlight w:val="yellow"/>
        </w:rPr>
        <w:t>Edge Computing enables retailers to differentiate by offering seamless experiences, reducing wait times, and maintaining accurate stock levels, leading to increased customer satisfaction and loyalty.</w:t>
      </w:r>
    </w:p>
    <w:p w14:paraId="7A8A0FEB">
      <w:r>
        <w:br w:type="page"/>
      </w:r>
    </w:p>
    <w:p w14:paraId="32AEDB9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Challenges and Limitations</w:t>
      </w:r>
    </w:p>
    <w:p w14:paraId="4CABE44E">
      <w:pPr>
        <w:pStyle w:val="11"/>
        <w:keepNext w:val="0"/>
        <w:keepLines w:val="0"/>
        <w:widowControl/>
        <w:suppressLineNumbers w:val="0"/>
        <w:ind w:firstLine="720" w:firstLineChars="0"/>
        <w:rPr>
          <w:highlight w:val="yellow"/>
        </w:rPr>
      </w:pPr>
      <w:r>
        <w:rPr>
          <w:highlight w:val="yellow"/>
        </w:rPr>
        <w:t>Despite its advantages, Edge Computing poses challenges:</w:t>
      </w:r>
    </w:p>
    <w:p w14:paraId="7A297916">
      <w:pPr>
        <w:keepNext w:val="0"/>
        <w:keepLines w:val="0"/>
        <w:widowControl/>
        <w:numPr>
          <w:ilvl w:val="0"/>
          <w:numId w:val="4"/>
        </w:numPr>
        <w:suppressLineNumbers w:val="0"/>
        <w:spacing w:before="0" w:beforeAutospacing="1" w:after="0" w:afterAutospacing="1"/>
        <w:ind w:left="1440" w:hanging="360"/>
        <w:rPr>
          <w:highlight w:val="yellow"/>
        </w:rPr>
      </w:pPr>
    </w:p>
    <w:p w14:paraId="682BB4FB">
      <w:pPr>
        <w:pStyle w:val="11"/>
        <w:keepNext w:val="0"/>
        <w:keepLines w:val="0"/>
        <w:widowControl/>
        <w:suppressLineNumbers w:val="0"/>
        <w:ind w:left="720"/>
        <w:rPr>
          <w:highlight w:val="yellow"/>
        </w:rPr>
      </w:pPr>
      <w:r>
        <w:rPr>
          <w:rStyle w:val="12"/>
          <w:highlight w:val="yellow"/>
        </w:rPr>
        <w:t>Security:</w:t>
      </w:r>
      <w:r>
        <w:rPr>
          <w:highlight w:val="yellow"/>
        </w:rPr>
        <w:t xml:space="preserve"> Localized data processing increases the attack surface.</w:t>
      </w:r>
    </w:p>
    <w:p w14:paraId="72A6B01B">
      <w:pPr>
        <w:keepNext w:val="0"/>
        <w:keepLines w:val="0"/>
        <w:widowControl/>
        <w:numPr>
          <w:ilvl w:val="0"/>
          <w:numId w:val="4"/>
        </w:numPr>
        <w:suppressLineNumbers w:val="0"/>
        <w:spacing w:before="0" w:beforeAutospacing="1" w:after="0" w:afterAutospacing="1"/>
        <w:ind w:left="1440" w:hanging="360"/>
        <w:rPr>
          <w:highlight w:val="yellow"/>
        </w:rPr>
      </w:pPr>
    </w:p>
    <w:p w14:paraId="6FA5C6F2">
      <w:pPr>
        <w:keepNext w:val="0"/>
        <w:keepLines w:val="0"/>
        <w:widowControl/>
        <w:numPr>
          <w:ilvl w:val="0"/>
          <w:numId w:val="4"/>
        </w:numPr>
        <w:suppressLineNumbers w:val="0"/>
        <w:spacing w:before="0" w:beforeAutospacing="1" w:after="0" w:afterAutospacing="1"/>
        <w:ind w:left="1440" w:hanging="360"/>
        <w:rPr>
          <w:highlight w:val="yellow"/>
        </w:rPr>
      </w:pPr>
    </w:p>
    <w:p w14:paraId="1074DE6D">
      <w:pPr>
        <w:pStyle w:val="11"/>
        <w:keepNext w:val="0"/>
        <w:keepLines w:val="0"/>
        <w:widowControl/>
        <w:suppressLineNumbers w:val="0"/>
        <w:ind w:left="720"/>
        <w:rPr>
          <w:highlight w:val="yellow"/>
        </w:rPr>
      </w:pPr>
      <w:r>
        <w:rPr>
          <w:rStyle w:val="12"/>
          <w:highlight w:val="yellow"/>
        </w:rPr>
        <w:t>Infrastructure Cost:</w:t>
      </w:r>
      <w:r>
        <w:rPr>
          <w:highlight w:val="yellow"/>
        </w:rPr>
        <w:t xml:space="preserve"> Requires investment in edge devices </w:t>
      </w:r>
      <w:r>
        <w:rPr>
          <w:highlight w:val="yellow"/>
          <w:lang w:val="en-IE"/>
        </w:rPr>
        <w:t xml:space="preserve">and their </w:t>
      </w:r>
      <w:r>
        <w:rPr>
          <w:highlight w:val="yellow"/>
        </w:rPr>
        <w:t>maintenance.</w:t>
      </w:r>
    </w:p>
    <w:p w14:paraId="1BEDDB71">
      <w:pPr>
        <w:keepNext w:val="0"/>
        <w:keepLines w:val="0"/>
        <w:widowControl/>
        <w:numPr>
          <w:ilvl w:val="0"/>
          <w:numId w:val="4"/>
        </w:numPr>
        <w:suppressLineNumbers w:val="0"/>
        <w:spacing w:before="0" w:beforeAutospacing="1" w:after="0" w:afterAutospacing="1"/>
        <w:ind w:left="1440" w:hanging="360"/>
        <w:rPr>
          <w:highlight w:val="yellow"/>
        </w:rPr>
      </w:pPr>
    </w:p>
    <w:p w14:paraId="3E99CBDD">
      <w:pPr>
        <w:keepNext w:val="0"/>
        <w:keepLines w:val="0"/>
        <w:widowControl/>
        <w:numPr>
          <w:ilvl w:val="0"/>
          <w:numId w:val="4"/>
        </w:numPr>
        <w:suppressLineNumbers w:val="0"/>
        <w:spacing w:before="0" w:beforeAutospacing="1" w:after="0" w:afterAutospacing="1"/>
        <w:ind w:left="1440" w:hanging="360"/>
        <w:rPr>
          <w:highlight w:val="yellow"/>
        </w:rPr>
      </w:pPr>
    </w:p>
    <w:p w14:paraId="78AA4CE9">
      <w:pPr>
        <w:pStyle w:val="11"/>
        <w:keepNext w:val="0"/>
        <w:keepLines w:val="0"/>
        <w:widowControl/>
        <w:suppressLineNumbers w:val="0"/>
        <w:ind w:left="720"/>
        <w:rPr>
          <w:highlight w:val="yellow"/>
        </w:rPr>
      </w:pPr>
      <w:r>
        <w:rPr>
          <w:rStyle w:val="12"/>
          <w:highlight w:val="yellow"/>
        </w:rPr>
        <w:t>Data Management:</w:t>
      </w:r>
      <w:r>
        <w:rPr>
          <w:highlight w:val="yellow"/>
        </w:rPr>
        <w:t xml:space="preserve"> Handling distributed data securely and efficiently is complex.</w:t>
      </w:r>
    </w:p>
    <w:p w14:paraId="2D02F06D">
      <w:pPr>
        <w:keepNext w:val="0"/>
        <w:keepLines w:val="0"/>
        <w:widowControl/>
        <w:numPr>
          <w:ilvl w:val="0"/>
          <w:numId w:val="4"/>
        </w:numPr>
        <w:suppressLineNumbers w:val="0"/>
        <w:spacing w:before="0" w:beforeAutospacing="1" w:after="0" w:afterAutospacing="1"/>
        <w:ind w:left="1440" w:hanging="360"/>
      </w:pPr>
    </w:p>
    <w:p w14:paraId="69E48D37"/>
    <w:p w14:paraId="7CBEF5E3">
      <w:r>
        <w:br w:type="page"/>
      </w:r>
    </w:p>
    <w:p w14:paraId="3409290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4" w:name="_Toc5655"/>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Future Outlook</w:t>
      </w:r>
    </w:p>
    <w:p w14:paraId="2B4DC7C6">
      <w:pPr>
        <w:pStyle w:val="11"/>
        <w:keepNext w:val="0"/>
        <w:keepLines w:val="0"/>
        <w:widowControl/>
        <w:suppressLineNumbers w:val="0"/>
        <w:ind w:firstLine="720" w:firstLineChars="0"/>
        <w:rPr>
          <w:highlight w:val="yellow"/>
        </w:rPr>
      </w:pPr>
      <w:r>
        <w:rPr>
          <w:highlight w:val="yellow"/>
        </w:rPr>
        <w:t>Edge Computing is set to grow with the advancement of 5G, AI at the edge, and edge-cloud synergy. Future applications in augmented reality shopping, real-time customer analytics, and robotic automation will further enhance retail operations and customer engagement.</w:t>
      </w:r>
    </w:p>
    <w:p w14:paraId="59F2FFDD">
      <w:pP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br w:type="page"/>
      </w:r>
    </w:p>
    <w:p w14:paraId="4EFD8267">
      <w:pP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br w:type="page"/>
      </w:r>
    </w:p>
    <w:p w14:paraId="0DE897C3">
      <w:pP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br w:type="page"/>
      </w:r>
    </w:p>
    <w:p w14:paraId="1C9DC65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Conclusion</w:t>
      </w:r>
      <w:bookmarkEnd w:id="4"/>
    </w:p>
    <w:p w14:paraId="5D737112">
      <w:pPr>
        <w:outlineLvl w:val="0"/>
        <w:rPr>
          <w:rFonts w:hint="default" w:ascii="Times New Roman" w:hAnsi="Times New Roman" w:eastAsia="+Body"/>
          <w:b w:val="0"/>
          <w:bCs w:val="0"/>
          <w:color w:val="auto"/>
          <w:sz w:val="32"/>
          <w:szCs w:val="32"/>
          <w:u w:val="none"/>
          <w:lang w:val="pt-BR" w:eastAsia="zh-CN"/>
          <w14:textFill>
            <w14:gradFill>
              <w14:gsLst>
                <w14:gs w14:pos="100000">
                  <w14:srgbClr w14:val="007BD3"/>
                </w14:gs>
                <w14:gs w14:pos="10000">
                  <w14:srgbClr w14:val="000A46"/>
                </w14:gs>
              </w14:gsLst>
              <w14:lin w14:ang="0" w14:scaled="0"/>
            </w14:gradFill>
          </w14:textFill>
        </w:rPr>
      </w:pPr>
    </w:p>
    <w:p w14:paraId="271CF15E">
      <w:pPr>
        <w:pStyle w:val="11"/>
        <w:keepNext w:val="0"/>
        <w:keepLines w:val="0"/>
        <w:widowControl/>
        <w:suppressLineNumbers w:val="0"/>
        <w:ind w:firstLine="720" w:firstLineChars="0"/>
        <w:rPr>
          <w:highlight w:val="yellow"/>
        </w:rPr>
      </w:pPr>
      <w:r>
        <w:rPr>
          <w:highlight w:val="yellow"/>
        </w:rPr>
        <w:t>Edge Computing is revolutionizing the retail sector by enabling faster, smarter, and more secure operations. As businesses strive for digital transformation, leveraging edge technology provides a sustainable competitive advantage through enhanced efficiency, improved customer experiences, and innovation-driven growth.</w:t>
      </w:r>
    </w:p>
    <w:p w14:paraId="68A7281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D4C7C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B6F62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BEA408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362D77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6FC442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F3C8A0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67B075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35F1E0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AD9643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BC9C77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CC518B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BBB4C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83409F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E64808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832B39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396A68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14E51E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195D1B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12674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2A380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660D6B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5" w:name="_Toc26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References</w:t>
      </w:r>
      <w:bookmarkEnd w:id="5"/>
    </w:p>
    <w:p w14:paraId="1318CAC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2367BC4">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Alwakeel, A.M. (2025). Enhancing IoT performance in wireless and mobile networks through named data networking (NDN) and edge computing integration. Computer Networks, 264, p.111267. doi:https://doi.org/10.1016/j.comnet.2025.111267.</w:t>
      </w:r>
    </w:p>
    <w:p w14:paraId="3C93937D">
      <w:pPr>
        <w:pStyle w:val="11"/>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Times New Roman" w:hAnsi="Times New Roman" w:eastAsia="sans-serif" w:cs="Times New Roman"/>
          <w:i w:val="0"/>
          <w:iCs w:val="0"/>
          <w:caps w:val="0"/>
          <w:color w:val="2C3E50"/>
          <w:spacing w:val="0"/>
          <w:sz w:val="24"/>
          <w:szCs w:val="24"/>
          <w:shd w:val="clear" w:fill="FFFFFF"/>
        </w:rPr>
        <w:t>(Alwakeel, 2025)</w:t>
      </w:r>
      <w:r>
        <w:rPr>
          <w:rFonts w:hint="default" w:ascii="Calibri" w:hAnsi="Calibri" w:cs="Calibri"/>
          <w:i w:val="0"/>
          <w:iCs w:val="0"/>
          <w:caps w:val="0"/>
          <w:color w:val="000000"/>
          <w:spacing w:val="0"/>
          <w:sz w:val="27"/>
          <w:szCs w:val="27"/>
        </w:rPr>
        <w:t>‌</w:t>
      </w:r>
    </w:p>
    <w:p w14:paraId="587F0374">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p>
    <w:p w14:paraId="555C4BDA">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Gao, Z. and Yan, W. (2025). The real-time data processing framework for blockchain and edge computing. Alexandria Engineering Journal, 120, pp.50–61. doi:https://doi.org/10.1016/j.aej.2025.01.092.</w:t>
      </w:r>
    </w:p>
    <w:p w14:paraId="35870801">
      <w:pPr>
        <w:pStyle w:val="11"/>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Calibri" w:hAnsi="Calibri" w:cs="Calibri"/>
          <w:i w:val="0"/>
          <w:iCs w:val="0"/>
          <w:caps w:val="0"/>
          <w:color w:val="000000"/>
          <w:spacing w:val="0"/>
          <w:sz w:val="27"/>
          <w:szCs w:val="27"/>
        </w:rPr>
        <w:t>‌</w:t>
      </w:r>
    </w:p>
    <w:p w14:paraId="3CE85508">
      <w:pPr>
        <w:keepNext w:val="0"/>
        <w:keepLines w:val="0"/>
        <w:widowControl/>
        <w:suppressLineNumbers w:val="0"/>
        <w:shd w:val="clear" w:fill="FFFFFF"/>
        <w:spacing w:before="0" w:beforeAutospacing="0" w:after="200" w:afterAutospacing="0"/>
        <w:ind w:right="0"/>
        <w:jc w:val="left"/>
        <w:rPr>
          <w:rFonts w:hint="default" w:ascii="Times New Roman" w:hAnsi="Times New Roman" w:cs="Times New Roman"/>
          <w:i w:val="0"/>
          <w:iCs w:val="0"/>
          <w:caps w:val="0"/>
          <w:color w:val="000000"/>
          <w:spacing w:val="0"/>
          <w:sz w:val="24"/>
          <w:szCs w:val="24"/>
        </w:rPr>
      </w:pPr>
      <w:r>
        <w:rPr>
          <w:rFonts w:hint="default" w:ascii="Times New Roman" w:hAnsi="Times New Roman" w:eastAsia="sans-serif" w:cs="Times New Roman"/>
          <w:i w:val="0"/>
          <w:iCs w:val="0"/>
          <w:caps w:val="0"/>
          <w:color w:val="2C3E50"/>
          <w:spacing w:val="0"/>
          <w:kern w:val="0"/>
          <w:sz w:val="24"/>
          <w:szCs w:val="24"/>
          <w:shd w:val="clear" w:fill="FFFFFF"/>
          <w:lang w:val="en-US" w:eastAsia="zh-CN" w:bidi="ar"/>
        </w:rPr>
        <w:t>(Gao and Yan, 2025)</w:t>
      </w:r>
    </w:p>
    <w:p w14:paraId="7157CB4F">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p>
    <w:p w14:paraId="77526F2D">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p>
    <w:p w14:paraId="3960E8D1">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Shi, W., Cao, J., Zhang, Q., Li, Y. and Xu, L. (2019). Edge Computing: Vision and Challenges. IEEE Internet of Things Journal, 3(5), pp.637–646. doi:https://doi.org/10.1109/jiot.2016.2579198.</w:t>
      </w:r>
    </w:p>
    <w:p w14:paraId="0E7B2EEC">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p>
    <w:p w14:paraId="1C9EBB8F">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eastAsia="sans-serif" w:cs="Times New Roman"/>
          <w:i w:val="0"/>
          <w:iCs w:val="0"/>
          <w:caps w:val="0"/>
          <w:color w:val="2C3E50"/>
          <w:spacing w:val="0"/>
          <w:sz w:val="24"/>
          <w:szCs w:val="24"/>
          <w:shd w:val="clear" w:fill="FFFFFF"/>
        </w:rPr>
        <w:t>(Shi et al., 2019)</w:t>
      </w:r>
    </w:p>
    <w:p w14:paraId="473141F3">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p>
    <w:p w14:paraId="3C22B42E">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p>
    <w:p w14:paraId="61E373CD">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Varghese, B., Wang, N., Barbhuiya, S., Kilpatrick, P. and Nikolopoulos, D.S. (2016). Challenges and Opportunities in Edge Computing. </w:t>
      </w:r>
      <w:r>
        <w:rPr>
          <w:rFonts w:hint="default" w:ascii="Times New Roman" w:hAnsi="Times New Roman" w:cs="Times New Roman"/>
          <w:i/>
          <w:iCs/>
          <w:caps w:val="0"/>
          <w:color w:val="000000"/>
          <w:spacing w:val="0"/>
          <w:sz w:val="24"/>
          <w:szCs w:val="24"/>
        </w:rPr>
        <w:t>2016 IEEE International Conference on Smart Cloud (SmartCloud)</w:t>
      </w:r>
      <w:r>
        <w:rPr>
          <w:rFonts w:hint="default" w:ascii="Times New Roman" w:hAnsi="Times New Roman" w:cs="Times New Roman"/>
          <w:i w:val="0"/>
          <w:iCs w:val="0"/>
          <w:caps w:val="0"/>
          <w:color w:val="000000"/>
          <w:spacing w:val="0"/>
          <w:sz w:val="24"/>
          <w:szCs w:val="24"/>
        </w:rPr>
        <w:t>. [online] doi:https://doi.org/10.1109/smartcloud.2016.18.</w:t>
      </w:r>
    </w:p>
    <w:p w14:paraId="72FE0EF3">
      <w:pPr>
        <w:pStyle w:val="11"/>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eastAsia="sans-serif" w:cs="Times New Roman"/>
          <w:i w:val="0"/>
          <w:iCs w:val="0"/>
          <w:caps w:val="0"/>
          <w:color w:val="2C3E50"/>
          <w:spacing w:val="0"/>
          <w:sz w:val="24"/>
          <w:szCs w:val="24"/>
          <w:shd w:val="clear" w:fill="FFFFFF"/>
        </w:rPr>
        <w:t>(Varghese et al., 2016)</w:t>
      </w:r>
    </w:p>
    <w:p w14:paraId="45577465">
      <w:pPr>
        <w:pStyle w:val="11"/>
        <w:keepNext w:val="0"/>
        <w:keepLines w:val="0"/>
        <w:widowControl/>
        <w:suppressLineNumbers w:val="0"/>
        <w:ind w:left="0" w:firstLine="0"/>
        <w:rPr>
          <w:rFonts w:hint="default" w:ascii="Calibri" w:hAnsi="Calibri" w:cs="Calibri"/>
          <w:i w:val="0"/>
          <w:iCs w:val="0"/>
          <w:caps w:val="0"/>
          <w:color w:val="000000"/>
          <w:spacing w:val="0"/>
          <w:sz w:val="27"/>
          <w:szCs w:val="27"/>
        </w:rPr>
      </w:pPr>
    </w:p>
    <w:p w14:paraId="1CE41BA9">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Amazon (2023). </w:t>
      </w:r>
      <w:r>
        <w:rPr>
          <w:rFonts w:hint="default" w:ascii="Times New Roman" w:hAnsi="Times New Roman" w:cs="Times New Roman"/>
          <w:i/>
          <w:iCs/>
          <w:caps w:val="0"/>
          <w:color w:val="000000"/>
          <w:spacing w:val="0"/>
          <w:sz w:val="24"/>
          <w:szCs w:val="24"/>
        </w:rPr>
        <w:t>Amazon Go.</w:t>
      </w:r>
      <w:r>
        <w:rPr>
          <w:rFonts w:hint="default" w:ascii="Times New Roman" w:hAnsi="Times New Roman" w:cs="Times New Roman"/>
          <w:i w:val="0"/>
          <w:iCs w:val="0"/>
          <w:caps w:val="0"/>
          <w:color w:val="000000"/>
          <w:spacing w:val="0"/>
          <w:sz w:val="24"/>
          <w:szCs w:val="24"/>
        </w:rPr>
        <w:t xml:space="preserve"> [online] Amazon.com. Available at: https://www.amazon.com/b?ie=UTF8&amp;node=16008589011.</w:t>
      </w:r>
    </w:p>
    <w:p w14:paraId="19046E94">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eastAsia="sans-serif" w:cs="Times New Roman"/>
          <w:i w:val="0"/>
          <w:iCs w:val="0"/>
          <w:caps w:val="0"/>
          <w:color w:val="2C3E50"/>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shd w:val="clear" w:fill="FFFFFF"/>
        </w:rPr>
        <w:t>(Amazon, 2023)</w:t>
      </w:r>
    </w:p>
    <w:p w14:paraId="20A05B96">
      <w:pPr>
        <w:pStyle w:val="11"/>
        <w:keepNext w:val="0"/>
        <w:keepLines w:val="0"/>
        <w:widowControl/>
        <w:suppressLineNumbers w:val="0"/>
        <w:ind w:left="0" w:firstLine="0"/>
        <w:rPr>
          <w:rFonts w:hint="default" w:ascii="Calibri" w:hAnsi="Calibri" w:cs="Calibri"/>
          <w:i w:val="0"/>
          <w:iCs w:val="0"/>
          <w:caps w:val="0"/>
          <w:color w:val="000000"/>
          <w:spacing w:val="0"/>
          <w:sz w:val="27"/>
          <w:szCs w:val="27"/>
        </w:rPr>
      </w:pPr>
    </w:p>
    <w:p w14:paraId="0DE4AA26">
      <w:pPr>
        <w:pStyle w:val="11"/>
        <w:keepNext w:val="0"/>
        <w:keepLines w:val="0"/>
        <w:widowControl/>
        <w:suppressLineNumbers w:val="0"/>
        <w:ind w:left="0" w:firstLine="0"/>
        <w:rPr>
          <w:rFonts w:hint="default" w:ascii="Calibri" w:hAnsi="Calibri" w:cs="Calibri"/>
          <w:i w:val="0"/>
          <w:iCs w:val="0"/>
          <w:caps w:val="0"/>
          <w:color w:val="000000"/>
          <w:spacing w:val="0"/>
          <w:sz w:val="27"/>
          <w:szCs w:val="27"/>
        </w:rPr>
      </w:pPr>
    </w:p>
    <w:p w14:paraId="6189363B">
      <w:pPr>
        <w:pStyle w:val="11"/>
        <w:keepNext w:val="0"/>
        <w:keepLines w:val="0"/>
        <w:widowControl/>
        <w:suppressLineNumbers w:val="0"/>
        <w:ind w:left="0" w:firstLine="0"/>
        <w:rPr>
          <w:rFonts w:hint="default" w:ascii="Calibri" w:hAnsi="Calibri" w:cs="Calibri"/>
          <w:i w:val="0"/>
          <w:iCs w:val="0"/>
          <w:caps w:val="0"/>
          <w:color w:val="000000"/>
          <w:spacing w:val="0"/>
          <w:sz w:val="27"/>
          <w:szCs w:val="27"/>
        </w:rPr>
      </w:pPr>
    </w:p>
    <w:p w14:paraId="605E6BF2">
      <w:pPr>
        <w:pStyle w:val="11"/>
        <w:keepNext w:val="0"/>
        <w:keepLines w:val="0"/>
        <w:widowControl/>
        <w:suppressLineNumbers w:val="0"/>
        <w:ind w:left="0" w:firstLine="0"/>
        <w:rPr>
          <w:rFonts w:hint="default" w:ascii="Calibri" w:hAnsi="Calibri" w:cs="Calibri"/>
          <w:i w:val="0"/>
          <w:iCs w:val="0"/>
          <w:caps w:val="0"/>
          <w:color w:val="000000"/>
          <w:spacing w:val="0"/>
          <w:sz w:val="27"/>
          <w:szCs w:val="27"/>
        </w:rPr>
      </w:pPr>
    </w:p>
    <w:p w14:paraId="14FDEB2E">
      <w:pPr>
        <w:pStyle w:val="11"/>
        <w:keepNext w:val="0"/>
        <w:keepLines w:val="0"/>
        <w:widowControl/>
        <w:suppressLineNumbers w:val="0"/>
        <w:spacing w:before="0" w:beforeAutospacing="0" w:after="0" w:afterAutospacing="0" w:line="315" w:lineRule="atLeast"/>
        <w:ind w:left="0" w:righ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Walmartcanada.ca. (2025). </w:t>
      </w:r>
      <w:r>
        <w:rPr>
          <w:rFonts w:hint="default" w:ascii="Times New Roman" w:hAnsi="Times New Roman" w:cs="Times New Roman"/>
          <w:i/>
          <w:iCs/>
          <w:caps w:val="0"/>
          <w:color w:val="000000"/>
          <w:spacing w:val="0"/>
          <w:sz w:val="24"/>
          <w:szCs w:val="24"/>
        </w:rPr>
        <w:t>Walmart Canada announces landmark $6.5 billion investment in its store and supply chain footprint, announcing dozens of new stores to be built across Canada over the next five years</w:t>
      </w:r>
      <w:r>
        <w:rPr>
          <w:rFonts w:hint="default" w:ascii="Times New Roman" w:hAnsi="Times New Roman" w:cs="Times New Roman"/>
          <w:i w:val="0"/>
          <w:iCs w:val="0"/>
          <w:caps w:val="0"/>
          <w:color w:val="000000"/>
          <w:spacing w:val="0"/>
          <w:sz w:val="24"/>
          <w:szCs w:val="24"/>
        </w:rPr>
        <w:t>. [online] Available at: https://www.walmartcanada.ca/news/2025/01/30/walmart-canada-announces-landmark--6-5-billion-investment-in-its.</w:t>
      </w:r>
    </w:p>
    <w:p w14:paraId="7F7B35B8">
      <w:pPr>
        <w:pStyle w:val="11"/>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Times New Roman" w:hAnsi="Times New Roman" w:eastAsia="sans-serif" w:cs="Times New Roman"/>
          <w:i w:val="0"/>
          <w:iCs w:val="0"/>
          <w:caps w:val="0"/>
          <w:color w:val="2C3E50"/>
          <w:spacing w:val="0"/>
          <w:sz w:val="24"/>
          <w:szCs w:val="24"/>
          <w:shd w:val="clear" w:fill="FFFFFF"/>
        </w:rPr>
        <w:t>(Walmartcanada.ca, 2025)</w:t>
      </w:r>
      <w:bookmarkStart w:id="6" w:name="_GoBack"/>
      <w:bookmarkEnd w:id="6"/>
      <w:r>
        <w:rPr>
          <w:rFonts w:hint="default" w:ascii="Calibri" w:hAnsi="Calibri" w:cs="Calibri"/>
          <w:i w:val="0"/>
          <w:iCs w:val="0"/>
          <w:caps w:val="0"/>
          <w:color w:val="000000"/>
          <w:spacing w:val="0"/>
          <w:sz w:val="27"/>
          <w:szCs w:val="27"/>
        </w:rPr>
        <w:t>‌</w:t>
      </w:r>
    </w:p>
    <w:p w14:paraId="4E6DC2F2">
      <w:pPr>
        <w:pStyle w:val="11"/>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Calibri" w:hAnsi="Calibri" w:cs="Calibri"/>
          <w:i w:val="0"/>
          <w:iCs w:val="0"/>
          <w:caps w:val="0"/>
          <w:color w:val="000000"/>
          <w:spacing w:val="0"/>
          <w:sz w:val="27"/>
          <w:szCs w:val="27"/>
        </w:rPr>
        <w:t>‌</w:t>
      </w:r>
    </w:p>
    <w:p w14:paraId="7105817E">
      <w:pPr>
        <w:pStyle w:val="11"/>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Calibri" w:hAnsi="Calibri" w:cs="Calibri"/>
          <w:i w:val="0"/>
          <w:iCs w:val="0"/>
          <w:caps w:val="0"/>
          <w:color w:val="000000"/>
          <w:spacing w:val="0"/>
          <w:sz w:val="27"/>
          <w:szCs w:val="27"/>
        </w:rPr>
        <w:t>‌</w:t>
      </w:r>
    </w:p>
    <w:p w14:paraId="6D3C3EA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sectPr>
      <w:footerReference r:id="rId7" w:type="default"/>
      <w:pgSz w:w="11906" w:h="16838"/>
      <w:pgMar w:top="1134" w:right="1134" w:bottom="1134" w:left="1134" w:header="709" w:footer="709" w:gutter="0"/>
      <w:pgBorders w:offsetFrom="page">
        <w:top w:val="double" w:color="000000" w:sz="6" w:space="15"/>
        <w:left w:val="double" w:color="000000" w:sz="6" w:space="15"/>
        <w:bottom w:val="double" w:color="000000" w:sz="6" w:space="15"/>
        <w:right w:val="double" w:color="000000" w:sz="6" w:space="15"/>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00135">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169905">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7A169905">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E3C5D">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34062">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0DC34062">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13214">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1110C">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4EF1110C">
                    <w:pPr>
                      <w:pStyle w:val="8"/>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DA7E2"/>
    <w:multiLevelType w:val="multilevel"/>
    <w:tmpl w:val="837DA7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E7E4A0"/>
    <w:multiLevelType w:val="multilevel"/>
    <w:tmpl w:val="A4E7E4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036B4BD"/>
    <w:multiLevelType w:val="singleLevel"/>
    <w:tmpl w:val="B036B4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58994A"/>
    <w:multiLevelType w:val="multilevel"/>
    <w:tmpl w:val="FB5899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1D5120"/>
    <w:rsid w:val="00580EC4"/>
    <w:rsid w:val="005F16F9"/>
    <w:rsid w:val="008B45EA"/>
    <w:rsid w:val="008D5098"/>
    <w:rsid w:val="00E52375"/>
    <w:rsid w:val="00EA16DD"/>
    <w:rsid w:val="03101CA5"/>
    <w:rsid w:val="0344545A"/>
    <w:rsid w:val="03A6215A"/>
    <w:rsid w:val="05606AE0"/>
    <w:rsid w:val="0605124D"/>
    <w:rsid w:val="07217C3E"/>
    <w:rsid w:val="074468F8"/>
    <w:rsid w:val="096606E2"/>
    <w:rsid w:val="0B6B5941"/>
    <w:rsid w:val="0B7E5A5F"/>
    <w:rsid w:val="0CD430E9"/>
    <w:rsid w:val="0DFD66B2"/>
    <w:rsid w:val="0EB27249"/>
    <w:rsid w:val="11F95B5B"/>
    <w:rsid w:val="12CE3383"/>
    <w:rsid w:val="12EB1FA2"/>
    <w:rsid w:val="13A85103"/>
    <w:rsid w:val="13C64CB7"/>
    <w:rsid w:val="16192AAB"/>
    <w:rsid w:val="16B34836"/>
    <w:rsid w:val="18E440C4"/>
    <w:rsid w:val="1AA947E7"/>
    <w:rsid w:val="1BA3383A"/>
    <w:rsid w:val="1CBA3B01"/>
    <w:rsid w:val="1D585553"/>
    <w:rsid w:val="1E410418"/>
    <w:rsid w:val="1F437251"/>
    <w:rsid w:val="1F6862CC"/>
    <w:rsid w:val="20185E94"/>
    <w:rsid w:val="203B1A56"/>
    <w:rsid w:val="20A74C21"/>
    <w:rsid w:val="218E04FA"/>
    <w:rsid w:val="22942F9C"/>
    <w:rsid w:val="22BA1286"/>
    <w:rsid w:val="236A3441"/>
    <w:rsid w:val="2374165B"/>
    <w:rsid w:val="265662B0"/>
    <w:rsid w:val="278B36DE"/>
    <w:rsid w:val="28201DE4"/>
    <w:rsid w:val="28C140E0"/>
    <w:rsid w:val="295C099F"/>
    <w:rsid w:val="29E11D05"/>
    <w:rsid w:val="2A244AEC"/>
    <w:rsid w:val="2A6A14C4"/>
    <w:rsid w:val="2B68419A"/>
    <w:rsid w:val="2D79220F"/>
    <w:rsid w:val="319E7BAE"/>
    <w:rsid w:val="32177BCF"/>
    <w:rsid w:val="33A44E48"/>
    <w:rsid w:val="33D256B6"/>
    <w:rsid w:val="38486627"/>
    <w:rsid w:val="388F541E"/>
    <w:rsid w:val="3923275B"/>
    <w:rsid w:val="3AAC1349"/>
    <w:rsid w:val="3ADA2D66"/>
    <w:rsid w:val="3AE0166F"/>
    <w:rsid w:val="3B7017C8"/>
    <w:rsid w:val="3B7D6D83"/>
    <w:rsid w:val="3C4D0211"/>
    <w:rsid w:val="3C5A48BD"/>
    <w:rsid w:val="3C821B58"/>
    <w:rsid w:val="3E9C4E5F"/>
    <w:rsid w:val="3EF3784A"/>
    <w:rsid w:val="4014366B"/>
    <w:rsid w:val="40A96630"/>
    <w:rsid w:val="40D169B8"/>
    <w:rsid w:val="415821B3"/>
    <w:rsid w:val="416B16D2"/>
    <w:rsid w:val="41BA71E0"/>
    <w:rsid w:val="42386CCD"/>
    <w:rsid w:val="42935686"/>
    <w:rsid w:val="4294443A"/>
    <w:rsid w:val="44201A89"/>
    <w:rsid w:val="45AC66F3"/>
    <w:rsid w:val="45B31991"/>
    <w:rsid w:val="45B450FC"/>
    <w:rsid w:val="462638EC"/>
    <w:rsid w:val="4655570D"/>
    <w:rsid w:val="470B2FA4"/>
    <w:rsid w:val="47D33E6F"/>
    <w:rsid w:val="488B3ECD"/>
    <w:rsid w:val="4A44232A"/>
    <w:rsid w:val="4A500717"/>
    <w:rsid w:val="4A793CBA"/>
    <w:rsid w:val="4DC269FB"/>
    <w:rsid w:val="4DF55F83"/>
    <w:rsid w:val="4E9A0AFD"/>
    <w:rsid w:val="4FDD1E22"/>
    <w:rsid w:val="4FE04942"/>
    <w:rsid w:val="503435A7"/>
    <w:rsid w:val="513D5899"/>
    <w:rsid w:val="51A202C8"/>
    <w:rsid w:val="52CC5933"/>
    <w:rsid w:val="52ED05C4"/>
    <w:rsid w:val="53491DE4"/>
    <w:rsid w:val="543D16DD"/>
    <w:rsid w:val="54E96C11"/>
    <w:rsid w:val="56621236"/>
    <w:rsid w:val="58F36E27"/>
    <w:rsid w:val="5C2470E9"/>
    <w:rsid w:val="5C670DF1"/>
    <w:rsid w:val="5F5662C5"/>
    <w:rsid w:val="5FF67529"/>
    <w:rsid w:val="600018BC"/>
    <w:rsid w:val="6022574A"/>
    <w:rsid w:val="61496D34"/>
    <w:rsid w:val="61CA02BA"/>
    <w:rsid w:val="62A30D3C"/>
    <w:rsid w:val="643A308F"/>
    <w:rsid w:val="650A5BE4"/>
    <w:rsid w:val="67420292"/>
    <w:rsid w:val="68014CBD"/>
    <w:rsid w:val="683901A4"/>
    <w:rsid w:val="695D7E3C"/>
    <w:rsid w:val="6A305E1A"/>
    <w:rsid w:val="6A5A098B"/>
    <w:rsid w:val="6A6F0D85"/>
    <w:rsid w:val="6A785C2E"/>
    <w:rsid w:val="6A9F2C6E"/>
    <w:rsid w:val="6AAA2146"/>
    <w:rsid w:val="6CAD18B2"/>
    <w:rsid w:val="6D154D66"/>
    <w:rsid w:val="6ECB36B4"/>
    <w:rsid w:val="6ECB7927"/>
    <w:rsid w:val="6F596B1B"/>
    <w:rsid w:val="723037C2"/>
    <w:rsid w:val="72DA1F27"/>
    <w:rsid w:val="745E534A"/>
    <w:rsid w:val="7594277F"/>
    <w:rsid w:val="76383336"/>
    <w:rsid w:val="78A977AD"/>
    <w:rsid w:val="79864EFF"/>
    <w:rsid w:val="799407FD"/>
    <w:rsid w:val="7B706AF3"/>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autoRedefine/>
    <w:semiHidden/>
    <w:unhideWhenUsed/>
    <w:qFormat/>
    <w:uiPriority w:val="99"/>
    <w:rPr>
      <w:color w:val="800080"/>
      <w:u w:val="single"/>
    </w:rPr>
  </w:style>
  <w:style w:type="paragraph" w:styleId="8">
    <w:name w:val="footer"/>
    <w:basedOn w:val="1"/>
    <w:autoRedefine/>
    <w:semiHidden/>
    <w:unhideWhenUsed/>
    <w:qFormat/>
    <w:uiPriority w:val="99"/>
    <w:pPr>
      <w:tabs>
        <w:tab w:val="center" w:pos="4153"/>
        <w:tab w:val="right" w:pos="8306"/>
      </w:tabs>
      <w:snapToGrid w:val="0"/>
      <w:jc w:val="left"/>
    </w:pPr>
    <w:rPr>
      <w:sz w:val="18"/>
      <w:szCs w:val="18"/>
    </w:rPr>
  </w:style>
  <w:style w:type="paragraph" w:styleId="9">
    <w:name w:val="header"/>
    <w:basedOn w:val="1"/>
    <w:autoRedefine/>
    <w:semiHidden/>
    <w:unhideWhenUsed/>
    <w:qFormat/>
    <w:uiPriority w:val="99"/>
    <w:pPr>
      <w:tabs>
        <w:tab w:val="center" w:pos="4153"/>
        <w:tab w:val="right" w:pos="8306"/>
      </w:tabs>
      <w:snapToGrid w:val="0"/>
    </w:pPr>
    <w:rPr>
      <w:sz w:val="18"/>
      <w:szCs w:val="18"/>
    </w:rPr>
  </w:style>
  <w:style w:type="character" w:styleId="10">
    <w:name w:val="Hyperlink"/>
    <w:basedOn w:val="5"/>
    <w:semiHidden/>
    <w:unhideWhenUsed/>
    <w:qFormat/>
    <w:uiPriority w:val="99"/>
    <w:rPr>
      <w:color w:val="0000FF"/>
      <w:u w:val="single"/>
    </w:rPr>
  </w:style>
  <w:style w:type="paragraph" w:styleId="11">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22"/>
    <w:rPr>
      <w:b/>
      <w:bCs/>
    </w:rPr>
  </w:style>
  <w:style w:type="table" w:styleId="13">
    <w:name w:val="Table Grid"/>
    <w:basedOn w:val="6"/>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autoRedefine/>
    <w:semiHidden/>
    <w:unhideWhenUsed/>
    <w:qFormat/>
    <w:uiPriority w:val="39"/>
  </w:style>
  <w:style w:type="paragraph" w:styleId="15">
    <w:name w:val="toc 2"/>
    <w:basedOn w:val="1"/>
    <w:next w:val="1"/>
    <w:semiHidden/>
    <w:unhideWhenUsed/>
    <w:qFormat/>
    <w:uiPriority w:val="39"/>
    <w:pPr>
      <w:ind w:left="420" w:leftChars="200"/>
    </w:p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table" w:customStyle="1" w:styleId="17">
    <w:name w:val="_Style 15"/>
    <w:basedOn w:val="6"/>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1250</Words>
  <Characters>7154</Characters>
  <Lines>42</Lines>
  <Paragraphs>15</Paragraphs>
  <TotalTime>206</TotalTime>
  <ScaleCrop>false</ScaleCrop>
  <LinksUpToDate>false</LinksUpToDate>
  <CharactersWithSpaces>9012</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Charles Rocha</cp:lastModifiedBy>
  <dcterms:modified xsi:type="dcterms:W3CDTF">2025-04-09T21:37:22Z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1033-12.2.0.20782</vt:lpwstr>
  </property>
  <property fmtid="{D5CDD505-2E9C-101B-9397-08002B2CF9AE}" pid="4" name="ICV">
    <vt:lpwstr>7CDD2C11584C4197A8D1AB9D5B644D77_13</vt:lpwstr>
  </property>
</Properties>
</file>