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443" w:rsidRPr="00286443" w:rsidRDefault="00286443" w:rsidP="00286443">
      <w:pPr>
        <w:widowControl/>
        <w:spacing w:before="100" w:beforeAutospacing="1" w:after="100" w:afterAutospacing="1"/>
        <w:jc w:val="left"/>
        <w:outlineLvl w:val="2"/>
        <w:rPr>
          <w:rFonts w:ascii="宋体" w:eastAsia="宋体" w:hAnsi="宋体" w:cs="宋体"/>
          <w:b/>
          <w:bCs/>
          <w:kern w:val="0"/>
          <w:sz w:val="27"/>
          <w:szCs w:val="27"/>
        </w:rPr>
      </w:pPr>
      <w:r w:rsidRPr="00286443">
        <w:rPr>
          <w:rFonts w:ascii="宋体" w:eastAsia="宋体" w:hAnsi="宋体" w:cs="宋体"/>
          <w:b/>
          <w:bCs/>
          <w:kern w:val="0"/>
          <w:sz w:val="27"/>
          <w:szCs w:val="27"/>
        </w:rPr>
        <w:t>人脸算法</w:t>
      </w:r>
    </w:p>
    <w:p w:rsidR="00286443" w:rsidRPr="00286443" w:rsidRDefault="00286443" w:rsidP="00286443">
      <w:pPr>
        <w:widowControl/>
        <w:spacing w:before="100" w:beforeAutospacing="1" w:after="100" w:afterAutospacing="1"/>
        <w:jc w:val="left"/>
        <w:rPr>
          <w:rFonts w:ascii="宋体" w:eastAsia="宋体" w:hAnsi="宋体" w:cs="宋体"/>
          <w:kern w:val="0"/>
          <w:sz w:val="24"/>
          <w:szCs w:val="24"/>
        </w:rPr>
      </w:pPr>
      <w:r w:rsidRPr="00286443">
        <w:rPr>
          <w:rFonts w:ascii="宋体" w:eastAsia="宋体" w:hAnsi="宋体" w:cs="宋体"/>
          <w:kern w:val="0"/>
          <w:sz w:val="24"/>
          <w:szCs w:val="24"/>
        </w:rPr>
        <w:t>人脸算法效果决定了人脸识别的上限，也是人脸比对最关键的要素。随着深度学习技术的普及，各大公司的人脸算法效果差距也越来越小。</w:t>
      </w:r>
    </w:p>
    <w:p w:rsidR="00286443" w:rsidRPr="00286443" w:rsidRDefault="00286443" w:rsidP="00286443">
      <w:pPr>
        <w:widowControl/>
        <w:spacing w:before="100" w:beforeAutospacing="1" w:after="100" w:afterAutospacing="1"/>
        <w:jc w:val="left"/>
        <w:rPr>
          <w:rFonts w:ascii="宋体" w:eastAsia="宋体" w:hAnsi="宋体" w:cs="宋体"/>
          <w:kern w:val="0"/>
          <w:sz w:val="24"/>
          <w:szCs w:val="24"/>
        </w:rPr>
      </w:pPr>
      <w:r w:rsidRPr="00286443">
        <w:rPr>
          <w:rFonts w:ascii="宋体" w:eastAsia="宋体" w:hAnsi="宋体" w:cs="宋体"/>
          <w:kern w:val="0"/>
          <w:sz w:val="24"/>
          <w:szCs w:val="24"/>
        </w:rPr>
        <w:t>目前主流的人脸识别算法可以分为以下四类：</w:t>
      </w:r>
    </w:p>
    <w:p w:rsidR="00286443" w:rsidRPr="00286443" w:rsidRDefault="00286443" w:rsidP="00286443">
      <w:pPr>
        <w:widowControl/>
        <w:numPr>
          <w:ilvl w:val="0"/>
          <w:numId w:val="4"/>
        </w:numPr>
        <w:spacing w:before="100" w:beforeAutospacing="1" w:after="100" w:afterAutospacing="1"/>
        <w:jc w:val="left"/>
        <w:rPr>
          <w:rFonts w:ascii="宋体" w:eastAsia="宋体" w:hAnsi="宋体" w:cs="宋体"/>
          <w:kern w:val="0"/>
          <w:sz w:val="24"/>
          <w:szCs w:val="24"/>
        </w:rPr>
      </w:pPr>
      <w:r w:rsidRPr="00286443">
        <w:rPr>
          <w:rFonts w:ascii="宋体" w:eastAsia="宋体" w:hAnsi="宋体" w:cs="宋体"/>
          <w:kern w:val="0"/>
          <w:sz w:val="24"/>
          <w:szCs w:val="24"/>
        </w:rPr>
        <w:t>基于人脸特征点的识别算法</w:t>
      </w:r>
    </w:p>
    <w:p w:rsidR="00286443" w:rsidRPr="00286443" w:rsidRDefault="00286443" w:rsidP="00286443">
      <w:pPr>
        <w:widowControl/>
        <w:numPr>
          <w:ilvl w:val="0"/>
          <w:numId w:val="4"/>
        </w:numPr>
        <w:spacing w:before="100" w:beforeAutospacing="1" w:after="100" w:afterAutospacing="1"/>
        <w:jc w:val="left"/>
        <w:rPr>
          <w:rFonts w:ascii="宋体" w:eastAsia="宋体" w:hAnsi="宋体" w:cs="宋体"/>
          <w:kern w:val="0"/>
          <w:sz w:val="24"/>
          <w:szCs w:val="24"/>
        </w:rPr>
      </w:pPr>
      <w:r w:rsidRPr="00286443">
        <w:rPr>
          <w:rFonts w:ascii="宋体" w:eastAsia="宋体" w:hAnsi="宋体" w:cs="宋体"/>
          <w:kern w:val="0"/>
          <w:sz w:val="24"/>
          <w:szCs w:val="24"/>
        </w:rPr>
        <w:t>基于整幅人脸图像的识别算法</w:t>
      </w:r>
    </w:p>
    <w:p w:rsidR="00286443" w:rsidRPr="00286443" w:rsidRDefault="00286443" w:rsidP="00286443">
      <w:pPr>
        <w:widowControl/>
        <w:numPr>
          <w:ilvl w:val="0"/>
          <w:numId w:val="4"/>
        </w:numPr>
        <w:spacing w:before="100" w:beforeAutospacing="1" w:after="100" w:afterAutospacing="1"/>
        <w:jc w:val="left"/>
        <w:rPr>
          <w:rFonts w:ascii="宋体" w:eastAsia="宋体" w:hAnsi="宋体" w:cs="宋体"/>
          <w:kern w:val="0"/>
          <w:sz w:val="24"/>
          <w:szCs w:val="24"/>
        </w:rPr>
      </w:pPr>
      <w:r w:rsidRPr="00286443">
        <w:rPr>
          <w:rFonts w:ascii="宋体" w:eastAsia="宋体" w:hAnsi="宋体" w:cs="宋体"/>
          <w:kern w:val="0"/>
          <w:sz w:val="24"/>
          <w:szCs w:val="24"/>
        </w:rPr>
        <w:t>基于模板的识别算法</w:t>
      </w:r>
    </w:p>
    <w:p w:rsidR="006B7556" w:rsidRDefault="00286443" w:rsidP="00D210A5">
      <w:pPr>
        <w:widowControl/>
        <w:numPr>
          <w:ilvl w:val="0"/>
          <w:numId w:val="4"/>
        </w:numPr>
        <w:pBdr>
          <w:bottom w:val="double" w:sz="6" w:space="1" w:color="auto"/>
        </w:pBdr>
        <w:spacing w:before="100" w:beforeAutospacing="1" w:after="100" w:afterAutospacing="1"/>
        <w:jc w:val="left"/>
      </w:pPr>
      <w:r w:rsidRPr="00286443">
        <w:rPr>
          <w:rFonts w:ascii="宋体" w:eastAsia="宋体" w:hAnsi="宋体" w:cs="宋体"/>
          <w:kern w:val="0"/>
          <w:sz w:val="24"/>
          <w:szCs w:val="24"/>
        </w:rPr>
        <w:t>利用神经网络进行识别的算法</w:t>
      </w:r>
    </w:p>
    <w:p w:rsidR="006B7556" w:rsidRDefault="006B7556" w:rsidP="006B7556">
      <w:pPr>
        <w:widowControl/>
        <w:pBdr>
          <w:bottom w:val="double" w:sz="6" w:space="1" w:color="auto"/>
        </w:pBdr>
        <w:spacing w:before="100" w:beforeAutospacing="1" w:after="100" w:afterAutospacing="1"/>
        <w:jc w:val="left"/>
      </w:pPr>
    </w:p>
    <w:p w:rsidR="006B7556" w:rsidRDefault="006B7556" w:rsidP="006B7556">
      <w:pPr>
        <w:widowControl/>
        <w:pBdr>
          <w:bottom w:val="double" w:sz="6" w:space="1" w:color="auto"/>
        </w:pBdr>
        <w:spacing w:before="100" w:beforeAutospacing="1" w:after="100" w:afterAutospacing="1"/>
        <w:jc w:val="left"/>
      </w:pPr>
    </w:p>
    <w:p w:rsidR="006B7556" w:rsidRDefault="006B7556" w:rsidP="006B7556">
      <w:pPr>
        <w:widowControl/>
        <w:pBdr>
          <w:bottom w:val="double" w:sz="6" w:space="1" w:color="auto"/>
        </w:pBdr>
        <w:spacing w:before="100" w:beforeAutospacing="1" w:after="100" w:afterAutospacing="1"/>
        <w:jc w:val="left"/>
      </w:pPr>
    </w:p>
    <w:p w:rsidR="00286443" w:rsidRDefault="00286443"/>
    <w:p w:rsidR="00BF3015" w:rsidRDefault="00983D22">
      <w:r>
        <w:t>F</w:t>
      </w:r>
      <w:r>
        <w:rPr>
          <w:rFonts w:hint="eastAsia"/>
        </w:rPr>
        <w:t>ace</w:t>
      </w:r>
      <w:r>
        <w:t>_</w:t>
      </w:r>
      <w:r>
        <w:rPr>
          <w:rFonts w:hint="eastAsia"/>
        </w:rPr>
        <w:t xml:space="preserve">recognition </w:t>
      </w:r>
    </w:p>
    <w:p w:rsidR="00983D22" w:rsidRDefault="00983D22"/>
    <w:p w:rsidR="00983D22" w:rsidRDefault="00983D22">
      <w:r w:rsidRPr="00983D22">
        <w:rPr>
          <w:rFonts w:ascii="宋体" w:eastAsia="宋体" w:hAnsi="宋体" w:cs="宋体"/>
          <w:noProof/>
          <w:kern w:val="0"/>
          <w:sz w:val="24"/>
          <w:szCs w:val="24"/>
        </w:rPr>
        <w:drawing>
          <wp:inline distT="0" distB="0" distL="0" distR="0" wp14:anchorId="1BA1711D" wp14:editId="63DAE8F8">
            <wp:extent cx="5274310" cy="1422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2400"/>
                    </a:xfrm>
                    <a:prstGeom prst="rect">
                      <a:avLst/>
                    </a:prstGeom>
                  </pic:spPr>
                </pic:pic>
              </a:graphicData>
            </a:graphic>
          </wp:inline>
        </w:drawing>
      </w:r>
      <w:r>
        <w:rPr>
          <w:rFonts w:hint="eastAsia"/>
        </w:rPr>
        <w:t>欧式距离比较，tolerance是可以调整参数</w:t>
      </w:r>
    </w:p>
    <w:p w:rsidR="00983D22" w:rsidRDefault="00983D22">
      <w:r w:rsidRPr="00983D22">
        <w:rPr>
          <w:noProof/>
        </w:rPr>
        <w:drawing>
          <wp:inline distT="0" distB="0" distL="0" distR="0" wp14:anchorId="37EDD980" wp14:editId="656CBFCA">
            <wp:extent cx="5274310" cy="1811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1655"/>
                    </a:xfrm>
                    <a:prstGeom prst="rect">
                      <a:avLst/>
                    </a:prstGeom>
                  </pic:spPr>
                </pic:pic>
              </a:graphicData>
            </a:graphic>
          </wp:inline>
        </w:drawing>
      </w:r>
    </w:p>
    <w:p w:rsidR="00065178" w:rsidRDefault="00065178">
      <w:r w:rsidRPr="00065178">
        <w:t>np.linalg.norm(求范数)</w:t>
      </w:r>
    </w:p>
    <w:p w:rsidR="00065178" w:rsidRDefault="00065178">
      <w:r>
        <w:rPr>
          <w:noProof/>
        </w:rPr>
        <w:lastRenderedPageBreak/>
        <w:drawing>
          <wp:inline distT="0" distB="0" distL="0" distR="0">
            <wp:extent cx="3891742" cy="1322705"/>
            <wp:effectExtent l="0" t="0" r="0" b="0"/>
            <wp:docPr id="3" name="图片 3" descr="https://img-blog.csdn.net/2018011510551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151055151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562" cy="1325023"/>
                    </a:xfrm>
                    <a:prstGeom prst="rect">
                      <a:avLst/>
                    </a:prstGeom>
                    <a:noFill/>
                    <a:ln>
                      <a:noFill/>
                    </a:ln>
                  </pic:spPr>
                </pic:pic>
              </a:graphicData>
            </a:graphic>
          </wp:inline>
        </w:drawing>
      </w:r>
    </w:p>
    <w:p w:rsidR="00065178" w:rsidRDefault="00065178">
      <w:r>
        <w:rPr>
          <w:rFonts w:hint="eastAsia"/>
        </w:rPr>
        <w:t xml:space="preserve">这里是1范数 </w:t>
      </w:r>
      <w:r>
        <w:t>ord=1：列和的最大值</w:t>
      </w:r>
    </w:p>
    <w:p w:rsidR="00380855" w:rsidRDefault="00380855"/>
    <w:p w:rsidR="00380855" w:rsidRDefault="00380855">
      <w:r>
        <w:t>D</w:t>
      </w:r>
      <w:r>
        <w:rPr>
          <w:rFonts w:hint="eastAsia"/>
        </w:rPr>
        <w:t>emo</w:t>
      </w:r>
      <w:r>
        <w:t xml:space="preserve"> </w:t>
      </w:r>
      <w:r>
        <w:rPr>
          <w:rFonts w:hint="eastAsia"/>
        </w:rPr>
        <w:t>code</w:t>
      </w:r>
    </w:p>
    <w:p w:rsidR="00380855" w:rsidRDefault="00380855" w:rsidP="00380855">
      <w:r>
        <w:t>results = face_recognition.compare_faces(known_faces, unknown_face_encoding)</w:t>
      </w:r>
    </w:p>
    <w:p w:rsidR="00380855" w:rsidRDefault="00380855" w:rsidP="00380855"/>
    <w:p w:rsidR="00380855" w:rsidRDefault="00380855" w:rsidP="00380855">
      <w:r>
        <w:t>print("Is the unknown face a picture of Biden? {}".format(results[0]))</w:t>
      </w:r>
    </w:p>
    <w:p w:rsidR="00380855" w:rsidRDefault="00380855" w:rsidP="00380855">
      <w:pPr>
        <w:pBdr>
          <w:bottom w:val="double" w:sz="6" w:space="1" w:color="auto"/>
        </w:pBdr>
      </w:pPr>
      <w:r>
        <w:t>print("Is the unknown face a picture of Obama? {}".format(results[1]))</w:t>
      </w:r>
    </w:p>
    <w:p w:rsidR="00380855" w:rsidRDefault="00380855" w:rsidP="00380855"/>
    <w:p w:rsidR="00DA4EBE" w:rsidRDefault="00DA4EBE" w:rsidP="00380855">
      <w:r>
        <w:rPr>
          <w:rFonts w:hint="eastAsia"/>
        </w:rPr>
        <w:t>FaceNet</w:t>
      </w:r>
    </w:p>
    <w:p w:rsidR="00DA4EBE" w:rsidRDefault="00392775" w:rsidP="00380855">
      <w:hyperlink r:id="rId11" w:history="1">
        <w:r w:rsidR="00DA4EBE">
          <w:rPr>
            <w:rStyle w:val="a3"/>
          </w:rPr>
          <w:t>FaceNet: A Unified Embedding for Face Recognition and Clustering</w:t>
        </w:r>
      </w:hyperlink>
      <w:r w:rsidR="00DA4EBE">
        <w:t> </w:t>
      </w:r>
    </w:p>
    <w:p w:rsidR="00DA4EBE" w:rsidRDefault="00392775" w:rsidP="00380855">
      <w:hyperlink r:id="rId12" w:history="1">
        <w:r w:rsidR="00DA4EBE" w:rsidRPr="00292162">
          <w:rPr>
            <w:rStyle w:val="a3"/>
          </w:rPr>
          <w:t>https://github.com/davidsandberg/facenet</w:t>
        </w:r>
      </w:hyperlink>
    </w:p>
    <w:p w:rsidR="00DA4EBE" w:rsidRDefault="00DA4EBE" w:rsidP="00380855">
      <w:r>
        <w:t>通过 CNN 将人脸映射到欧式空间的特征向量上，计算不同图片人脸特征的距离，通过</w:t>
      </w:r>
      <w:r>
        <w:rPr>
          <w:b/>
          <w:bCs/>
        </w:rPr>
        <w:t>相同个体的人脸的距离，总是小于不同个体的人脸</w:t>
      </w:r>
      <w:r>
        <w:t>这一先验知识训练网络。 </w:t>
      </w:r>
      <w:r>
        <w:br/>
        <w:t>测试时只需要计算人脸特征，然后计算距离使用阈值即可判定两张人脸照片是否属于相同的个体。</w:t>
      </w:r>
    </w:p>
    <w:p w:rsidR="00DA4EBE" w:rsidRDefault="00DA4EBE" w:rsidP="00380855">
      <w:r>
        <w:rPr>
          <w:noProof/>
        </w:rPr>
        <w:drawing>
          <wp:inline distT="0" distB="0" distL="0" distR="0">
            <wp:extent cx="4089400" cy="984250"/>
            <wp:effectExtent l="0" t="0" r="6350" b="6350"/>
            <wp:docPr id="4" name="图片 4" descr="https://images2015.cnblogs.com/blog/999009/201703/999009-20170305161101673-1646270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99009/201703/999009-20170305161101673-16462707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984250"/>
                    </a:xfrm>
                    <a:prstGeom prst="rect">
                      <a:avLst/>
                    </a:prstGeom>
                    <a:noFill/>
                    <a:ln>
                      <a:noFill/>
                    </a:ln>
                  </pic:spPr>
                </pic:pic>
              </a:graphicData>
            </a:graphic>
          </wp:inline>
        </w:drawing>
      </w:r>
    </w:p>
    <w:p w:rsidR="00DA4EBE" w:rsidRDefault="004F204C" w:rsidP="00380855">
      <w:r>
        <w:t>前面就是一个传统的卷积神经网络，然后在求L</w:t>
      </w:r>
      <w:r>
        <w:rPr>
          <w:vertAlign w:val="subscript"/>
        </w:rPr>
        <w:t>2</w:t>
      </w:r>
      <w:r>
        <w:t>范数之前进行归一化，就建立了这个嵌入空间，最后损失函数。</w:t>
      </w:r>
    </w:p>
    <w:p w:rsidR="004F204C" w:rsidRPr="004F204C" w:rsidRDefault="004F204C" w:rsidP="004F204C">
      <w:pPr>
        <w:widowControl/>
        <w:jc w:val="left"/>
        <w:rPr>
          <w:rFonts w:ascii="宋体" w:eastAsia="宋体" w:hAnsi="宋体" w:cs="宋体"/>
          <w:kern w:val="0"/>
          <w:sz w:val="24"/>
          <w:szCs w:val="24"/>
        </w:rPr>
      </w:pPr>
      <w:r w:rsidRPr="004F204C">
        <w:rPr>
          <w:rFonts w:ascii="宋体" w:eastAsia="宋体" w:hAnsi="宋体" w:cs="宋体"/>
          <w:kern w:val="0"/>
          <w:sz w:val="24"/>
          <w:szCs w:val="24"/>
        </w:rPr>
        <w:t xml:space="preserve">输入是一个三元组 &lt;a, p, n&gt; </w:t>
      </w:r>
    </w:p>
    <w:p w:rsidR="004F204C" w:rsidRPr="004F204C" w:rsidRDefault="004F204C" w:rsidP="004F204C">
      <w:pPr>
        <w:widowControl/>
        <w:numPr>
          <w:ilvl w:val="0"/>
          <w:numId w:val="1"/>
        </w:numPr>
        <w:spacing w:before="100" w:beforeAutospacing="1" w:after="100" w:afterAutospacing="1"/>
        <w:jc w:val="left"/>
        <w:rPr>
          <w:rFonts w:ascii="宋体" w:eastAsia="宋体" w:hAnsi="宋体" w:cs="宋体"/>
          <w:kern w:val="0"/>
          <w:sz w:val="24"/>
          <w:szCs w:val="24"/>
        </w:rPr>
      </w:pPr>
      <w:r w:rsidRPr="004F204C">
        <w:rPr>
          <w:rFonts w:ascii="宋体" w:eastAsia="宋体" w:hAnsi="宋体" w:cs="宋体"/>
          <w:kern w:val="0"/>
          <w:sz w:val="24"/>
          <w:szCs w:val="24"/>
        </w:rPr>
        <w:t>a： anchor</w:t>
      </w:r>
    </w:p>
    <w:p w:rsidR="004F204C" w:rsidRPr="004F204C" w:rsidRDefault="004F204C" w:rsidP="004F204C">
      <w:pPr>
        <w:widowControl/>
        <w:numPr>
          <w:ilvl w:val="0"/>
          <w:numId w:val="1"/>
        </w:numPr>
        <w:spacing w:before="100" w:beforeAutospacing="1" w:after="100" w:afterAutospacing="1"/>
        <w:jc w:val="left"/>
        <w:rPr>
          <w:rFonts w:ascii="宋体" w:eastAsia="宋体" w:hAnsi="宋体" w:cs="宋体"/>
          <w:kern w:val="0"/>
          <w:sz w:val="24"/>
          <w:szCs w:val="24"/>
        </w:rPr>
      </w:pPr>
      <w:r w:rsidRPr="004F204C">
        <w:rPr>
          <w:rFonts w:ascii="宋体" w:eastAsia="宋体" w:hAnsi="宋体" w:cs="宋体"/>
          <w:kern w:val="0"/>
          <w:sz w:val="24"/>
          <w:szCs w:val="24"/>
        </w:rPr>
        <w:t>p： positive, 与 a 是同一类别的样本</w:t>
      </w:r>
    </w:p>
    <w:p w:rsidR="004F204C" w:rsidRPr="004F204C" w:rsidRDefault="004F204C" w:rsidP="004F204C">
      <w:pPr>
        <w:widowControl/>
        <w:numPr>
          <w:ilvl w:val="0"/>
          <w:numId w:val="1"/>
        </w:numPr>
        <w:spacing w:before="100" w:beforeAutospacing="1" w:after="100" w:afterAutospacing="1"/>
        <w:jc w:val="left"/>
        <w:rPr>
          <w:rFonts w:ascii="宋体" w:eastAsia="宋体" w:hAnsi="宋体" w:cs="宋体"/>
          <w:kern w:val="0"/>
          <w:sz w:val="24"/>
          <w:szCs w:val="24"/>
        </w:rPr>
      </w:pPr>
      <w:r w:rsidRPr="004F204C">
        <w:rPr>
          <w:rFonts w:ascii="宋体" w:eastAsia="宋体" w:hAnsi="宋体" w:cs="宋体"/>
          <w:kern w:val="0"/>
          <w:sz w:val="24"/>
          <w:szCs w:val="24"/>
        </w:rPr>
        <w:t>n： negative, 与 a 是不同类别的样本</w:t>
      </w:r>
    </w:p>
    <w:p w:rsidR="004F204C" w:rsidRDefault="004F204C" w:rsidP="004F204C">
      <w:pPr>
        <w:widowControl/>
        <w:jc w:val="left"/>
        <w:rPr>
          <w:rFonts w:ascii="宋体" w:eastAsia="宋体" w:hAnsi="宋体" w:cs="宋体"/>
          <w:kern w:val="0"/>
          <w:sz w:val="24"/>
          <w:szCs w:val="24"/>
        </w:rPr>
      </w:pPr>
      <w:r w:rsidRPr="004F204C">
        <w:rPr>
          <w:rFonts w:ascii="宋体" w:eastAsia="宋体" w:hAnsi="宋体" w:cs="宋体"/>
          <w:kern w:val="0"/>
          <w:sz w:val="24"/>
          <w:szCs w:val="24"/>
        </w:rPr>
        <w:t xml:space="preserve">公式是： </w:t>
      </w:r>
      <w:r w:rsidRPr="004F204C">
        <w:rPr>
          <w:rFonts w:ascii="MathJax_Math" w:eastAsia="宋体" w:hAnsi="MathJax_Math" w:cs="宋体"/>
          <w:i/>
          <w:iCs/>
          <w:kern w:val="0"/>
          <w:sz w:val="24"/>
          <w:szCs w:val="24"/>
        </w:rPr>
        <w:t>L</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max</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d</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a</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p</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d</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a</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n</w:t>
      </w:r>
      <w:r w:rsidRPr="004F204C">
        <w:rPr>
          <w:rFonts w:ascii="MathJax_Main" w:eastAsia="宋体" w:hAnsi="MathJax_Main" w:cs="宋体"/>
          <w:kern w:val="0"/>
          <w:sz w:val="24"/>
          <w:szCs w:val="24"/>
        </w:rPr>
        <w:t>)+</w:t>
      </w:r>
      <w:r w:rsidRPr="004F204C">
        <w:rPr>
          <w:rFonts w:ascii="MathJax_Math" w:eastAsia="宋体" w:hAnsi="MathJax_Math" w:cs="宋体"/>
          <w:i/>
          <w:iCs/>
          <w:kern w:val="0"/>
          <w:sz w:val="24"/>
          <w:szCs w:val="24"/>
        </w:rPr>
        <w:t>margin</w:t>
      </w:r>
      <w:r w:rsidRPr="004F204C">
        <w:rPr>
          <w:rFonts w:ascii="MathJax_Main" w:eastAsia="宋体" w:hAnsi="MathJax_Main" w:cs="宋体"/>
          <w:kern w:val="0"/>
          <w:sz w:val="24"/>
          <w:szCs w:val="24"/>
        </w:rPr>
        <w:t>,0)</w:t>
      </w:r>
    </w:p>
    <w:p w:rsidR="004F204C" w:rsidRPr="004F204C" w:rsidRDefault="004F204C" w:rsidP="004F204C">
      <w:pPr>
        <w:widowControl/>
        <w:jc w:val="left"/>
        <w:rPr>
          <w:rFonts w:ascii="宋体" w:eastAsia="宋体" w:hAnsi="宋体" w:cs="宋体"/>
          <w:kern w:val="0"/>
          <w:sz w:val="24"/>
          <w:szCs w:val="24"/>
        </w:rPr>
      </w:pPr>
      <w:r w:rsidRPr="004F204C">
        <w:rPr>
          <w:rFonts w:ascii="宋体" w:eastAsia="宋体" w:hAnsi="宋体" w:cs="宋体"/>
          <w:kern w:val="0"/>
          <w:sz w:val="24"/>
          <w:szCs w:val="24"/>
        </w:rPr>
        <w:t>所以最终的优化目标是拉近 a, p 的距离， 拉远 a, n 的距离</w:t>
      </w:r>
    </w:p>
    <w:p w:rsidR="004F204C" w:rsidRDefault="004F204C" w:rsidP="00380855">
      <w:r>
        <w:t>提取特征直接计算距离，比之前的使用 PCA + SVM 更加简单，训练的损失函数直接针对实际误差，end-to-end 方式训练都能提高精度</w:t>
      </w:r>
    </w:p>
    <w:p w:rsidR="007B52C9" w:rsidRDefault="007B52C9" w:rsidP="00380855"/>
    <w:p w:rsidR="007B52C9" w:rsidRDefault="007B52C9" w:rsidP="00380855">
      <w:pPr>
        <w:rPr>
          <w:rFonts w:hint="eastAsia"/>
        </w:rPr>
      </w:pPr>
      <w:r>
        <w:rPr>
          <w:rFonts w:hint="eastAsia"/>
        </w:rPr>
        <w:t>直接学习图像到欧式空间上点的映射，两张图像所对应的特征的欧氏空间上的点的距离直接对应着两个图像是否相似</w:t>
      </w:r>
    </w:p>
    <w:p w:rsidR="00C54349" w:rsidRDefault="00C54349" w:rsidP="00380855">
      <w:pPr>
        <w:pBdr>
          <w:bottom w:val="double" w:sz="6" w:space="1" w:color="auto"/>
        </w:pBdr>
      </w:pPr>
    </w:p>
    <w:p w:rsidR="00C54349" w:rsidRDefault="00C54349" w:rsidP="00380855">
      <w:r w:rsidRPr="00C54349">
        <w:lastRenderedPageBreak/>
        <w:t>ArcFace / InsightFace 论文解读</w:t>
      </w:r>
    </w:p>
    <w:p w:rsidR="00C54349" w:rsidRDefault="00C54349" w:rsidP="00380855"/>
    <w:p w:rsidR="00C54349" w:rsidRDefault="00C54349" w:rsidP="00380855">
      <w:r w:rsidRPr="00C54349">
        <w:t>InsightFace 是 DeepInsight 实验室对其论文 ArcFace: Additive Angular Margin Loss for Deep Face Recognition 的开源实现。本文工作将 MegaFace 的精度提升到 98%，超过俄罗斯 Vocord 公司保持的 91% 的纪录。</w:t>
      </w:r>
    </w:p>
    <w:p w:rsidR="00C54349" w:rsidRDefault="00C54349" w:rsidP="00380855"/>
    <w:p w:rsidR="00C54349" w:rsidRDefault="00C54349" w:rsidP="00380855">
      <w:r>
        <w:t>ceter loss提出了可视化在某种损失函数下样本的分布，在此基础上sphere face，norm face，cos face的出现，都揭示了一个现象，最后一个全连接层的权重W的每一列，都代表了每一类的样本中心向量</w:t>
      </w:r>
    </w:p>
    <w:p w:rsidR="00C54349" w:rsidRDefault="00C54349" w:rsidP="00380855"/>
    <w:p w:rsidR="00C54349" w:rsidRDefault="00C54349" w:rsidP="00C54349">
      <w:r>
        <w:rPr>
          <w:rFonts w:hint="eastAsia"/>
        </w:rPr>
        <w:t>作者认为他们提出的损失函数有四点优势</w:t>
      </w:r>
    </w:p>
    <w:p w:rsidR="00C54349" w:rsidRDefault="00C54349" w:rsidP="00C54349"/>
    <w:p w:rsidR="00C54349" w:rsidRDefault="00C54349" w:rsidP="00C54349">
      <w:r>
        <w:t xml:space="preserve">    Engaging（有吸引力?）:arcFaca 直接优化能测量出的距离（角度距离），这种优化是通过规范化的超球体的确切的联系实现的。</w:t>
      </w:r>
    </w:p>
    <w:p w:rsidR="00C54349" w:rsidRDefault="00C54349" w:rsidP="00C54349">
      <w:r>
        <w:t xml:space="preserve">    Effective：因为state of the art ，而且在10个人脸识别benchmarks上测试效果都很好。</w:t>
      </w:r>
    </w:p>
    <w:p w:rsidR="00C54349" w:rsidRDefault="00C54349" w:rsidP="00C54349">
      <w:r>
        <w:t xml:space="preserve">    Easy：容易实现</w:t>
      </w:r>
    </w:p>
    <w:p w:rsidR="00C54349" w:rsidRDefault="00C54349" w:rsidP="00C54349">
      <w:r>
        <w:t xml:space="preserve">    Efficient：仅仅需要少量的多余计算</w:t>
      </w:r>
    </w:p>
    <w:p w:rsidR="00C54349" w:rsidRDefault="00C54349" w:rsidP="00C54349"/>
    <w:p w:rsidR="00C54349" w:rsidRDefault="00C54349" w:rsidP="00C54349">
      <w:r>
        <w:rPr>
          <w:rFonts w:hint="eastAsia"/>
        </w:rPr>
        <w:t>损失函数</w:t>
      </w:r>
    </w:p>
    <w:p w:rsidR="00C54349" w:rsidRDefault="00C54349" w:rsidP="00C54349"/>
    <w:p w:rsidR="00C54349" w:rsidRDefault="00C54349" w:rsidP="00C54349">
      <w:r>
        <w:t xml:space="preserve">    基于欧式距离的损失函数</w:t>
      </w:r>
    </w:p>
    <w:p w:rsidR="00C54349" w:rsidRDefault="00C54349" w:rsidP="00C54349">
      <w:r>
        <w:t xml:space="preserve">    网络的输出结果为人脸的特征向量，再根据不同人脸特征向量之间的距离判断两者是否是一个人</w:t>
      </w:r>
    </w:p>
    <w:p w:rsidR="00C54349" w:rsidRDefault="00C54349" w:rsidP="00C54349">
      <w:r>
        <w:t xml:space="preserve">        以这种思路为基础，一些损失函数(Centre loss, Range loss, Marginal loss)额外添加惩罚来使类内距离变小,类外距离变大，以提升准确率。利用这几个损失函数的算法都在网络的最后使用了softmax，但是由于人脸分类结果的庞大（百万级），这样会是的分类层消耗大量GPU资源</w:t>
      </w:r>
    </w:p>
    <w:p w:rsidR="00C54349" w:rsidRDefault="00C54349" w:rsidP="00C54349">
      <w:r>
        <w:t xml:space="preserve">        contrastive loss和Triplet loss利用了结对训练的策略(pair training strategy)。contrastive loss函数包括positive pairs和negative pairs。positive pairs的损失函数倾向于小，negative pairs的损失函数倾向于大。Triplet loss损失函数最小化一个anchor和positive样例，最大化一个anchor和negative样例（如果两个样例图为同一个人，即positive；如</w:t>
      </w:r>
      <w:r>
        <w:rPr>
          <w:rFonts w:hint="eastAsia"/>
        </w:rPr>
        <w:t>果两个样例图为两个人，即</w:t>
      </w:r>
      <w:r>
        <w:t>negative）。</w:t>
      </w:r>
    </w:p>
    <w:p w:rsidR="00C54349" w:rsidRDefault="00C54349" w:rsidP="00C54349"/>
    <w:p w:rsidR="00C54349" w:rsidRDefault="00C54349" w:rsidP="00C54349">
      <w:r>
        <w:t xml:space="preserve">    Angular and cosine margin based loss</w:t>
      </w:r>
    </w:p>
    <w:p w:rsidR="00C54349" w:rsidRDefault="00C54349" w:rsidP="00C54349">
      <w:r>
        <w:t xml:space="preserve">    出现了large margin Softmax (L- Softmax)，除了Euclidean distance上的差异，引入了angular margin。使得类内间距变小，类外间距变大。</w:t>
      </w:r>
    </w:p>
    <w:p w:rsidR="00C54349" w:rsidRDefault="00C54349" w:rsidP="00C54349"/>
    <w:p w:rsidR="0030681B" w:rsidRDefault="0030681B" w:rsidP="0030681B">
      <w:r>
        <w:rPr>
          <w:rFonts w:hint="eastAsia"/>
        </w:rPr>
        <w:t>欧式距离和</w:t>
      </w:r>
      <w:r>
        <w:t>angular and cosine margin based loss比较</w:t>
      </w:r>
    </w:p>
    <w:p w:rsidR="0030681B" w:rsidRDefault="0030681B" w:rsidP="0030681B">
      <w:r>
        <w:rPr>
          <w:rFonts w:hint="eastAsia"/>
        </w:rPr>
        <w:t>关于马氏距离与余弦相似度的区别，个人以为这是一种长度与方向的度量所造成的不同。</w:t>
      </w:r>
    </w:p>
    <w:p w:rsidR="0030681B" w:rsidRDefault="0030681B" w:rsidP="0030681B">
      <w:pPr>
        <w:pBdr>
          <w:bottom w:val="double" w:sz="6" w:space="1" w:color="auto"/>
        </w:pBdr>
      </w:pPr>
      <w:r>
        <w:rPr>
          <w:rFonts w:hint="eastAsia"/>
        </w:rPr>
        <w:t>马氏距离度量的是长度，它只有远近之分。而余弦相似度是度量方向的，余弦相似度为</w:t>
      </w:r>
      <w:r>
        <w:t>1，你不可以说这两个向量一样，只能说他们是相似的，因为他们是同方向的，就好象（3，3）与（5，5）。但是马氏距离度量的是长度，长度为0就可以认为他们是一样的。余弦相似度只在［0，1］之间，有准则，而马氏距离在［0，无穷）之间，无判别准则．余弦相似度为</w:t>
      </w:r>
      <w:r>
        <w:lastRenderedPageBreak/>
        <w:t>０（即直交）就可以说他们很不相似，就算他们之间距离小，但是他们方向完全不一致。而马氏距离就需要另找判别准则来定义怎么算大，怎么算小。于是相对应的应用也就出来，如果你所想应用的是对应方向上</w:t>
      </w:r>
      <w:r>
        <w:rPr>
          <w:rFonts w:hint="eastAsia"/>
        </w:rPr>
        <w:t>，则应该用余弦相似度。但是若要用来区分价值大小，高低价值用户聚类，则应该用马氏距离</w:t>
      </w:r>
    </w:p>
    <w:p w:rsidR="00D52B38" w:rsidRDefault="00D52B38" w:rsidP="0030681B"/>
    <w:p w:rsidR="00D52B38" w:rsidRDefault="00392775" w:rsidP="0030681B">
      <w:hyperlink r:id="rId14" w:tgtFrame="_blank" w:history="1">
        <w:r w:rsidR="00D52B38">
          <w:rPr>
            <w:rStyle w:val="a3"/>
          </w:rPr>
          <w:t>insightface</w:t>
        </w:r>
      </w:hyperlink>
      <w:r w:rsidR="00D52B38">
        <w:t>和</w:t>
      </w:r>
      <w:hyperlink r:id="rId15" w:tgtFrame="_blank" w:history="1">
        <w:r w:rsidR="00D52B38">
          <w:rPr>
            <w:rStyle w:val="a3"/>
          </w:rPr>
          <w:t>facenet</w:t>
        </w:r>
      </w:hyperlink>
      <w:r w:rsidR="00D52B38">
        <w:t>，包括算法效果与性能，facenet使用的是较早的softmax,Python3环境，基于tensorflow实现；insightface使用的是18年出的arcface，Python2环境，基于mxnet实现。</w:t>
      </w:r>
    </w:p>
    <w:p w:rsidR="00FE3D79" w:rsidRDefault="00FE3D79" w:rsidP="0030681B"/>
    <w:p w:rsidR="00FE3D79" w:rsidRDefault="00FE3D79" w:rsidP="0030681B">
      <w:pPr>
        <w:pBdr>
          <w:bottom w:val="double" w:sz="6" w:space="1" w:color="auto"/>
        </w:pBdr>
      </w:pPr>
    </w:p>
    <w:p w:rsidR="00FE3D79" w:rsidRDefault="00FE3D79" w:rsidP="0030681B">
      <w:r>
        <w:t>S</w:t>
      </w:r>
      <w:r>
        <w:rPr>
          <w:rFonts w:hint="eastAsia"/>
        </w:rPr>
        <w:t>eetaface</w:t>
      </w:r>
      <w:r>
        <w:t xml:space="preserve"> </w:t>
      </w:r>
      <w:r>
        <w:rPr>
          <w:rFonts w:hint="eastAsia"/>
        </w:rPr>
        <w:t>人脸检测算法简析</w:t>
      </w:r>
    </w:p>
    <w:p w:rsidR="00FE3D79" w:rsidRDefault="00FE3D79" w:rsidP="0030681B">
      <w:r>
        <w:rPr>
          <w:rFonts w:hint="eastAsia"/>
        </w:rPr>
        <w:t>整个算法框架呈漏斗型，即先用计算量小的特征，分类方式快速过滤大量非人类窗口，即在图像上划窗，然后用复杂特征，分类方式逐层筛选人脸。</w:t>
      </w:r>
    </w:p>
    <w:p w:rsidR="00FE3D79" w:rsidRDefault="00FE3D79" w:rsidP="0030681B">
      <w:r>
        <w:rPr>
          <w:rFonts w:hint="eastAsia"/>
        </w:rPr>
        <w:t>第一层LAB</w:t>
      </w:r>
      <w:bookmarkStart w:id="0" w:name="_GoBack"/>
      <w:bookmarkEnd w:id="0"/>
      <w:r>
        <w:rPr>
          <w:rFonts w:hint="eastAsia"/>
        </w:rPr>
        <w:t>特大分类模型</w:t>
      </w:r>
    </w:p>
    <w:p w:rsidR="00FE3D79" w:rsidRDefault="00FE3D79" w:rsidP="00FE3D79">
      <w:pPr>
        <w:pStyle w:val="a5"/>
        <w:numPr>
          <w:ilvl w:val="0"/>
          <w:numId w:val="3"/>
        </w:numPr>
        <w:ind w:firstLineChars="0"/>
      </w:pPr>
      <w:r>
        <w:rPr>
          <w:rFonts w:hint="eastAsia"/>
        </w:rPr>
        <w:t>一共有左侧脸、正脸、右侧脸三个LAB</w:t>
      </w:r>
      <w:r>
        <w:t xml:space="preserve"> </w:t>
      </w:r>
      <w:r>
        <w:rPr>
          <w:rFonts w:hint="eastAsia"/>
        </w:rPr>
        <w:t>boosted 模型，即有三份不同特征、权重、阈值参数。</w:t>
      </w:r>
    </w:p>
    <w:p w:rsidR="00FE3D79" w:rsidRDefault="002C6AB5" w:rsidP="00FE3D79">
      <w:pPr>
        <w:pStyle w:val="a5"/>
        <w:numPr>
          <w:ilvl w:val="0"/>
          <w:numId w:val="3"/>
        </w:numPr>
        <w:ind w:firstLineChars="0"/>
      </w:pPr>
      <w:r>
        <w:rPr>
          <w:rFonts w:hint="eastAsia"/>
        </w:rPr>
        <w:t>每个LAB</w:t>
      </w:r>
      <w:r>
        <w:t xml:space="preserve"> </w:t>
      </w:r>
      <w:r>
        <w:rPr>
          <w:rFonts w:hint="eastAsia"/>
        </w:rPr>
        <w:t>boosted模型中，包括1</w:t>
      </w:r>
      <w:r>
        <w:t>50</w:t>
      </w:r>
      <w:r>
        <w:rPr>
          <w:rFonts w:hint="eastAsia"/>
        </w:rPr>
        <w:t>个弱分类器。可以理解为4</w:t>
      </w:r>
      <w:r>
        <w:t>0</w:t>
      </w:r>
      <w:r>
        <w:rPr>
          <w:rFonts w:hint="eastAsia"/>
        </w:rPr>
        <w:t>*</w:t>
      </w:r>
      <w:r>
        <w:t>40</w:t>
      </w:r>
      <w:r>
        <w:rPr>
          <w:rFonts w:hint="eastAsia"/>
        </w:rPr>
        <w:t>的划窗中，不考虑边界情况1</w:t>
      </w:r>
      <w:r>
        <w:t>600</w:t>
      </w:r>
      <w:r>
        <w:rPr>
          <w:rFonts w:hint="eastAsia"/>
        </w:rPr>
        <w:t>个点</w:t>
      </w:r>
      <w:r w:rsidR="000A6818">
        <w:rPr>
          <w:rFonts w:hint="eastAsia"/>
        </w:rPr>
        <w:t>，选取1</w:t>
      </w:r>
      <w:r w:rsidR="000A6818">
        <w:t>50</w:t>
      </w:r>
      <w:r w:rsidR="000A6818">
        <w:rPr>
          <w:rFonts w:hint="eastAsia"/>
        </w:rPr>
        <w:t>个作为LAB特征的计算特点，每个LAB特征为</w:t>
      </w:r>
      <w:r w:rsidR="000A6818">
        <w:t>9</w:t>
      </w:r>
      <w:r w:rsidR="000A6818">
        <w:rPr>
          <w:rFonts w:hint="eastAsia"/>
        </w:rPr>
        <w:t>*</w:t>
      </w:r>
      <w:r w:rsidR="000A6818">
        <w:t>9</w:t>
      </w:r>
      <w:r w:rsidR="000A6818">
        <w:rPr>
          <w:rFonts w:hint="eastAsia"/>
        </w:rPr>
        <w:t>像素。3*</w:t>
      </w:r>
      <w:r w:rsidR="000A6818">
        <w:t>3</w:t>
      </w:r>
      <w:r w:rsidR="000A6818">
        <w:rPr>
          <w:rFonts w:hint="eastAsia"/>
        </w:rPr>
        <w:t>cell，cell宽高是3*</w:t>
      </w:r>
      <w:r w:rsidR="000A6818">
        <w:t>3</w:t>
      </w:r>
      <w:r w:rsidR="000A6818">
        <w:rPr>
          <w:rFonts w:hint="eastAsia"/>
        </w:rPr>
        <w:t>像素，计算输出为0~</w:t>
      </w:r>
      <w:r w:rsidR="000A6818">
        <w:t>255</w:t>
      </w:r>
      <w:r w:rsidR="000A6818">
        <w:rPr>
          <w:rFonts w:hint="eastAsia"/>
        </w:rPr>
        <w:t>；每个计算输出值对应一个累计权重值，用于分类器判断。</w:t>
      </w:r>
    </w:p>
    <w:p w:rsidR="000A6818" w:rsidRDefault="000A6818" w:rsidP="000A6818">
      <w:pPr>
        <w:pStyle w:val="a5"/>
        <w:numPr>
          <w:ilvl w:val="0"/>
          <w:numId w:val="3"/>
        </w:numPr>
        <w:ind w:firstLineChars="0"/>
      </w:pPr>
      <w:r>
        <w:t>LAB的计算与opencv的稍有差异，在于lbp的9个顺序不一样、判断符号为大于等于号。</w:t>
      </w:r>
    </w:p>
    <w:p w:rsidR="000A6818" w:rsidRDefault="000A6818" w:rsidP="000A6818">
      <w:pPr>
        <w:pStyle w:val="a5"/>
        <w:numPr>
          <w:ilvl w:val="0"/>
          <w:numId w:val="3"/>
        </w:numPr>
        <w:ind w:firstLineChars="0"/>
      </w:pPr>
      <w:r>
        <w:t>弱分类器工作时，以10个为一组进行权重值累计，如果小于对应的累加权重值，则为非人脸窗口，继续下一个滑窗判断；如果15次累加结束(即150个弱分类器)，大于对应的权重值，则判断为人脸窗口。</w:t>
      </w:r>
    </w:p>
    <w:p w:rsidR="000A6818" w:rsidRDefault="000A6818" w:rsidP="000A6818">
      <w:pPr>
        <w:pStyle w:val="a5"/>
        <w:ind w:left="360"/>
      </w:pPr>
      <w:r>
        <w:t>2.第二~四层SURF MLP分类模型</w:t>
      </w:r>
    </w:p>
    <w:p w:rsidR="000A6818" w:rsidRDefault="000A6818" w:rsidP="000A6818">
      <w:pPr>
        <w:pStyle w:val="a5"/>
        <w:ind w:left="360"/>
      </w:pPr>
      <w:r>
        <w:t xml:space="preserve">      1）一共有三个SURF MLP分类模型，每个模型在SURF窗口数、MLP神经网络层数、权重/偏置参数有不同，体现在模型文件中。</w:t>
      </w:r>
    </w:p>
    <w:p w:rsidR="000A6818" w:rsidRDefault="000A6818" w:rsidP="000A6818">
      <w:pPr>
        <w:pStyle w:val="a5"/>
        <w:ind w:left="360"/>
      </w:pPr>
      <w:r>
        <w:t xml:space="preserve">     2）SURF特征，均是2x2的cells，但特征的宽高比有5种(1:1 1:2 2:1 2:3 3:2)。比如(0,0,16,16)为1:1、(0,0,32,16)为2:1。每个cells计算得到8维数据[dx+、|dx|+、dx-、|dx|-、dy+、|dy|+、dy-、|dy|-]，2x2cells即为2x2x8=32维数据，因此一个SURF特征为32维数据。三个模型在每个40x40滑窗中分别需计算4、8、16个SURF特征，即对应MLP的输入位数4x32=128、8x32=256、16x32=512。</w:t>
      </w:r>
    </w:p>
    <w:p w:rsidR="000A6818" w:rsidRDefault="000A6818" w:rsidP="000A6818">
      <w:pPr>
        <w:pStyle w:val="a5"/>
        <w:ind w:left="360"/>
      </w:pPr>
      <w:r>
        <w:t xml:space="preserve">      3）MLP的使用激活函数均为Relu，最后一层激活函数为Sigmoid。</w:t>
      </w:r>
    </w:p>
    <w:p w:rsidR="000A6818" w:rsidRDefault="000A6818" w:rsidP="000A6818">
      <w:pPr>
        <w:pStyle w:val="a5"/>
        <w:ind w:left="360"/>
      </w:pPr>
      <w:r>
        <w:t xml:space="preserve">      4）MLP输出结果为4维数据，0：score， 1：x回归，  2：y回归， 3：w/h回归。 所有MLP模型score &gt; 0.5，且经过NMS后score累加大于默认阈值2，才判断为人脸。(可以理解为NMS前，这个位置至少要有3个窗口叠加，单个人脸窗口score一般为0.9多)</w:t>
      </w:r>
    </w:p>
    <w:p w:rsidR="000A6818" w:rsidRDefault="000A6818" w:rsidP="000A6818">
      <w:pPr>
        <w:pStyle w:val="a5"/>
        <w:ind w:left="360"/>
      </w:pPr>
      <w:r>
        <w:t xml:space="preserve">    3.NMS非极大值抑制</w:t>
      </w:r>
    </w:p>
    <w:p w:rsidR="000A6818" w:rsidRDefault="000A6818" w:rsidP="000A6818">
      <w:pPr>
        <w:pStyle w:val="a5"/>
        <w:ind w:left="360"/>
      </w:pPr>
      <w:r>
        <w:t xml:space="preserve">       1）nms主要根据设置iou值(重叠区域/合并区域)来判断两个区域是否需合并。</w:t>
      </w:r>
    </w:p>
    <w:p w:rsidR="000A6818" w:rsidRDefault="000A6818" w:rsidP="000A6818">
      <w:pPr>
        <w:pStyle w:val="a5"/>
        <w:ind w:left="360"/>
      </w:pPr>
      <w:r>
        <w:t xml:space="preserve">       2）首先，先按score对人脸位置队列排序，高分放在最前面。并设置一个标记位mask_merged来判断对应区域是否已被合并。</w:t>
      </w:r>
    </w:p>
    <w:p w:rsidR="000A6818" w:rsidRDefault="000A6818" w:rsidP="000A6818">
      <w:pPr>
        <w:pStyle w:val="a5"/>
        <w:ind w:left="360"/>
      </w:pPr>
      <w:r>
        <w:t xml:space="preserve">       3）遍历人脸位置队列，分别与后面mask_merged为0的区域进行判断，</w:t>
      </w:r>
      <w:r>
        <w:lastRenderedPageBreak/>
        <w:t>如果重叠比例大于设定的iou值，则累加score，并将被合并的区域标记位置1。</w:t>
      </w:r>
    </w:p>
    <w:p w:rsidR="000A6818" w:rsidRDefault="000A6818" w:rsidP="000A6818">
      <w:pPr>
        <w:pStyle w:val="a5"/>
        <w:ind w:left="360"/>
      </w:pPr>
      <w:r>
        <w:t xml:space="preserve">       4）nms实际是根据iou值删除需被合并的人脸位置。</w:t>
      </w:r>
    </w:p>
    <w:p w:rsidR="000A6818" w:rsidRPr="00DA4EBE" w:rsidRDefault="000A6818" w:rsidP="000A6818">
      <w:pPr>
        <w:pStyle w:val="a5"/>
        <w:ind w:left="360" w:firstLineChars="0" w:firstLine="0"/>
      </w:pPr>
    </w:p>
    <w:sectPr w:rsidR="000A6818" w:rsidRPr="00DA4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775" w:rsidRDefault="00392775" w:rsidP="007B52C9">
      <w:r>
        <w:separator/>
      </w:r>
    </w:p>
  </w:endnote>
  <w:endnote w:type="continuationSeparator" w:id="0">
    <w:p w:rsidR="00392775" w:rsidRDefault="00392775" w:rsidP="007B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775" w:rsidRDefault="00392775" w:rsidP="007B52C9">
      <w:r>
        <w:separator/>
      </w:r>
    </w:p>
  </w:footnote>
  <w:footnote w:type="continuationSeparator" w:id="0">
    <w:p w:rsidR="00392775" w:rsidRDefault="00392775" w:rsidP="007B5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1FCC"/>
    <w:multiLevelType w:val="multilevel"/>
    <w:tmpl w:val="311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A6DF6"/>
    <w:multiLevelType w:val="multilevel"/>
    <w:tmpl w:val="A57C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82719"/>
    <w:multiLevelType w:val="multilevel"/>
    <w:tmpl w:val="6026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96881"/>
    <w:multiLevelType w:val="hybridMultilevel"/>
    <w:tmpl w:val="06B80834"/>
    <w:lvl w:ilvl="0" w:tplc="9CB09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22"/>
    <w:rsid w:val="00065178"/>
    <w:rsid w:val="000A6818"/>
    <w:rsid w:val="00286443"/>
    <w:rsid w:val="002C6AB5"/>
    <w:rsid w:val="0030681B"/>
    <w:rsid w:val="00380855"/>
    <w:rsid w:val="00392775"/>
    <w:rsid w:val="003C4CEB"/>
    <w:rsid w:val="004F204C"/>
    <w:rsid w:val="005137C6"/>
    <w:rsid w:val="006B7556"/>
    <w:rsid w:val="007B52C9"/>
    <w:rsid w:val="00983D22"/>
    <w:rsid w:val="00BF3015"/>
    <w:rsid w:val="00C54349"/>
    <w:rsid w:val="00CF2FE2"/>
    <w:rsid w:val="00D52B38"/>
    <w:rsid w:val="00DA4EBE"/>
    <w:rsid w:val="00FE3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DBEBD"/>
  <w15:chartTrackingRefBased/>
  <w15:docId w15:val="{7D79CB36-B5F4-4E0A-8F2F-6A361044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864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83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3D22"/>
    <w:rPr>
      <w:rFonts w:ascii="宋体" w:eastAsia="宋体" w:hAnsi="宋体" w:cs="宋体"/>
      <w:kern w:val="0"/>
      <w:sz w:val="24"/>
      <w:szCs w:val="24"/>
    </w:rPr>
  </w:style>
  <w:style w:type="character" w:customStyle="1" w:styleId="k">
    <w:name w:val="k"/>
    <w:basedOn w:val="a0"/>
    <w:rsid w:val="00983D22"/>
  </w:style>
  <w:style w:type="character" w:customStyle="1" w:styleId="nf">
    <w:name w:val="nf"/>
    <w:basedOn w:val="a0"/>
    <w:rsid w:val="00983D22"/>
  </w:style>
  <w:style w:type="character" w:customStyle="1" w:styleId="p">
    <w:name w:val="p"/>
    <w:basedOn w:val="a0"/>
    <w:rsid w:val="00983D22"/>
  </w:style>
  <w:style w:type="character" w:customStyle="1" w:styleId="n">
    <w:name w:val="n"/>
    <w:basedOn w:val="a0"/>
    <w:rsid w:val="00983D22"/>
  </w:style>
  <w:style w:type="character" w:customStyle="1" w:styleId="o">
    <w:name w:val="o"/>
    <w:basedOn w:val="a0"/>
    <w:rsid w:val="00983D22"/>
  </w:style>
  <w:style w:type="character" w:customStyle="1" w:styleId="mf">
    <w:name w:val="mf"/>
    <w:basedOn w:val="a0"/>
    <w:rsid w:val="00983D22"/>
  </w:style>
  <w:style w:type="character" w:customStyle="1" w:styleId="sd">
    <w:name w:val="sd"/>
    <w:basedOn w:val="a0"/>
    <w:rsid w:val="00983D22"/>
  </w:style>
  <w:style w:type="character" w:customStyle="1" w:styleId="nb">
    <w:name w:val="nb"/>
    <w:basedOn w:val="a0"/>
    <w:rsid w:val="00983D22"/>
  </w:style>
  <w:style w:type="character" w:styleId="a3">
    <w:name w:val="Hyperlink"/>
    <w:basedOn w:val="a0"/>
    <w:uiPriority w:val="99"/>
    <w:unhideWhenUsed/>
    <w:rsid w:val="00DA4EBE"/>
    <w:rPr>
      <w:color w:val="0000FF"/>
      <w:u w:val="single"/>
    </w:rPr>
  </w:style>
  <w:style w:type="character" w:styleId="a4">
    <w:name w:val="Unresolved Mention"/>
    <w:basedOn w:val="a0"/>
    <w:uiPriority w:val="99"/>
    <w:semiHidden/>
    <w:unhideWhenUsed/>
    <w:rsid w:val="00DA4EBE"/>
    <w:rPr>
      <w:color w:val="605E5C"/>
      <w:shd w:val="clear" w:color="auto" w:fill="E1DFDD"/>
    </w:rPr>
  </w:style>
  <w:style w:type="character" w:styleId="HTML1">
    <w:name w:val="HTML Code"/>
    <w:basedOn w:val="a0"/>
    <w:uiPriority w:val="99"/>
    <w:semiHidden/>
    <w:unhideWhenUsed/>
    <w:rsid w:val="004F204C"/>
    <w:rPr>
      <w:rFonts w:ascii="宋体" w:eastAsia="宋体" w:hAnsi="宋体" w:cs="宋体"/>
      <w:sz w:val="24"/>
      <w:szCs w:val="24"/>
    </w:rPr>
  </w:style>
  <w:style w:type="character" w:customStyle="1" w:styleId="mi">
    <w:name w:val="mi"/>
    <w:basedOn w:val="a0"/>
    <w:rsid w:val="004F204C"/>
  </w:style>
  <w:style w:type="character" w:customStyle="1" w:styleId="mo">
    <w:name w:val="mo"/>
    <w:basedOn w:val="a0"/>
    <w:rsid w:val="004F204C"/>
  </w:style>
  <w:style w:type="character" w:customStyle="1" w:styleId="mn">
    <w:name w:val="mn"/>
    <w:basedOn w:val="a0"/>
    <w:rsid w:val="004F204C"/>
  </w:style>
  <w:style w:type="character" w:customStyle="1" w:styleId="mord">
    <w:name w:val="mord"/>
    <w:basedOn w:val="a0"/>
    <w:rsid w:val="004F204C"/>
  </w:style>
  <w:style w:type="character" w:customStyle="1" w:styleId="mrel">
    <w:name w:val="mrel"/>
    <w:basedOn w:val="a0"/>
    <w:rsid w:val="004F204C"/>
  </w:style>
  <w:style w:type="character" w:customStyle="1" w:styleId="mopen">
    <w:name w:val="mopen"/>
    <w:basedOn w:val="a0"/>
    <w:rsid w:val="004F204C"/>
  </w:style>
  <w:style w:type="character" w:customStyle="1" w:styleId="mpunct">
    <w:name w:val="mpunct"/>
    <w:basedOn w:val="a0"/>
    <w:rsid w:val="004F204C"/>
  </w:style>
  <w:style w:type="character" w:customStyle="1" w:styleId="mclose">
    <w:name w:val="mclose"/>
    <w:basedOn w:val="a0"/>
    <w:rsid w:val="004F204C"/>
  </w:style>
  <w:style w:type="character" w:customStyle="1" w:styleId="mbin">
    <w:name w:val="mbin"/>
    <w:basedOn w:val="a0"/>
    <w:rsid w:val="004F204C"/>
  </w:style>
  <w:style w:type="paragraph" w:styleId="a5">
    <w:name w:val="List Paragraph"/>
    <w:basedOn w:val="a"/>
    <w:uiPriority w:val="34"/>
    <w:qFormat/>
    <w:rsid w:val="00FE3D79"/>
    <w:pPr>
      <w:ind w:firstLineChars="200" w:firstLine="420"/>
    </w:pPr>
  </w:style>
  <w:style w:type="character" w:customStyle="1" w:styleId="30">
    <w:name w:val="标题 3 字符"/>
    <w:basedOn w:val="a0"/>
    <w:link w:val="3"/>
    <w:uiPriority w:val="9"/>
    <w:rsid w:val="00286443"/>
    <w:rPr>
      <w:rFonts w:ascii="宋体" w:eastAsia="宋体" w:hAnsi="宋体" w:cs="宋体"/>
      <w:b/>
      <w:bCs/>
      <w:kern w:val="0"/>
      <w:sz w:val="27"/>
      <w:szCs w:val="27"/>
    </w:rPr>
  </w:style>
  <w:style w:type="paragraph" w:styleId="a6">
    <w:name w:val="Normal (Web)"/>
    <w:basedOn w:val="a"/>
    <w:uiPriority w:val="99"/>
    <w:semiHidden/>
    <w:unhideWhenUsed/>
    <w:rsid w:val="0028644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7B52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B52C9"/>
    <w:rPr>
      <w:sz w:val="18"/>
      <w:szCs w:val="18"/>
    </w:rPr>
  </w:style>
  <w:style w:type="paragraph" w:styleId="a9">
    <w:name w:val="footer"/>
    <w:basedOn w:val="a"/>
    <w:link w:val="aa"/>
    <w:uiPriority w:val="99"/>
    <w:unhideWhenUsed/>
    <w:rsid w:val="007B52C9"/>
    <w:pPr>
      <w:tabs>
        <w:tab w:val="center" w:pos="4153"/>
        <w:tab w:val="right" w:pos="8306"/>
      </w:tabs>
      <w:snapToGrid w:val="0"/>
      <w:jc w:val="left"/>
    </w:pPr>
    <w:rPr>
      <w:sz w:val="18"/>
      <w:szCs w:val="18"/>
    </w:rPr>
  </w:style>
  <w:style w:type="character" w:customStyle="1" w:styleId="aa">
    <w:name w:val="页脚 字符"/>
    <w:basedOn w:val="a0"/>
    <w:link w:val="a9"/>
    <w:uiPriority w:val="99"/>
    <w:rsid w:val="007B5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0675">
      <w:bodyDiv w:val="1"/>
      <w:marLeft w:val="0"/>
      <w:marRight w:val="0"/>
      <w:marTop w:val="0"/>
      <w:marBottom w:val="0"/>
      <w:divBdr>
        <w:top w:val="none" w:sz="0" w:space="0" w:color="auto"/>
        <w:left w:val="none" w:sz="0" w:space="0" w:color="auto"/>
        <w:bottom w:val="none" w:sz="0" w:space="0" w:color="auto"/>
        <w:right w:val="none" w:sz="0" w:space="0" w:color="auto"/>
      </w:divBdr>
    </w:div>
    <w:div w:id="182600676">
      <w:bodyDiv w:val="1"/>
      <w:marLeft w:val="0"/>
      <w:marRight w:val="0"/>
      <w:marTop w:val="0"/>
      <w:marBottom w:val="0"/>
      <w:divBdr>
        <w:top w:val="none" w:sz="0" w:space="0" w:color="auto"/>
        <w:left w:val="none" w:sz="0" w:space="0" w:color="auto"/>
        <w:bottom w:val="none" w:sz="0" w:space="0" w:color="auto"/>
        <w:right w:val="none" w:sz="0" w:space="0" w:color="auto"/>
      </w:divBdr>
    </w:div>
    <w:div w:id="742600689">
      <w:bodyDiv w:val="1"/>
      <w:marLeft w:val="0"/>
      <w:marRight w:val="0"/>
      <w:marTop w:val="0"/>
      <w:marBottom w:val="0"/>
      <w:divBdr>
        <w:top w:val="none" w:sz="0" w:space="0" w:color="auto"/>
        <w:left w:val="none" w:sz="0" w:space="0" w:color="auto"/>
        <w:bottom w:val="none" w:sz="0" w:space="0" w:color="auto"/>
        <w:right w:val="none" w:sz="0" w:space="0" w:color="auto"/>
      </w:divBdr>
    </w:div>
    <w:div w:id="778571214">
      <w:bodyDiv w:val="1"/>
      <w:marLeft w:val="0"/>
      <w:marRight w:val="0"/>
      <w:marTop w:val="0"/>
      <w:marBottom w:val="0"/>
      <w:divBdr>
        <w:top w:val="none" w:sz="0" w:space="0" w:color="auto"/>
        <w:left w:val="none" w:sz="0" w:space="0" w:color="auto"/>
        <w:bottom w:val="none" w:sz="0" w:space="0" w:color="auto"/>
        <w:right w:val="none" w:sz="0" w:space="0" w:color="auto"/>
      </w:divBdr>
    </w:div>
    <w:div w:id="1398700514">
      <w:bodyDiv w:val="1"/>
      <w:marLeft w:val="0"/>
      <w:marRight w:val="0"/>
      <w:marTop w:val="0"/>
      <w:marBottom w:val="0"/>
      <w:divBdr>
        <w:top w:val="none" w:sz="0" w:space="0" w:color="auto"/>
        <w:left w:val="none" w:sz="0" w:space="0" w:color="auto"/>
        <w:bottom w:val="none" w:sz="0" w:space="0" w:color="auto"/>
        <w:right w:val="none" w:sz="0" w:space="0" w:color="auto"/>
      </w:divBdr>
    </w:div>
    <w:div w:id="1844664140">
      <w:bodyDiv w:val="1"/>
      <w:marLeft w:val="0"/>
      <w:marRight w:val="0"/>
      <w:marTop w:val="0"/>
      <w:marBottom w:val="0"/>
      <w:divBdr>
        <w:top w:val="none" w:sz="0" w:space="0" w:color="auto"/>
        <w:left w:val="none" w:sz="0" w:space="0" w:color="auto"/>
        <w:bottom w:val="none" w:sz="0" w:space="0" w:color="auto"/>
        <w:right w:val="none" w:sz="0" w:space="0" w:color="auto"/>
      </w:divBdr>
    </w:div>
    <w:div w:id="211671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idsandberg/fac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3.03832" TargetMode="External"/><Relationship Id="rId5" Type="http://schemas.openxmlformats.org/officeDocument/2006/relationships/webSettings" Target="webSettings.xml"/><Relationship Id="rId15" Type="http://schemas.openxmlformats.org/officeDocument/2006/relationships/hyperlink" Target="https://link.zhihu.com/?target=https%3A//github.com/davidsandberg/facene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zhihu.com/?target=https%3A//github.com/deepinsight/insightf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A4E6-92E6-4AA1-A6A7-DD12B1C9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5</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chuanyu</dc:creator>
  <cp:keywords/>
  <dc:description/>
  <cp:lastModifiedBy>zhou chuanyu</cp:lastModifiedBy>
  <cp:revision>12</cp:revision>
  <dcterms:created xsi:type="dcterms:W3CDTF">2019-07-01T03:01:00Z</dcterms:created>
  <dcterms:modified xsi:type="dcterms:W3CDTF">2019-07-03T06:47:00Z</dcterms:modified>
</cp:coreProperties>
</file>