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spacing w:before="120" w:after="120"/>
        <w:rPr/>
      </w:pPr>
      <w:r>
        <w:rPr/>
        <w:t>Figure 1 – A Typical Seasonal Calendar for the livelihood zone</w:t>
      </w:r>
    </w:p>
    <w:tbl>
      <w:tblPr>
        <w:tblW w:w="89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9" w:type="dxa"/>
          <w:bottom w:w="0" w:type="dxa"/>
          <w:right w:w="34" w:type="dxa"/>
        </w:tblCellMar>
      </w:tblPr>
      <w:tblGrid>
        <w:gridCol w:w="271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7"/>
      </w:tblGrid>
      <w:tr>
        <w:trPr>
          <w:trHeight w:val="152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Activity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/>
                <w:b w:val="false"/>
                <w:b/>
                <w:sz w:val="16"/>
              </w:rPr>
            </w:pPr>
            <w:r>
              <w:rPr>
                <w:rFonts w:ascii="Gill Sans" w:hAnsi="Gill Sans"/>
                <w:b w:val="false"/>
                <w:sz w:val="16"/>
              </w:rPr>
              <w:t>Apr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/>
                <w:b w:val="false"/>
                <w:b/>
                <w:sz w:val="16"/>
              </w:rPr>
            </w:pPr>
            <w:r>
              <w:rPr>
                <w:rFonts w:ascii="Gill Sans" w:hAnsi="Gill Sans"/>
                <w:b w:val="false"/>
                <w:sz w:val="16"/>
              </w:rPr>
              <w:t>May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/>
                <w:b w:val="false"/>
                <w:b/>
                <w:sz w:val="16"/>
              </w:rPr>
            </w:pPr>
            <w:r>
              <w:rPr>
                <w:rFonts w:ascii="Gill Sans" w:hAnsi="Gill Sans"/>
                <w:b w:val="false"/>
                <w:sz w:val="16"/>
              </w:rPr>
              <w:t>Jun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/>
                <w:b w:val="false"/>
                <w:b/>
                <w:sz w:val="16"/>
              </w:rPr>
            </w:pPr>
            <w:r>
              <w:rPr>
                <w:rFonts w:ascii="Gill Sans" w:hAnsi="Gill Sans"/>
                <w:b w:val="false"/>
                <w:sz w:val="16"/>
              </w:rPr>
              <w:t>Jul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/>
                <w:b w:val="false"/>
                <w:b/>
                <w:sz w:val="16"/>
              </w:rPr>
            </w:pPr>
            <w:r>
              <w:rPr>
                <w:rFonts w:ascii="Gill Sans" w:hAnsi="Gill Sans"/>
                <w:b w:val="false"/>
                <w:sz w:val="16"/>
              </w:rPr>
              <w:t>Aug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/>
                <w:b w:val="false"/>
                <w:b/>
                <w:sz w:val="16"/>
              </w:rPr>
            </w:pPr>
            <w:r>
              <w:rPr>
                <w:rFonts w:ascii="Gill Sans" w:hAnsi="Gill Sans"/>
                <w:b w:val="false"/>
                <w:sz w:val="16"/>
              </w:rPr>
              <w:t>Sep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/>
                <w:b w:val="false"/>
              </w:rPr>
            </w:pPr>
            <w:r>
              <w:rPr>
                <w:rFonts w:ascii="Gill Sans" w:hAnsi="Gill Sans"/>
                <w:b w:val="false"/>
                <w:sz w:val="16"/>
              </w:rPr>
              <w:t>Oct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/>
                <w:b w:val="false"/>
                <w:b/>
                <w:sz w:val="16"/>
              </w:rPr>
            </w:pPr>
            <w:r>
              <w:rPr>
                <w:rFonts w:ascii="Gill Sans" w:hAnsi="Gill Sans"/>
                <w:b w:val="false"/>
                <w:sz w:val="16"/>
              </w:rPr>
              <w:t>Nov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/>
                <w:b w:val="false"/>
                <w:b/>
                <w:sz w:val="16"/>
              </w:rPr>
            </w:pPr>
            <w:r>
              <w:rPr>
                <w:rFonts w:ascii="Gill Sans" w:hAnsi="Gill Sans"/>
                <w:b w:val="false"/>
                <w:sz w:val="16"/>
              </w:rPr>
              <w:t>Dec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 w:cs="Arial"/>
                <w:b w:val="false"/>
                <w:b/>
                <w:sz w:val="16"/>
              </w:rPr>
            </w:pPr>
            <w:r>
              <w:rPr>
                <w:rFonts w:cs="Arial" w:ascii="Gill Sans" w:hAnsi="Gill Sans"/>
                <w:b w:val="false"/>
                <w:sz w:val="16"/>
              </w:rPr>
              <w:t>Jan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 w:cs="Arial"/>
                <w:b w:val="false"/>
                <w:b/>
                <w:sz w:val="16"/>
              </w:rPr>
            </w:pPr>
            <w:r>
              <w:rPr>
                <w:rFonts w:cs="Arial" w:ascii="Gill Sans" w:hAnsi="Gill Sans"/>
                <w:b w:val="false"/>
                <w:sz w:val="16"/>
              </w:rPr>
              <w:t>Feb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Gill Sans" w:hAnsi="Gill Sans" w:cs="Arial"/>
                <w:b w:val="false"/>
                <w:b/>
                <w:sz w:val="16"/>
              </w:rPr>
            </w:pPr>
            <w:r>
              <w:rPr>
                <w:rFonts w:cs="Arial" w:ascii="Gill Sans" w:hAnsi="Gill Sans"/>
                <w:b w:val="false"/>
                <w:sz w:val="16"/>
              </w:rPr>
              <w:t>Mar</w:t>
            </w:r>
          </w:p>
        </w:tc>
      </w:tr>
      <w:tr>
        <w:trPr>
          <w:trHeight w:val="148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Dry harvest &amp; threshing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2D69B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2D69B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2D69B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2D69B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156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Consumption of own production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900CC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900CC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900CC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Land preparation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8480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8480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8480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Seed &amp; fertiliser dispatches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6923C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6923C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Rainfall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548DD4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548DD4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548DD4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548DD4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548DD4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48DD4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Ploughing &amp; planting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6699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6699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6699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6699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85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Weeding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9933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5842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5842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5842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9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Pests scaring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206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206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206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00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00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00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9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Green harvest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CC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CC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CC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Hunger period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00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00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00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00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122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Wild foods &amp; hunting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66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 xml:space="preserve">Casual Labour (domestic work, </w:t>
            </w:r>
            <w:r>
              <w:rPr>
                <w:rFonts w:cs="Arial"/>
                <w:sz w:val="16"/>
              </w:rPr>
              <w:t xml:space="preserve">crop fields, </w:t>
            </w:r>
            <w:r>
              <w:rPr>
                <w:rFonts w:cs="Arial"/>
                <w:sz w:val="16"/>
              </w:rPr>
              <w:t xml:space="preserve">herding &amp; </w:t>
            </w:r>
            <w:r>
              <w:rPr>
                <w:rFonts w:cs="Arial"/>
                <w:i w:val="false"/>
                <w:iCs w:val="false"/>
                <w:sz w:val="16"/>
              </w:rPr>
              <w:t>public works</w:t>
            </w:r>
            <w:r>
              <w:rPr>
                <w:rFonts w:cs="Arial"/>
                <w:sz w:val="16"/>
              </w:rPr>
              <w:t>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7C8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</w:rPr>
              <w:t>Livestock sales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5B3D7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Purchases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4F5F8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148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Milking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146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  <w:szCs w:val="19"/>
              </w:rPr>
              <w:t>Crafts/</w:t>
            </w:r>
            <w:r>
              <w:rPr>
                <w:rFonts w:cs="Arial"/>
                <w:i/>
                <w:sz w:val="16"/>
                <w:szCs w:val="19"/>
              </w:rPr>
              <w:t>veld</w:t>
            </w:r>
            <w:r>
              <w:rPr>
                <w:rFonts w:cs="Arial"/>
                <w:sz w:val="16"/>
                <w:szCs w:val="19"/>
              </w:rPr>
              <w:t xml:space="preserve"> products sales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33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i/>
                <w:i/>
                <w:sz w:val="16"/>
                <w:szCs w:val="19"/>
              </w:rPr>
            </w:pPr>
            <w:r>
              <w:rPr>
                <w:rFonts w:cs="Arial"/>
                <w:b/>
                <w:i/>
                <w:sz w:val="16"/>
                <w:szCs w:val="19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33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33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33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33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33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33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3300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182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/>
                <w:sz w:val="16"/>
                <w:szCs w:val="19"/>
              </w:rPr>
              <w:t>Grass cutting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  <w:szCs w:val="19"/>
                <w:u w:val="single"/>
              </w:rPr>
            </w:pPr>
            <w:r>
              <w:rPr>
                <w:rFonts w:cs="Arial"/>
                <w:b/>
                <w:sz w:val="16"/>
                <w:szCs w:val="19"/>
                <w:u w:val="single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33CC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33CC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</w:tbl>
    <w:p>
      <w:pPr>
        <w:pStyle w:val="Normal"/>
        <w:rPr>
          <w:rFonts w:eastAsia="Arial Unicode MS"/>
        </w:rPr>
      </w:pPr>
      <w:r>
        <w:rPr>
          <w:rFonts w:eastAsia="Arial Unicode M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Light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ill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28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Light" w:hAnsi="Gill Sans Light" w:eastAsia="SimSun" w:cs="Lucida Sans"/>
        <w:sz w:val="24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Gill Sans Light" w:hAnsi="Gill Sans Light" w:eastAsia="SimSun" w:cs="Lucida Sans"/>
      <w:color w:val="auto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ill Sans Light" w:hAnsi="Gill Sans Light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ill Sans Light" w:hAnsi="Gill Sans Light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ill Sans Light" w:hAnsi="Gill Sans Light"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244</TotalTime>
  <Application>LibreOffice/4.4.1.2$MacOSX_X86_64 LibreOffice_project/45e2de17089c24a1fa810c8f975a7171ba4cd432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2015-04-01T15:52:28Z</dcterms:created>
  <dc:creator>Charles Rethman</dc:creator>
  <dc:language>en-ZA</dc:language>
  <cp:lastModifiedBy>Charles Rethman</cp:lastModifiedBy>
  <dcterms:modified xsi:type="dcterms:W3CDTF">2015-04-01T15:56:32Z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