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05F51F" w14:textId="77777777" w:rsidR="003F7D7E" w:rsidRPr="004F4327" w:rsidRDefault="00000000" w:rsidP="004F4327">
      <w:pPr>
        <w:pStyle w:val="Title"/>
        <w:spacing w:line="480" w:lineRule="auto"/>
        <w:rPr>
          <w:rFonts w:ascii="Times New Roman" w:hAnsi="Times New Roman" w:cs="Times New Roman"/>
        </w:rPr>
      </w:pPr>
      <w:r w:rsidRPr="004F4327">
        <w:rPr>
          <w:rFonts w:ascii="Times New Roman" w:hAnsi="Times New Roman" w:cs="Times New Roman"/>
        </w:rPr>
        <w:t>CS 499 Milestone Three Algorithms and Data Structures Enhancement</w:t>
      </w:r>
    </w:p>
    <w:p w14:paraId="5199911C" w14:textId="77777777" w:rsidR="003F7D7E" w:rsidRPr="004F4327" w:rsidRDefault="00000000" w:rsidP="004F4327">
      <w:pPr>
        <w:spacing w:line="480" w:lineRule="auto"/>
        <w:rPr>
          <w:rFonts w:ascii="Times New Roman" w:hAnsi="Times New Roman" w:cs="Times New Roman"/>
        </w:rPr>
      </w:pPr>
      <w:r w:rsidRPr="004F4327">
        <w:rPr>
          <w:rFonts w:ascii="Times New Roman" w:hAnsi="Times New Roman" w:cs="Times New Roman"/>
        </w:rPr>
        <w:t>Jordan Valladares</w:t>
      </w:r>
    </w:p>
    <w:p w14:paraId="0B60B9C4" w14:textId="77777777" w:rsidR="003F7D7E" w:rsidRPr="004F4327" w:rsidRDefault="00000000" w:rsidP="004F4327">
      <w:pPr>
        <w:spacing w:line="480" w:lineRule="auto"/>
        <w:ind w:firstLine="720"/>
        <w:rPr>
          <w:rFonts w:ascii="Times New Roman" w:hAnsi="Times New Roman" w:cs="Times New Roman"/>
        </w:rPr>
      </w:pPr>
      <w:r w:rsidRPr="004F4327">
        <w:rPr>
          <w:rFonts w:ascii="Times New Roman" w:hAnsi="Times New Roman" w:cs="Times New Roman"/>
        </w:rPr>
        <w:t>This narrative explains why I selected the ABCU Computer Science Advising Tool, how I enhanced its algorithms and data structures, the course outcomes addressed, and what I learned through the modification and testing process.</w:t>
      </w:r>
    </w:p>
    <w:p w14:paraId="18C33879" w14:textId="77777777" w:rsidR="003F7D7E" w:rsidRPr="004F4327" w:rsidRDefault="00000000" w:rsidP="004F4327">
      <w:pPr>
        <w:pStyle w:val="Heading1"/>
        <w:spacing w:line="480" w:lineRule="auto"/>
        <w:rPr>
          <w:rFonts w:ascii="Times New Roman" w:hAnsi="Times New Roman" w:cs="Times New Roman"/>
        </w:rPr>
      </w:pPr>
      <w:r w:rsidRPr="004F4327">
        <w:rPr>
          <w:rFonts w:ascii="Times New Roman" w:hAnsi="Times New Roman" w:cs="Times New Roman"/>
        </w:rPr>
        <w:t>Artifact Description</w:t>
      </w:r>
    </w:p>
    <w:p w14:paraId="145A2A24" w14:textId="77777777" w:rsidR="003F7D7E" w:rsidRPr="004F4327" w:rsidRDefault="00000000" w:rsidP="004F4327">
      <w:pPr>
        <w:spacing w:line="480" w:lineRule="auto"/>
        <w:ind w:firstLine="720"/>
        <w:rPr>
          <w:rFonts w:ascii="Times New Roman" w:hAnsi="Times New Roman" w:cs="Times New Roman"/>
        </w:rPr>
      </w:pPr>
      <w:r w:rsidRPr="004F4327">
        <w:rPr>
          <w:rFonts w:ascii="Times New Roman" w:hAnsi="Times New Roman" w:cs="Times New Roman"/>
        </w:rPr>
        <w:t>The artifact is the ABCU Computer Science Advising Tool that I originally created during CS 300 Data Structures and Algorithms before beginning the CS 499 capstone. It is a C++ console application that reads course records from a comma-separated file, stores them in a custom hash table, prints an alphanumeric course list, and displays an individual course with its prerequisites. Each Course structure contains a course number, course name, and vector of prerequisite identifiers. The custom hash table uses separate chaining with linked nodes to resolve collisions.</w:t>
      </w:r>
    </w:p>
    <w:p w14:paraId="620F52AF" w14:textId="77777777" w:rsidR="003F7D7E" w:rsidRPr="004F4327" w:rsidRDefault="00000000" w:rsidP="004F4327">
      <w:pPr>
        <w:pStyle w:val="Heading1"/>
        <w:spacing w:line="480" w:lineRule="auto"/>
        <w:rPr>
          <w:rFonts w:ascii="Times New Roman" w:hAnsi="Times New Roman" w:cs="Times New Roman"/>
        </w:rPr>
      </w:pPr>
      <w:r w:rsidRPr="004F4327">
        <w:rPr>
          <w:rFonts w:ascii="Times New Roman" w:hAnsi="Times New Roman" w:cs="Times New Roman"/>
        </w:rPr>
        <w:t>Reason for Selection and Improvements</w:t>
      </w:r>
    </w:p>
    <w:p w14:paraId="00E3F8D7" w14:textId="77777777" w:rsidR="003F7D7E" w:rsidRPr="004F4327" w:rsidRDefault="00000000" w:rsidP="004F4327">
      <w:pPr>
        <w:spacing w:line="480" w:lineRule="auto"/>
        <w:ind w:firstLine="720"/>
        <w:rPr>
          <w:rFonts w:ascii="Times New Roman" w:hAnsi="Times New Roman" w:cs="Times New Roman"/>
        </w:rPr>
      </w:pPr>
      <w:r w:rsidRPr="004F4327">
        <w:rPr>
          <w:rFonts w:ascii="Times New Roman" w:hAnsi="Times New Roman" w:cs="Times New Roman"/>
        </w:rPr>
        <w:t>I selected this artifact because it directly demonstrates algorithmic reasoning instead of relying only on library-provided containers. The original implementation included a polynomial string hash, separate chaining, linked-list traversal, average-case constant-time lookup, collection of all stored courses, and comparison-based sorting. These features made it a strong foundation for showing how data structures affect correctness, efficiency, and maintainability.</w:t>
      </w:r>
    </w:p>
    <w:p w14:paraId="44CE0DD9" w14:textId="77777777" w:rsidR="003F7D7E" w:rsidRPr="004F4327" w:rsidRDefault="00000000" w:rsidP="004F4327">
      <w:pPr>
        <w:spacing w:line="480" w:lineRule="auto"/>
        <w:ind w:firstLine="720"/>
        <w:rPr>
          <w:rFonts w:ascii="Times New Roman" w:hAnsi="Times New Roman" w:cs="Times New Roman"/>
        </w:rPr>
      </w:pPr>
      <w:r w:rsidRPr="004F4327">
        <w:rPr>
          <w:rFonts w:ascii="Times New Roman" w:hAnsi="Times New Roman" w:cs="Times New Roman"/>
        </w:rPr>
        <w:t xml:space="preserve">The original program checked whether referenced prerequisites existed, but it did not determine whether the prerequisite relationships contained a cycle. A circular chain such as CS100 requiring CS300, CS300 requiring CS200, and CS200 requiring CS100 would be impossible for a student to complete. I modeled the prerequisite relationships as a directed graph and added depth-first search with three visitation </w:t>
      </w:r>
      <w:r w:rsidRPr="004F4327">
        <w:rPr>
          <w:rFonts w:ascii="Times New Roman" w:hAnsi="Times New Roman" w:cs="Times New Roman"/>
        </w:rPr>
        <w:lastRenderedPageBreak/>
        <w:t>states. Encountering a course that is already active in the current search path identifies a cycle. When the graph is acyclic, the completion order produced by the search acts as a topological ordering and provides one feasible sequence in which prerequisites appear before the courses that require them.</w:t>
      </w:r>
    </w:p>
    <w:p w14:paraId="2FF60B16" w14:textId="77777777" w:rsidR="003F7D7E" w:rsidRPr="004F4327" w:rsidRDefault="00000000" w:rsidP="004F4327">
      <w:pPr>
        <w:spacing w:line="480" w:lineRule="auto"/>
        <w:ind w:firstLine="720"/>
        <w:rPr>
          <w:rFonts w:ascii="Times New Roman" w:hAnsi="Times New Roman" w:cs="Times New Roman"/>
        </w:rPr>
      </w:pPr>
      <w:r w:rsidRPr="004F4327">
        <w:rPr>
          <w:rFonts w:ascii="Times New Roman" w:hAnsi="Times New Roman" w:cs="Times New Roman"/>
        </w:rPr>
        <w:t>I also improved the underlying hash-table behavior. Insert now rejects duplicate course numbers instead of silently storing conflicting records. Course identifiers are trimmed and normalized to uppercase so values such as cs100 and CS100 are treated as the same key. The table tracks its record count to reserve collection space. The original menu cleared data with table = HashTable(), but the class owned raw pointers and had no safe copy assignment operator. That operation could copy pointer ownership and cause invalid memory access or double deletion. I prohibited copying and added an explicit Clear method so each node has one owner and is deleted once.</w:t>
      </w:r>
    </w:p>
    <w:p w14:paraId="0D14145A" w14:textId="77777777" w:rsidR="003F7D7E" w:rsidRPr="004F4327" w:rsidRDefault="00000000" w:rsidP="004F4327">
      <w:pPr>
        <w:spacing w:line="480" w:lineRule="auto"/>
        <w:ind w:firstLine="720"/>
        <w:rPr>
          <w:rFonts w:ascii="Times New Roman" w:hAnsi="Times New Roman" w:cs="Times New Roman"/>
        </w:rPr>
      </w:pPr>
      <w:r w:rsidRPr="004F4327">
        <w:rPr>
          <w:rFonts w:ascii="Times New Roman" w:hAnsi="Times New Roman" w:cs="Times New Roman"/>
        </w:rPr>
        <w:t>The loading process now builds and validates a temporary candidate table before changing the active dataset. It rejects malformed identifiers, empty names, duplicate records, self-prerequisites, missing prerequisites, and cycles. If validation fails, the last valid dataset remains available. This provides a transactional behavior that protects data integrity and makes the application safer for an advisor to use.</w:t>
      </w:r>
    </w:p>
    <w:p w14:paraId="565D6D80" w14:textId="77777777" w:rsidR="003F7D7E" w:rsidRPr="004F4327" w:rsidRDefault="00000000" w:rsidP="004F4327">
      <w:pPr>
        <w:pStyle w:val="Heading1"/>
        <w:spacing w:line="480" w:lineRule="auto"/>
        <w:rPr>
          <w:rFonts w:ascii="Times New Roman" w:hAnsi="Times New Roman" w:cs="Times New Roman"/>
        </w:rPr>
      </w:pPr>
      <w:r w:rsidRPr="004F4327">
        <w:rPr>
          <w:rFonts w:ascii="Times New Roman" w:hAnsi="Times New Roman" w:cs="Times New Roman"/>
        </w:rPr>
        <w:t>Course Outcomes</w:t>
      </w:r>
    </w:p>
    <w:p w14:paraId="593EB92A" w14:textId="77777777" w:rsidR="003F7D7E" w:rsidRPr="004F4327" w:rsidRDefault="00000000" w:rsidP="004F4327">
      <w:pPr>
        <w:spacing w:line="480" w:lineRule="auto"/>
        <w:ind w:firstLine="720"/>
        <w:rPr>
          <w:rFonts w:ascii="Times New Roman" w:hAnsi="Times New Roman" w:cs="Times New Roman"/>
        </w:rPr>
      </w:pPr>
      <w:r w:rsidRPr="004F4327">
        <w:rPr>
          <w:rFonts w:ascii="Times New Roman" w:hAnsi="Times New Roman" w:cs="Times New Roman"/>
        </w:rPr>
        <w:t>The enhancement met the primary Module One plan for Outcome Three by using a custom hash table, graph traversal, cycle detection, and topological ordering to solve course lookup and prerequisite-feasibility problems. Hash-table lookup remains O(1) on average and O(n) in the worst case when collisions form a long chain. Sorting the displayed course list is O(V log V), while cycle detection and topological ordering are O(V + E), where V is the number of courses and E is the number of prerequisite relationships. These choices balance efficient lookup with a traversal that examines each course and relationship only as needed.</w:t>
      </w:r>
    </w:p>
    <w:p w14:paraId="56526F27" w14:textId="7D3401EE" w:rsidR="003F7D7E" w:rsidRPr="004F4327" w:rsidRDefault="00000000" w:rsidP="004F4327">
      <w:pPr>
        <w:spacing w:line="480" w:lineRule="auto"/>
        <w:ind w:firstLine="720"/>
        <w:rPr>
          <w:rFonts w:ascii="Times New Roman" w:hAnsi="Times New Roman" w:cs="Times New Roman"/>
        </w:rPr>
      </w:pPr>
      <w:r w:rsidRPr="004F4327">
        <w:rPr>
          <w:rFonts w:ascii="Times New Roman" w:hAnsi="Times New Roman" w:cs="Times New Roman"/>
        </w:rPr>
        <w:t xml:space="preserve">The work also supports Outcome Four through C++ development, compilation warnings, sanitizer-assisted testing, and a solution that provides practical advising value. It supports Outcome Five by treating external file data as untrusted, rejecting structurally invalid relationships, preventing conflicting keys, </w:t>
      </w:r>
      <w:r w:rsidRPr="004F4327">
        <w:rPr>
          <w:rFonts w:ascii="Times New Roman" w:hAnsi="Times New Roman" w:cs="Times New Roman"/>
        </w:rPr>
        <w:lastRenderedPageBreak/>
        <w:t>preserving valid data after failed input, and correcting unsafe resource ownership. The README, testing record, and this narrative support Outcome Two through professional written communication. The application also contributes to Outcome One because its validated course information can help students and advisors make informed scheduling decisions. I do not need to change my planned outcome coverage</w:t>
      </w:r>
      <w:r w:rsidR="0004684D">
        <w:rPr>
          <w:rFonts w:ascii="Times New Roman" w:hAnsi="Times New Roman" w:cs="Times New Roman"/>
        </w:rPr>
        <w:t>.</w:t>
      </w:r>
    </w:p>
    <w:p w14:paraId="337EFE6A" w14:textId="77777777" w:rsidR="003F7D7E" w:rsidRPr="004F4327" w:rsidRDefault="00000000" w:rsidP="004F4327">
      <w:pPr>
        <w:pStyle w:val="Heading1"/>
        <w:spacing w:line="480" w:lineRule="auto"/>
        <w:rPr>
          <w:rFonts w:ascii="Times New Roman" w:hAnsi="Times New Roman" w:cs="Times New Roman"/>
        </w:rPr>
      </w:pPr>
      <w:r w:rsidRPr="004F4327">
        <w:rPr>
          <w:rFonts w:ascii="Times New Roman" w:hAnsi="Times New Roman" w:cs="Times New Roman"/>
        </w:rPr>
        <w:t>Reflection on the Enhancement Process</w:t>
      </w:r>
    </w:p>
    <w:p w14:paraId="29F2FAC8" w14:textId="77777777" w:rsidR="003F7D7E" w:rsidRPr="004F4327" w:rsidRDefault="00000000" w:rsidP="004F4327">
      <w:pPr>
        <w:spacing w:line="480" w:lineRule="auto"/>
        <w:ind w:firstLine="720"/>
        <w:rPr>
          <w:rFonts w:ascii="Times New Roman" w:hAnsi="Times New Roman" w:cs="Times New Roman"/>
        </w:rPr>
      </w:pPr>
      <w:r w:rsidRPr="004F4327">
        <w:rPr>
          <w:rFonts w:ascii="Times New Roman" w:hAnsi="Times New Roman" w:cs="Times New Roman"/>
        </w:rPr>
        <w:t>The most important lesson was that verifying whether every prerequisite exists is not the same as verifying that the overall prerequisite structure is usable. Individual records may appear valid while their combined relationships create a cycle. Thinking of the data as a graph made the hidden problem clearer and led to a depth-first search solution. I also learned that topological ordering can do more than detect an error: it can turn validated relationships into useful decision support by producing a feasible course sequence.</w:t>
      </w:r>
    </w:p>
    <w:p w14:paraId="698B8F10" w14:textId="77777777" w:rsidR="003F7D7E" w:rsidRPr="004F4327" w:rsidRDefault="00000000" w:rsidP="004F4327">
      <w:pPr>
        <w:spacing w:line="480" w:lineRule="auto"/>
        <w:ind w:firstLine="720"/>
        <w:rPr>
          <w:rFonts w:ascii="Times New Roman" w:hAnsi="Times New Roman" w:cs="Times New Roman"/>
        </w:rPr>
      </w:pPr>
      <w:r w:rsidRPr="004F4327">
        <w:rPr>
          <w:rFonts w:ascii="Times New Roman" w:hAnsi="Times New Roman" w:cs="Times New Roman"/>
        </w:rPr>
        <w:t>The most challenging issue was resource ownership in the original hash table. Because the buckets contain raw pointers, the compiler-generated copy assignment operation would copy addresses rather than duplicate the linked nodes. Replacing the table through assignment therefore created a structural flaw that was separate from the visible advising features. Deleting copy operations and providing an explicit cleanup operation made ownership clearer while preserving the educational value of the custom structure.</w:t>
      </w:r>
    </w:p>
    <w:p w14:paraId="29FC52CC" w14:textId="03B8EBDA" w:rsidR="003F7D7E" w:rsidRPr="004F4327" w:rsidRDefault="00000000" w:rsidP="004F4327">
      <w:pPr>
        <w:spacing w:line="480" w:lineRule="auto"/>
        <w:ind w:firstLine="720"/>
        <w:rPr>
          <w:rFonts w:ascii="Times New Roman" w:hAnsi="Times New Roman" w:cs="Times New Roman"/>
        </w:rPr>
      </w:pPr>
      <w:r w:rsidRPr="004F4327">
        <w:rPr>
          <w:rFonts w:ascii="Times New Roman" w:hAnsi="Times New Roman" w:cs="Times New Roman"/>
        </w:rPr>
        <w:t>I verified the enhancement with valid, cyclic, and duplicate datasets. The valid dataset loaded five courses and produced an order in which each prerequisite preceded its dependent course. The cyclic dataset reported the complete cycle and was rejected. A duplicate whose identifier differed only by letter case was normalized, detected, and rejected. The source compiled under C++17 with warning flags and was exercised with AddressSanitizer and UndefinedBehaviorSanitizer; the completed tests reported no address or undefined-behavior errors. This process reinforced that algorithms should be evaluated not only by their expected output but also by invalid inputs</w:t>
      </w:r>
      <w:r w:rsidR="0004684D">
        <w:rPr>
          <w:rFonts w:ascii="Times New Roman" w:hAnsi="Times New Roman" w:cs="Times New Roman"/>
        </w:rPr>
        <w:t xml:space="preserve"> </w:t>
      </w:r>
      <w:r w:rsidRPr="004F4327">
        <w:rPr>
          <w:rFonts w:ascii="Times New Roman" w:hAnsi="Times New Roman" w:cs="Times New Roman"/>
        </w:rPr>
        <w:t>and memory behavior.</w:t>
      </w:r>
    </w:p>
    <w:p w14:paraId="57D61017" w14:textId="10E8350C" w:rsidR="003F7D7E" w:rsidRPr="004F4327" w:rsidRDefault="003F7D7E" w:rsidP="004F4327">
      <w:pPr>
        <w:spacing w:line="480" w:lineRule="auto"/>
        <w:ind w:firstLine="720"/>
        <w:rPr>
          <w:rFonts w:ascii="Times New Roman" w:hAnsi="Times New Roman" w:cs="Times New Roman"/>
        </w:rPr>
      </w:pPr>
    </w:p>
    <w:sectPr w:rsidR="003F7D7E" w:rsidRPr="004F4327"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315790">
    <w:abstractNumId w:val="8"/>
  </w:num>
  <w:num w:numId="2" w16cid:durableId="1796559285">
    <w:abstractNumId w:val="6"/>
  </w:num>
  <w:num w:numId="3" w16cid:durableId="793527548">
    <w:abstractNumId w:val="5"/>
  </w:num>
  <w:num w:numId="4" w16cid:durableId="568808285">
    <w:abstractNumId w:val="4"/>
  </w:num>
  <w:num w:numId="5" w16cid:durableId="1268004965">
    <w:abstractNumId w:val="7"/>
  </w:num>
  <w:num w:numId="6" w16cid:durableId="1937206272">
    <w:abstractNumId w:val="3"/>
  </w:num>
  <w:num w:numId="7" w16cid:durableId="59522897">
    <w:abstractNumId w:val="2"/>
  </w:num>
  <w:num w:numId="8" w16cid:durableId="8914733">
    <w:abstractNumId w:val="1"/>
  </w:num>
  <w:num w:numId="9" w16cid:durableId="4639302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84D"/>
    <w:rsid w:val="0006063C"/>
    <w:rsid w:val="0015074B"/>
    <w:rsid w:val="0029639D"/>
    <w:rsid w:val="00326F90"/>
    <w:rsid w:val="003F7D7E"/>
    <w:rsid w:val="004F4327"/>
    <w:rsid w:val="00AA1D8D"/>
    <w:rsid w:val="00B47730"/>
    <w:rsid w:val="00BD56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F9EB8"/>
  <w14:defaultImageDpi w14:val="300"/>
  <w15:docId w15:val="{6FCD5C99-92FE-134C-8AD5-831A458F1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100"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945</Words>
  <Characters>5390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Valladares, Jordan</cp:lastModifiedBy>
  <cp:revision>3</cp:revision>
  <dcterms:created xsi:type="dcterms:W3CDTF">2013-12-23T23:15:00Z</dcterms:created>
  <dcterms:modified xsi:type="dcterms:W3CDTF">2026-09-25T22:54:00Z</dcterms:modified>
  <cp:category/>
</cp:coreProperties>
</file>