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 Boot Camp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Security 101 Challenge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line="240" w:lineRule="auto"/>
        <w:jc w:val="center"/>
        <w:rPr/>
      </w:pPr>
      <w:bookmarkStart w:colFirst="0" w:colLast="0" w:name="_9zva0x6tarik" w:id="0"/>
      <w:bookmarkEnd w:id="0"/>
      <w:r w:rsidDel="00000000" w:rsidR="00000000" w:rsidRPr="00000000">
        <w:rPr>
          <w:rtl w:val="0"/>
        </w:rPr>
        <w:t xml:space="preserve">Cybersecurity Threat Landscape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zhdehm7oxs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nci0leoa2fx" w:id="2"/>
      <w:bookmarkEnd w:id="2"/>
      <w:r w:rsidDel="00000000" w:rsidR="00000000" w:rsidRPr="00000000">
        <w:rPr>
          <w:rtl w:val="0"/>
        </w:rPr>
        <w:t xml:space="preserve">Part I: Crowdstrike 2021 Global Threat Report</w:t>
      </w:r>
    </w:p>
    <w:p w:rsidR="00000000" w:rsidDel="00000000" w:rsidP="00000000" w:rsidRDefault="00000000" w:rsidRPr="00000000" w14:paraId="000000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Part 1 of your homework assignment,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Crowdstrike 2021 Global Threat Report </w:t>
      </w:r>
      <w:r w:rsidDel="00000000" w:rsidR="00000000" w:rsidRPr="00000000">
        <w:rPr>
          <w:sz w:val="24"/>
          <w:szCs w:val="24"/>
          <w:rtl w:val="0"/>
        </w:rPr>
        <w:t xml:space="preserve">along with independent research to answer the following questions. (Remember to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ake a copy of this document to work in.)</w:t>
      </w:r>
    </w:p>
    <w:p w:rsidR="00000000" w:rsidDel="00000000" w:rsidP="00000000" w:rsidRDefault="00000000" w:rsidRPr="00000000" w14:paraId="00000009">
      <w:pPr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was the dominant ransomware family that impacted the healthcare industry in 2020?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Maze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Describe three different pandemic-related eCrime Phishing themes.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Impersonation of medical bodies, financial assistance and government stimulus packages, tailored attacks against employees working from home.</w:t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industry was targeted with the highest number of ransomware-associated data extortion operations?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Industrial and engineering sector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WICKED PANDA? Where do they originate from?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 criminal adversary originating in China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ransomware actor was the first observed using data extortion in a ransomware campaign?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Outlaw Spider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an access broker?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Threat actors that gain access to organizations or government entities and then sell that access.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a credential-based attack.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When an attacker(s) steal credentials to gain access or bypass security measures in order to steal critical data.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is credited for the heavy adoption of data extortion in ransomware campaigns?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Twisted Spider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a DLS?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 dedicated leak site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According to Crowdstrike Falcon OverWatch, what percentage of intrusions came from eCrime intrusions in 2020?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79%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was the most reported criminal adversary of 2020?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Wizard Spider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Explain how SPRITE SPIDER and CARBON SPIDER impacted virtualization infrastructures.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By deploying Linux versions of their respective ransomware families on ESXi hosts. Specifically targeting VM’s.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role does an Enabler play in an eCrime ecosystem?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Provides criminal actors with capabilities they may not have access to otherwise. i.e. Malware-as-a-service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the eCrime ecosystem that CrowdStrike highlighted in their report?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Services, Distribution, Monetization</w:t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name of the malicious code used to exploit a vulnerability in the SolarWinds Orion IT management software?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Sunburst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before="240" w:lineRule="auto"/>
        <w:rPr/>
      </w:pPr>
      <w:bookmarkStart w:colFirst="0" w:colLast="0" w:name="_d9olnmeky2nu" w:id="3"/>
      <w:bookmarkEnd w:id="3"/>
      <w:r w:rsidDel="00000000" w:rsidR="00000000" w:rsidRPr="00000000">
        <w:rPr>
          <w:rtl w:val="0"/>
        </w:rPr>
        <w:t xml:space="preserve">Part 2: Akamai Security Year in Review 2020</w:t>
      </w:r>
    </w:p>
    <w:p w:rsidR="00000000" w:rsidDel="00000000" w:rsidP="00000000" w:rsidRDefault="00000000" w:rsidRPr="00000000" w14:paraId="0000003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Security Year in Review 2020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Akamai State of the Internet / Security </w:t>
      </w:r>
      <w:r w:rsidDel="00000000" w:rsidR="00000000" w:rsidRPr="00000000">
        <w:rPr>
          <w:sz w:val="24"/>
          <w:szCs w:val="24"/>
          <w:rtl w:val="0"/>
        </w:rPr>
        <w:t xml:space="preserve">along with independent research to answer the following questions.</w:t>
      </w:r>
    </w:p>
    <w:p w:rsidR="00000000" w:rsidDel="00000000" w:rsidP="00000000" w:rsidRDefault="00000000" w:rsidRPr="00000000" w14:paraId="0000003A">
      <w:pPr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was the most vulnerable and targeted element of the gaming industry between October 2019 to September 2020?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DDos Attacks</w:t>
            </w:r>
          </w:p>
        </w:tc>
      </w:tr>
    </w:tbl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October 2019 to September 2020, which month did the financial services industry have the most daily web application attacks?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May 2020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percentage of phishing kits monitored by Akamai were active for only 20 days or less?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60%</w:t>
            </w:r>
          </w:p>
        </w:tc>
      </w:tr>
    </w:tbl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credential stuffing?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 method of cyberattack utilizing lists of compromised user credentials to breach a system.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Approximately how many of the gaming industry players have experienced their accounts being compromised?  How many of them are worried about it?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More then half had been compromised, but only one-fifth were worried about it.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is a three-question quiz phishing attack?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Relies on users filling out a quiz in exchange for a prize.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Explain how Prolexic Routed defends organizations against DDoS attacks.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By redirecting network traffic through an Akamai scrubbing center and only forwarding clean traffic.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day between October 2019 to September 2020 had the highest Daily Logins associated with Daily Credential Abuse Attempts?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August 17, 2020</w:t>
            </w:r>
          </w:p>
        </w:tc>
      </w:tr>
    </w:tbl>
    <w:p w:rsidR="00000000" w:rsidDel="00000000" w:rsidP="00000000" w:rsidRDefault="00000000" w:rsidRPr="00000000" w14:paraId="00000053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day between October 2019 to September 2020 had the highest gaming attacks associated with Daily Web Application Attacks?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July 11, 2020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What day between October 2019 to September 2020 had the highest media attacks associated with Daily Web Application Attacks?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August 20, 2020</w:t>
            </w:r>
          </w:p>
        </w:tc>
      </w:tr>
    </w:tbl>
    <w:p w:rsidR="00000000" w:rsidDel="00000000" w:rsidP="00000000" w:rsidRDefault="00000000" w:rsidRPr="00000000" w14:paraId="00000059">
      <w:pPr>
        <w:spacing w:befor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before="240" w:lineRule="auto"/>
        <w:rPr/>
      </w:pPr>
      <w:bookmarkStart w:colFirst="0" w:colLast="0" w:name="_63psdtq6hzw" w:id="4"/>
      <w:bookmarkEnd w:id="4"/>
      <w:r w:rsidDel="00000000" w:rsidR="00000000" w:rsidRPr="00000000">
        <w:rPr>
          <w:rtl w:val="0"/>
        </w:rPr>
        <w:t xml:space="preserve">Part 3: Verizon Data Breaches Investigation Report</w:t>
      </w:r>
    </w:p>
    <w:p w:rsidR="00000000" w:rsidDel="00000000" w:rsidP="00000000" w:rsidRDefault="00000000" w:rsidRPr="00000000" w14:paraId="0000005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following questions.</w:t>
      </w:r>
    </w:p>
    <w:p w:rsidR="00000000" w:rsidDel="00000000" w:rsidP="00000000" w:rsidRDefault="00000000" w:rsidRPr="00000000" w14:paraId="0000005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An incident is a precursor to a breach. Could refer to any activity that compromises security.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70% External, 30% Internal</w:t>
            </w:r>
          </w:p>
        </w:tc>
      </w:tr>
    </w:tbl>
    <w:p w:rsidR="00000000" w:rsidDel="00000000" w:rsidP="00000000" w:rsidRDefault="00000000" w:rsidRPr="00000000" w14:paraId="00000063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crime?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55%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71%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 (additional research may be required outside of the report):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Denial of service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: An attack utilized to shutdown a machine or network, making it inaccessible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Command control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: Used by attackers to retain communications with compromised systems within a target network.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Backdoor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: Malware that allows access to a computer.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Inconsolata" w:cs="Inconsolata" w:eastAsia="Inconsolata" w:hAnsi="Inconsolata"/>
                <w:b w:val="1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rtl w:val="0"/>
              </w:rPr>
              <w:t xml:space="preserve">Keylogger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: Activity monitoring software program that allows hackers to gain PII.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remains one of the most sought-after data types for hackers?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Credentials</w:t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the percentage of breaches involving phishing?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  <w:font w:name="Oswald Light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Relationship Id="rId7" Type="http://schemas.openxmlformats.org/officeDocument/2006/relationships/font" Target="fonts/OswaldLight-regular.ttf"/><Relationship Id="rId8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