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6C154" w14:textId="77777777" w:rsidR="007F0C88" w:rsidRPr="000F6EF0" w:rsidRDefault="007F0C88" w:rsidP="007F0C88">
      <w:pPr>
        <w:jc w:val="center"/>
        <w:rPr>
          <w:rFonts w:ascii="Times New Roman" w:hAnsi="Times New Roman" w:cs="Times New Roman"/>
          <w:b/>
          <w:sz w:val="28"/>
        </w:rPr>
      </w:pPr>
      <w:r w:rsidRPr="000F6EF0">
        <w:rPr>
          <w:rFonts w:ascii="Times New Roman" w:hAnsi="Times New Roman" w:cs="Times New Roman"/>
          <w:b/>
          <w:sz w:val="28"/>
        </w:rPr>
        <w:t>北京邮电大学</w:t>
      </w:r>
      <w:r w:rsidRPr="000F6EF0">
        <w:rPr>
          <w:rFonts w:ascii="Times New Roman" w:hAnsi="Times New Roman" w:cs="Times New Roman"/>
          <w:b/>
          <w:sz w:val="28"/>
        </w:rPr>
        <w:t xml:space="preserve"> </w:t>
      </w:r>
      <w:r w:rsidRPr="000F6EF0">
        <w:rPr>
          <w:rFonts w:ascii="Times New Roman" w:hAnsi="Times New Roman" w:cs="Times New Roman"/>
          <w:b/>
          <w:sz w:val="28"/>
        </w:rPr>
        <w:t>本科毕业设计（论文）</w:t>
      </w:r>
      <w:r w:rsidR="00C84642">
        <w:rPr>
          <w:rFonts w:ascii="Times New Roman" w:hAnsi="Times New Roman" w:cs="Times New Roman" w:hint="eastAsia"/>
          <w:b/>
          <w:sz w:val="28"/>
        </w:rPr>
        <w:t>初</w:t>
      </w:r>
      <w:r w:rsidR="004B1E43" w:rsidRPr="000F6EF0">
        <w:rPr>
          <w:rFonts w:ascii="Times New Roman" w:hAnsi="Times New Roman" w:cs="Times New Roman"/>
          <w:b/>
          <w:sz w:val="28"/>
        </w:rPr>
        <w:t>期进度报告</w:t>
      </w:r>
    </w:p>
    <w:p w14:paraId="79439B10" w14:textId="77777777" w:rsidR="00895E6F" w:rsidRPr="000F6EF0" w:rsidRDefault="007F0C88" w:rsidP="007F0C88">
      <w:pPr>
        <w:jc w:val="center"/>
        <w:rPr>
          <w:rFonts w:ascii="Times New Roman" w:hAnsi="Times New Roman" w:cs="Times New Roman"/>
          <w:b/>
          <w:sz w:val="28"/>
        </w:rPr>
      </w:pPr>
      <w:r w:rsidRPr="000F6EF0">
        <w:rPr>
          <w:rFonts w:ascii="Times New Roman" w:hAnsi="Times New Roman" w:cs="Times New Roman"/>
          <w:b/>
          <w:sz w:val="28"/>
        </w:rPr>
        <w:t xml:space="preserve">Project </w:t>
      </w:r>
      <w:r w:rsidR="00C84642">
        <w:rPr>
          <w:rFonts w:ascii="Times New Roman" w:hAnsi="Times New Roman" w:cs="Times New Roman"/>
          <w:b/>
          <w:sz w:val="28"/>
        </w:rPr>
        <w:t>Early</w:t>
      </w:r>
      <w:r w:rsidR="004B1E43" w:rsidRPr="000F6EF0">
        <w:rPr>
          <w:rFonts w:ascii="Times New Roman" w:hAnsi="Times New Roman" w:cs="Times New Roman"/>
          <w:b/>
          <w:sz w:val="28"/>
        </w:rPr>
        <w:t>-term Progress Report</w:t>
      </w:r>
    </w:p>
    <w:tbl>
      <w:tblPr>
        <w:tblStyle w:val="a3"/>
        <w:tblW w:w="0" w:type="auto"/>
        <w:tblLook w:val="04A0" w:firstRow="1" w:lastRow="0" w:firstColumn="1" w:lastColumn="0" w:noHBand="0" w:noVBand="1"/>
      </w:tblPr>
      <w:tblGrid>
        <w:gridCol w:w="1696"/>
        <w:gridCol w:w="1418"/>
        <w:gridCol w:w="1559"/>
        <w:gridCol w:w="1559"/>
        <w:gridCol w:w="993"/>
        <w:gridCol w:w="1791"/>
      </w:tblGrid>
      <w:tr w:rsidR="008C0A11" w:rsidRPr="00573B8C" w14:paraId="413D454F" w14:textId="77777777" w:rsidTr="00F268B6">
        <w:tc>
          <w:tcPr>
            <w:tcW w:w="1696" w:type="dxa"/>
          </w:tcPr>
          <w:p w14:paraId="31A0B637" w14:textId="77777777" w:rsidR="00EA2B0D" w:rsidRPr="00010FDF" w:rsidRDefault="008C0A11" w:rsidP="00B301C2">
            <w:pPr>
              <w:rPr>
                <w:rFonts w:ascii="Times New Roman" w:hAnsi="Times New Roman" w:cs="Times New Roman"/>
                <w:b/>
              </w:rPr>
            </w:pPr>
            <w:r w:rsidRPr="00010FDF">
              <w:rPr>
                <w:rFonts w:ascii="Times New Roman" w:hAnsi="Times New Roman" w:cs="Times New Roman"/>
                <w:b/>
              </w:rPr>
              <w:t>学院</w:t>
            </w:r>
          </w:p>
          <w:p w14:paraId="7D7B2A21" w14:textId="77777777" w:rsidR="008C0A11" w:rsidRPr="00573B8C" w:rsidRDefault="008C0A11" w:rsidP="00B301C2">
            <w:pPr>
              <w:rPr>
                <w:rFonts w:ascii="Times New Roman" w:hAnsi="Times New Roman" w:cs="Times New Roman"/>
                <w:b/>
              </w:rPr>
            </w:pPr>
            <w:r>
              <w:rPr>
                <w:rFonts w:ascii="Times New Roman" w:hAnsi="Times New Roman" w:cs="Times New Roman"/>
                <w:b/>
              </w:rPr>
              <w:t>School</w:t>
            </w:r>
          </w:p>
        </w:tc>
        <w:tc>
          <w:tcPr>
            <w:tcW w:w="1418" w:type="dxa"/>
            <w:vAlign w:val="center"/>
          </w:tcPr>
          <w:p w14:paraId="790C1F22" w14:textId="77777777" w:rsidR="008C0A11" w:rsidRPr="00413865" w:rsidRDefault="008C0A11" w:rsidP="00B301C2">
            <w:pPr>
              <w:rPr>
                <w:rFonts w:ascii="Times New Roman" w:hAnsi="Times New Roman" w:cs="Times New Roman"/>
              </w:rPr>
            </w:pPr>
            <w:r w:rsidRPr="00413865">
              <w:rPr>
                <w:rFonts w:ascii="Times New Roman" w:hAnsi="Times New Roman" w:cs="Times New Roman"/>
              </w:rPr>
              <w:t>International School</w:t>
            </w:r>
          </w:p>
        </w:tc>
        <w:tc>
          <w:tcPr>
            <w:tcW w:w="1559" w:type="dxa"/>
          </w:tcPr>
          <w:p w14:paraId="611351F6" w14:textId="77777777" w:rsidR="00EA2B0D" w:rsidRPr="00010FDF" w:rsidRDefault="008C0A11" w:rsidP="00B301C2">
            <w:pPr>
              <w:rPr>
                <w:rFonts w:ascii="Times New Roman" w:hAnsi="Times New Roman" w:cs="Times New Roman"/>
                <w:b/>
              </w:rPr>
            </w:pPr>
            <w:r w:rsidRPr="00010FDF">
              <w:rPr>
                <w:rFonts w:ascii="Times New Roman" w:hAnsi="Times New Roman" w:cs="Times New Roman"/>
                <w:b/>
              </w:rPr>
              <w:t>专业</w:t>
            </w:r>
          </w:p>
          <w:p w14:paraId="3D3C38E3" w14:textId="77777777" w:rsidR="008C0A11" w:rsidRPr="00573B8C" w:rsidRDefault="008C0A11" w:rsidP="00B301C2">
            <w:pPr>
              <w:rPr>
                <w:rFonts w:ascii="Times New Roman" w:hAnsi="Times New Roman" w:cs="Times New Roman"/>
                <w:b/>
              </w:rPr>
            </w:pPr>
            <w:r>
              <w:rPr>
                <w:rFonts w:ascii="Times New Roman" w:hAnsi="Times New Roman" w:cs="Times New Roman"/>
                <w:b/>
              </w:rPr>
              <w:t>Programme</w:t>
            </w:r>
          </w:p>
        </w:tc>
        <w:sdt>
          <w:sdtPr>
            <w:rPr>
              <w:rFonts w:ascii="Times New Roman" w:hAnsi="Times New Roman" w:cs="Times New Roman"/>
              <w:b/>
            </w:rPr>
            <w:alias w:val="programme"/>
            <w:tag w:val="programme"/>
            <w:id w:val="990145390"/>
            <w:placeholder>
              <w:docPart w:val="A8BA091A970645818B3F0A7E02C189A2"/>
            </w:placeholder>
            <w:dropDownList>
              <w:listItem w:value="Choose an item."/>
              <w:listItem w:displayText="Telecommunications Engineering with Management" w:value="Telecommunications Engineering with Management"/>
              <w:listItem w:displayText="Electronic Information Engineering" w:value="Electronic Information Engineering"/>
              <w:listItem w:displayText="Internet of Things Engineering" w:value="Internet of Things Engineering"/>
              <w:listItem w:displayText="Intelligent Science and Technology" w:value="Intelligent Science and Technology"/>
            </w:dropDownList>
          </w:sdtPr>
          <w:sdtContent>
            <w:tc>
              <w:tcPr>
                <w:tcW w:w="4343" w:type="dxa"/>
                <w:gridSpan w:val="3"/>
                <w:vAlign w:val="center"/>
              </w:tcPr>
              <w:p w14:paraId="4A5F333B" w14:textId="3560BAF9" w:rsidR="008C0A11" w:rsidRPr="00573B8C" w:rsidRDefault="00BA029C" w:rsidP="00B301C2">
                <w:pPr>
                  <w:rPr>
                    <w:rFonts w:ascii="Times New Roman" w:hAnsi="Times New Roman" w:cs="Times New Roman"/>
                    <w:b/>
                  </w:rPr>
                </w:pPr>
                <w:r>
                  <w:rPr>
                    <w:rFonts w:ascii="Times New Roman" w:hAnsi="Times New Roman" w:cs="Times New Roman"/>
                    <w:b/>
                  </w:rPr>
                  <w:t>Intelligent Science and Technology</w:t>
                </w:r>
              </w:p>
            </w:tc>
          </w:sdtContent>
        </w:sdt>
      </w:tr>
      <w:tr w:rsidR="00EA2B0D" w:rsidRPr="00573B8C" w14:paraId="75FAEDD7" w14:textId="77777777" w:rsidTr="00F268B6">
        <w:tc>
          <w:tcPr>
            <w:tcW w:w="1696" w:type="dxa"/>
          </w:tcPr>
          <w:p w14:paraId="6698D099" w14:textId="77777777" w:rsidR="00EA2B0D" w:rsidRPr="00010FDF" w:rsidRDefault="00EA2B0D" w:rsidP="00B301C2">
            <w:pPr>
              <w:rPr>
                <w:rFonts w:ascii="Times New Roman" w:hAnsi="Times New Roman" w:cs="Times New Roman"/>
                <w:b/>
              </w:rPr>
            </w:pPr>
            <w:r w:rsidRPr="00010FDF">
              <w:rPr>
                <w:rFonts w:ascii="Times New Roman" w:hAnsi="Times New Roman" w:cs="Times New Roman"/>
                <w:b/>
              </w:rPr>
              <w:t>姓</w:t>
            </w:r>
          </w:p>
          <w:p w14:paraId="0F8762D0" w14:textId="77777777" w:rsidR="00EA2B0D" w:rsidRPr="00573B8C" w:rsidRDefault="00EA2B0D" w:rsidP="00B301C2">
            <w:pPr>
              <w:rPr>
                <w:rFonts w:ascii="Times New Roman" w:hAnsi="Times New Roman" w:cs="Times New Roman"/>
                <w:b/>
              </w:rPr>
            </w:pPr>
            <w:r>
              <w:rPr>
                <w:rFonts w:ascii="Times New Roman" w:hAnsi="Times New Roman" w:cs="Times New Roman"/>
                <w:b/>
              </w:rPr>
              <w:t>Family name</w:t>
            </w:r>
          </w:p>
        </w:tc>
        <w:tc>
          <w:tcPr>
            <w:tcW w:w="1418" w:type="dxa"/>
            <w:vAlign w:val="center"/>
          </w:tcPr>
          <w:p w14:paraId="22694ED6" w14:textId="77777777" w:rsidR="00EA2B0D" w:rsidRDefault="00BA029C" w:rsidP="00B301C2">
            <w:pPr>
              <w:rPr>
                <w:rFonts w:ascii="Times New Roman" w:hAnsi="Times New Roman" w:cs="Times New Roman"/>
                <w:lang w:val="en-US"/>
              </w:rPr>
            </w:pPr>
            <w:r>
              <w:rPr>
                <w:rFonts w:ascii="Times New Roman" w:hAnsi="Times New Roman" w:cs="Times New Roman" w:hint="eastAsia"/>
                <w:lang w:val="en-US"/>
              </w:rPr>
              <w:t>赵</w:t>
            </w:r>
          </w:p>
          <w:p w14:paraId="57E6883F" w14:textId="6EA6719B" w:rsidR="00BA029C" w:rsidRPr="00BA029C" w:rsidRDefault="00BA029C" w:rsidP="00B301C2">
            <w:pPr>
              <w:rPr>
                <w:rFonts w:ascii="Times New Roman" w:hAnsi="Times New Roman" w:cs="Times New Roman"/>
                <w:lang w:val="en-US"/>
              </w:rPr>
            </w:pPr>
            <w:r>
              <w:rPr>
                <w:rFonts w:ascii="Times New Roman" w:hAnsi="Times New Roman" w:cs="Times New Roman" w:hint="eastAsia"/>
                <w:lang w:val="en-US"/>
              </w:rPr>
              <w:t>Zhao</w:t>
            </w:r>
          </w:p>
        </w:tc>
        <w:tc>
          <w:tcPr>
            <w:tcW w:w="1559" w:type="dxa"/>
          </w:tcPr>
          <w:p w14:paraId="4205CC0D" w14:textId="77777777" w:rsidR="00EA2B0D" w:rsidRPr="00010FDF" w:rsidRDefault="00EA2B0D" w:rsidP="00B301C2">
            <w:pPr>
              <w:rPr>
                <w:rFonts w:ascii="Times New Roman" w:hAnsi="Times New Roman" w:cs="Times New Roman"/>
                <w:b/>
              </w:rPr>
            </w:pPr>
            <w:r w:rsidRPr="00010FDF">
              <w:rPr>
                <w:rFonts w:ascii="Times New Roman" w:hAnsi="Times New Roman" w:cs="Times New Roman"/>
                <w:b/>
              </w:rPr>
              <w:t>名</w:t>
            </w:r>
          </w:p>
          <w:p w14:paraId="7371EF87" w14:textId="77777777" w:rsidR="00EA2B0D" w:rsidRPr="00573B8C" w:rsidRDefault="00EA2B0D" w:rsidP="00B301C2">
            <w:pPr>
              <w:rPr>
                <w:rFonts w:ascii="Times New Roman" w:hAnsi="Times New Roman" w:cs="Times New Roman"/>
                <w:b/>
              </w:rPr>
            </w:pPr>
            <w:r>
              <w:rPr>
                <w:rFonts w:ascii="Times New Roman" w:hAnsi="Times New Roman" w:cs="Times New Roman"/>
                <w:b/>
              </w:rPr>
              <w:t>First Name</w:t>
            </w:r>
          </w:p>
        </w:tc>
        <w:tc>
          <w:tcPr>
            <w:tcW w:w="4343" w:type="dxa"/>
            <w:gridSpan w:val="3"/>
            <w:vAlign w:val="center"/>
          </w:tcPr>
          <w:p w14:paraId="3525ECEE" w14:textId="77777777" w:rsidR="00EA2B0D" w:rsidRDefault="00BA029C" w:rsidP="00B301C2">
            <w:pPr>
              <w:rPr>
                <w:rFonts w:ascii="Times New Roman" w:hAnsi="Times New Roman" w:cs="Times New Roman"/>
              </w:rPr>
            </w:pPr>
            <w:r>
              <w:rPr>
                <w:rFonts w:ascii="Times New Roman" w:hAnsi="Times New Roman" w:cs="Times New Roman" w:hint="eastAsia"/>
              </w:rPr>
              <w:t>哲昀</w:t>
            </w:r>
          </w:p>
          <w:p w14:paraId="74FF01F4" w14:textId="70322294" w:rsidR="00BA029C" w:rsidRPr="005967CC" w:rsidRDefault="00BA029C" w:rsidP="00B301C2">
            <w:pPr>
              <w:rPr>
                <w:rFonts w:ascii="Times New Roman" w:hAnsi="Times New Roman" w:cs="Times New Roman"/>
              </w:rPr>
            </w:pPr>
            <w:r>
              <w:rPr>
                <w:rFonts w:ascii="Times New Roman" w:hAnsi="Times New Roman" w:cs="Times New Roman" w:hint="eastAsia"/>
              </w:rPr>
              <w:t>Zheyun</w:t>
            </w:r>
          </w:p>
        </w:tc>
      </w:tr>
      <w:tr w:rsidR="002F1A48" w:rsidRPr="00573B8C" w14:paraId="4CCB92B4" w14:textId="77777777" w:rsidTr="00F268B6">
        <w:tc>
          <w:tcPr>
            <w:tcW w:w="1696" w:type="dxa"/>
          </w:tcPr>
          <w:p w14:paraId="36834937" w14:textId="77777777" w:rsidR="002F1A48" w:rsidRDefault="002F1A48" w:rsidP="00F10D96">
            <w:pPr>
              <w:rPr>
                <w:rFonts w:ascii="Times New Roman" w:hAnsi="Times New Roman" w:cs="Times New Roman"/>
                <w:b/>
              </w:rPr>
            </w:pPr>
            <w:r>
              <w:rPr>
                <w:rFonts w:ascii="Times New Roman" w:hAnsi="Times New Roman" w:cs="Times New Roman" w:hint="eastAsia"/>
                <w:b/>
              </w:rPr>
              <w:t>BUPT</w:t>
            </w:r>
            <w:r w:rsidRPr="00010FDF">
              <w:rPr>
                <w:rFonts w:ascii="Times New Roman" w:hAnsi="Times New Roman" w:cs="Times New Roman"/>
                <w:b/>
              </w:rPr>
              <w:t>学号</w:t>
            </w:r>
          </w:p>
          <w:p w14:paraId="659CA369" w14:textId="77777777" w:rsidR="002F1A48" w:rsidRPr="00573B8C" w:rsidRDefault="002F1A48" w:rsidP="00F10D96">
            <w:pPr>
              <w:rPr>
                <w:rFonts w:ascii="Times New Roman" w:hAnsi="Times New Roman" w:cs="Times New Roman"/>
                <w:b/>
              </w:rPr>
            </w:pPr>
            <w:r>
              <w:rPr>
                <w:rFonts w:ascii="Times New Roman" w:hAnsi="Times New Roman" w:cs="Times New Roman"/>
                <w:b/>
              </w:rPr>
              <w:t>BUPT number</w:t>
            </w:r>
          </w:p>
        </w:tc>
        <w:tc>
          <w:tcPr>
            <w:tcW w:w="1418" w:type="dxa"/>
            <w:vAlign w:val="center"/>
          </w:tcPr>
          <w:p w14:paraId="4535EA95" w14:textId="2DA0B7F3" w:rsidR="002F1A48" w:rsidRPr="00DD4FDF" w:rsidRDefault="00BA029C" w:rsidP="00F10D96">
            <w:pPr>
              <w:rPr>
                <w:rFonts w:ascii="Times New Roman" w:hAnsi="Times New Roman" w:cs="Times New Roman"/>
              </w:rPr>
            </w:pPr>
            <w:r>
              <w:rPr>
                <w:rFonts w:ascii="Times New Roman" w:hAnsi="Times New Roman" w:cs="Times New Roman" w:hint="eastAsia"/>
              </w:rPr>
              <w:t>2022213670</w:t>
            </w:r>
          </w:p>
        </w:tc>
        <w:tc>
          <w:tcPr>
            <w:tcW w:w="1559" w:type="dxa"/>
          </w:tcPr>
          <w:p w14:paraId="40751E23" w14:textId="77777777" w:rsidR="002F1A48" w:rsidRDefault="002F1A48" w:rsidP="00F10D96">
            <w:pPr>
              <w:rPr>
                <w:rFonts w:ascii="Times New Roman" w:hAnsi="Times New Roman" w:cs="Times New Roman"/>
                <w:b/>
              </w:rPr>
            </w:pPr>
            <w:r>
              <w:rPr>
                <w:rFonts w:ascii="Times New Roman" w:hAnsi="Times New Roman" w:cs="Times New Roman" w:hint="eastAsia"/>
                <w:b/>
              </w:rPr>
              <w:t>QM</w:t>
            </w:r>
            <w:r w:rsidRPr="00010FDF">
              <w:rPr>
                <w:rFonts w:ascii="Times New Roman" w:hAnsi="Times New Roman" w:cs="Times New Roman"/>
                <w:b/>
              </w:rPr>
              <w:t>学号</w:t>
            </w:r>
          </w:p>
          <w:p w14:paraId="6811ED8B" w14:textId="77777777" w:rsidR="002F1A48" w:rsidRPr="00573B8C" w:rsidRDefault="002F1A48" w:rsidP="00F10D96">
            <w:pPr>
              <w:rPr>
                <w:rFonts w:ascii="Times New Roman" w:hAnsi="Times New Roman" w:cs="Times New Roman"/>
                <w:b/>
              </w:rPr>
            </w:pPr>
            <w:r>
              <w:rPr>
                <w:rFonts w:ascii="Times New Roman" w:hAnsi="Times New Roman" w:cs="Times New Roman"/>
                <w:b/>
              </w:rPr>
              <w:t>QM number</w:t>
            </w:r>
          </w:p>
        </w:tc>
        <w:tc>
          <w:tcPr>
            <w:tcW w:w="1559" w:type="dxa"/>
            <w:vAlign w:val="center"/>
          </w:tcPr>
          <w:p w14:paraId="12D2DC9E" w14:textId="79DD41C1" w:rsidR="002F1A48" w:rsidRPr="00DD4FDF" w:rsidRDefault="00BA029C" w:rsidP="00F10D96">
            <w:pPr>
              <w:rPr>
                <w:rFonts w:ascii="Times New Roman" w:hAnsi="Times New Roman" w:cs="Times New Roman"/>
              </w:rPr>
            </w:pPr>
            <w:r>
              <w:rPr>
                <w:rFonts w:ascii="Times New Roman" w:hAnsi="Times New Roman" w:cs="Times New Roman" w:hint="eastAsia"/>
              </w:rPr>
              <w:t>221170559</w:t>
            </w:r>
          </w:p>
        </w:tc>
        <w:tc>
          <w:tcPr>
            <w:tcW w:w="993" w:type="dxa"/>
          </w:tcPr>
          <w:p w14:paraId="3E665B30" w14:textId="77777777" w:rsidR="002F1A48" w:rsidRPr="00010FDF" w:rsidRDefault="002F1A48" w:rsidP="002F1A48">
            <w:pPr>
              <w:rPr>
                <w:rFonts w:ascii="Times New Roman" w:hAnsi="Times New Roman" w:cs="Times New Roman"/>
                <w:b/>
              </w:rPr>
            </w:pPr>
            <w:r w:rsidRPr="00010FDF">
              <w:rPr>
                <w:rFonts w:ascii="Times New Roman" w:hAnsi="Times New Roman" w:cs="Times New Roman"/>
                <w:b/>
              </w:rPr>
              <w:t>班级</w:t>
            </w:r>
          </w:p>
          <w:p w14:paraId="77C50658" w14:textId="77777777" w:rsidR="002F1A48" w:rsidRPr="00573B8C" w:rsidRDefault="002F1A48" w:rsidP="002F1A48">
            <w:pPr>
              <w:rPr>
                <w:rFonts w:ascii="Times New Roman" w:hAnsi="Times New Roman" w:cs="Times New Roman"/>
                <w:b/>
              </w:rPr>
            </w:pPr>
            <w:r>
              <w:rPr>
                <w:rFonts w:ascii="Times New Roman" w:hAnsi="Times New Roman" w:cs="Times New Roman" w:hint="eastAsia"/>
                <w:b/>
              </w:rPr>
              <w:t>Class</w:t>
            </w:r>
          </w:p>
        </w:tc>
        <w:tc>
          <w:tcPr>
            <w:tcW w:w="1791" w:type="dxa"/>
            <w:vAlign w:val="center"/>
          </w:tcPr>
          <w:p w14:paraId="5C9149DD" w14:textId="0841E0DA" w:rsidR="002F1A48" w:rsidRPr="00DD4FDF" w:rsidRDefault="00BA029C" w:rsidP="00F10D96">
            <w:pPr>
              <w:rPr>
                <w:rFonts w:ascii="Times New Roman" w:hAnsi="Times New Roman" w:cs="Times New Roman"/>
              </w:rPr>
            </w:pPr>
            <w:r>
              <w:rPr>
                <w:rFonts w:ascii="Times New Roman" w:hAnsi="Times New Roman" w:cs="Times New Roman" w:hint="eastAsia"/>
              </w:rPr>
              <w:t>2022215124</w:t>
            </w:r>
          </w:p>
        </w:tc>
      </w:tr>
      <w:tr w:rsidR="00B53549" w:rsidRPr="00573B8C" w14:paraId="5ABFA018" w14:textId="77777777" w:rsidTr="00F268B6">
        <w:tc>
          <w:tcPr>
            <w:tcW w:w="1696" w:type="dxa"/>
          </w:tcPr>
          <w:p w14:paraId="38C7E10D" w14:textId="77777777" w:rsidR="00BD0BEB" w:rsidRPr="00010FDF" w:rsidRDefault="0057513F" w:rsidP="007024C1">
            <w:pPr>
              <w:rPr>
                <w:rFonts w:ascii="Times New Roman" w:hAnsi="Times New Roman" w:cs="Times New Roman"/>
                <w:b/>
                <w:bCs/>
                <w:color w:val="000000"/>
              </w:rPr>
            </w:pPr>
            <w:r w:rsidRPr="00010FDF">
              <w:rPr>
                <w:rFonts w:ascii="Times New Roman" w:hAnsi="Times New Roman" w:cs="Times New Roman"/>
                <w:b/>
                <w:bCs/>
                <w:color w:val="000000"/>
              </w:rPr>
              <w:t>论文</w:t>
            </w:r>
            <w:r w:rsidR="009035C2" w:rsidRPr="00010FDF">
              <w:rPr>
                <w:rFonts w:ascii="Times New Roman" w:hAnsi="Times New Roman" w:cs="Times New Roman"/>
                <w:b/>
                <w:bCs/>
                <w:color w:val="000000"/>
              </w:rPr>
              <w:t>题目</w:t>
            </w:r>
            <w:r w:rsidR="00B27931" w:rsidRPr="00010FDF">
              <w:rPr>
                <w:rFonts w:ascii="Times New Roman" w:hAnsi="Times New Roman" w:cs="Times New Roman"/>
                <w:b/>
                <w:bCs/>
                <w:color w:val="000000"/>
              </w:rPr>
              <w:t xml:space="preserve"> </w:t>
            </w:r>
          </w:p>
          <w:p w14:paraId="67118B82" w14:textId="77777777" w:rsidR="00B53549" w:rsidRPr="00573B8C" w:rsidRDefault="00B27931" w:rsidP="009035C2">
            <w:pPr>
              <w:rPr>
                <w:rFonts w:ascii="Times New Roman" w:hAnsi="Times New Roman" w:cs="Times New Roman"/>
                <w:b/>
                <w:bCs/>
                <w:color w:val="000000"/>
              </w:rPr>
            </w:pPr>
            <w:r w:rsidRPr="00573B8C">
              <w:rPr>
                <w:rFonts w:ascii="Times New Roman" w:hAnsi="Times New Roman" w:cs="Times New Roman"/>
                <w:b/>
                <w:bCs/>
                <w:color w:val="000000"/>
              </w:rPr>
              <w:t xml:space="preserve">Project </w:t>
            </w:r>
            <w:r w:rsidR="009035C2">
              <w:rPr>
                <w:rFonts w:ascii="Times New Roman" w:hAnsi="Times New Roman" w:cs="Times New Roman"/>
                <w:b/>
                <w:bCs/>
                <w:color w:val="000000"/>
              </w:rPr>
              <w:t>Title</w:t>
            </w:r>
          </w:p>
        </w:tc>
        <w:tc>
          <w:tcPr>
            <w:tcW w:w="7320" w:type="dxa"/>
            <w:gridSpan w:val="5"/>
          </w:tcPr>
          <w:p w14:paraId="2721E7A0" w14:textId="1DEC8323" w:rsidR="006A015E" w:rsidRPr="00BC3C76" w:rsidRDefault="00F22461" w:rsidP="0069119A">
            <w:pPr>
              <w:rPr>
                <w:rFonts w:ascii="Times New Roman" w:hAnsi="Times New Roman" w:cs="Times New Roman"/>
              </w:rPr>
            </w:pPr>
            <w:r w:rsidRPr="00904FF5">
              <w:rPr>
                <w:rFonts w:ascii="Times New Roman" w:hAnsi="Times New Roman" w:cs="Times New Roman"/>
                <w:lang w:val="en-US"/>
              </w:rPr>
              <w:t>Network Resource Management Based on Language Model Multi-Agent Systems</w:t>
            </w:r>
          </w:p>
        </w:tc>
      </w:tr>
      <w:tr w:rsidR="002B01D4" w:rsidRPr="00573B8C" w14:paraId="2F6B7638" w14:textId="77777777" w:rsidTr="00F268B6">
        <w:tc>
          <w:tcPr>
            <w:tcW w:w="9016" w:type="dxa"/>
            <w:gridSpan w:val="6"/>
          </w:tcPr>
          <w:p w14:paraId="19627338" w14:textId="4EC0C7BD" w:rsidR="00270526" w:rsidRPr="00BE03FE" w:rsidRDefault="00270526" w:rsidP="00270526">
            <w:pPr>
              <w:rPr>
                <w:rStyle w:val="md-plain"/>
                <w:rFonts w:ascii="Times New Roman" w:hAnsi="Times New Roman" w:cs="Times New Roman"/>
                <w:b/>
                <w:bCs/>
                <w:color w:val="333333"/>
                <w:sz w:val="28"/>
                <w:szCs w:val="28"/>
                <w:lang w:val="en-US"/>
              </w:rPr>
            </w:pPr>
            <w:r w:rsidRPr="00BE03FE">
              <w:rPr>
                <w:rStyle w:val="md-plain"/>
                <w:rFonts w:ascii="Times New Roman" w:hAnsi="Times New Roman" w:cs="Times New Roman"/>
                <w:b/>
                <w:bCs/>
                <w:color w:val="333333"/>
                <w:sz w:val="28"/>
                <w:szCs w:val="28"/>
                <w:lang w:val="en-US"/>
              </w:rPr>
              <w:t>L</w:t>
            </w:r>
            <w:r w:rsidR="00BE03FE" w:rsidRPr="00BE03FE">
              <w:rPr>
                <w:rStyle w:val="md-plain"/>
                <w:rFonts w:ascii="Times New Roman" w:hAnsi="Times New Roman" w:cs="Times New Roman"/>
                <w:b/>
                <w:bCs/>
                <w:color w:val="333333"/>
                <w:sz w:val="28"/>
                <w:szCs w:val="28"/>
                <w:lang w:val="en-US"/>
              </w:rPr>
              <w:t xml:space="preserve">iterature </w:t>
            </w:r>
            <w:r w:rsidR="00DC2EE1" w:rsidRPr="00BE03FE">
              <w:rPr>
                <w:rStyle w:val="md-plain"/>
                <w:rFonts w:ascii="Times New Roman" w:hAnsi="Times New Roman" w:cs="Times New Roman"/>
                <w:b/>
                <w:bCs/>
                <w:sz w:val="28"/>
                <w:szCs w:val="28"/>
              </w:rPr>
              <w:t>Review</w:t>
            </w:r>
          </w:p>
          <w:p w14:paraId="13E0DAE3" w14:textId="0BDF879E" w:rsidR="00231A8B" w:rsidRPr="002A2BA0" w:rsidRDefault="00E06101" w:rsidP="002A2BA0">
            <w:pPr>
              <w:pStyle w:val="a9"/>
              <w:numPr>
                <w:ilvl w:val="0"/>
                <w:numId w:val="5"/>
              </w:numPr>
              <w:ind w:firstLineChars="0"/>
              <w:rPr>
                <w:rStyle w:val="md-plain"/>
                <w:rFonts w:ascii="Times New Roman" w:hAnsi="Times New Roman" w:cs="Times New Roman"/>
                <w:b/>
                <w:bCs/>
                <w:color w:val="333333"/>
              </w:rPr>
            </w:pPr>
            <w:r w:rsidRPr="002A2BA0">
              <w:rPr>
                <w:rStyle w:val="md-plain"/>
                <w:rFonts w:ascii="Times New Roman" w:hAnsi="Times New Roman" w:cs="Times New Roman"/>
                <w:b/>
                <w:bCs/>
                <w:color w:val="333333"/>
              </w:rPr>
              <w:t>Background and</w:t>
            </w:r>
            <w:r w:rsidR="008D28EC" w:rsidRPr="002A2BA0">
              <w:rPr>
                <w:rStyle w:val="md-plain"/>
                <w:rFonts w:ascii="Times New Roman" w:hAnsi="Times New Roman" w:cs="Times New Roman"/>
                <w:b/>
                <w:bCs/>
                <w:color w:val="333333"/>
              </w:rPr>
              <w:t xml:space="preserve"> Motivation</w:t>
            </w:r>
          </w:p>
          <w:p w14:paraId="15F8FE4C" w14:textId="77777777" w:rsidR="008D28EC" w:rsidRDefault="00E06101" w:rsidP="008D28EC">
            <w:pPr>
              <w:rPr>
                <w:rStyle w:val="md-plain"/>
                <w:rFonts w:ascii="Times New Roman" w:hAnsi="Times New Roman" w:cs="Times New Roman"/>
                <w:color w:val="333333"/>
              </w:rPr>
            </w:pPr>
            <w:r w:rsidRPr="00E06101">
              <w:rPr>
                <w:rStyle w:val="md-plain"/>
                <w:rFonts w:ascii="Times New Roman" w:hAnsi="Times New Roman" w:cs="Times New Roman"/>
                <w:color w:val="333333"/>
              </w:rPr>
              <w:t xml:space="preserve">Large Language Model (LLM)-powered applications are rapidly evolving from single-request inference services into complex </w:t>
            </w:r>
            <w:r w:rsidRPr="00E06101">
              <w:rPr>
                <w:rStyle w:val="md-plain"/>
                <w:rFonts w:ascii="Times New Roman" w:hAnsi="Times New Roman" w:cs="Times New Roman"/>
                <w:b/>
                <w:bCs/>
                <w:color w:val="333333"/>
              </w:rPr>
              <w:t>multi-agent systems</w:t>
            </w:r>
            <w:r w:rsidRPr="00E06101">
              <w:rPr>
                <w:rStyle w:val="md-plain"/>
                <w:rFonts w:ascii="Times New Roman" w:hAnsi="Times New Roman" w:cs="Times New Roman"/>
                <w:color w:val="333333"/>
              </w:rPr>
              <w:t xml:space="preserve">, where multiple specialized agents collaborate through structured workflows to solve sophisticated tasks such as question answering, planning, code generation, and retrieval-augmented reasoning. In such systems, a single user request may trigger a sequence of LLM invocations, tool calls, and inter-agent communications, making </w:t>
            </w:r>
            <w:r w:rsidRPr="00E06101">
              <w:rPr>
                <w:rStyle w:val="md-plain"/>
                <w:rFonts w:ascii="Times New Roman" w:hAnsi="Times New Roman" w:cs="Times New Roman"/>
                <w:b/>
                <w:bCs/>
                <w:color w:val="333333"/>
              </w:rPr>
              <w:t>end-to-end (E2E) response latency</w:t>
            </w:r>
            <w:r w:rsidRPr="00E06101">
              <w:rPr>
                <w:rStyle w:val="md-plain"/>
                <w:rFonts w:ascii="Times New Roman" w:hAnsi="Times New Roman" w:cs="Times New Roman"/>
                <w:color w:val="333333"/>
              </w:rPr>
              <w:t xml:space="preserve"> the primary determinant of user experience.</w:t>
            </w:r>
          </w:p>
          <w:p w14:paraId="318403C2" w14:textId="77777777" w:rsidR="008D28EC" w:rsidRDefault="00E06101" w:rsidP="00E06101">
            <w:pPr>
              <w:rPr>
                <w:rStyle w:val="md-plain"/>
                <w:rFonts w:ascii="Times New Roman" w:hAnsi="Times New Roman" w:cs="Times New Roman"/>
                <w:color w:val="333333"/>
              </w:rPr>
            </w:pPr>
            <w:r w:rsidRPr="00E06101">
              <w:rPr>
                <w:rStyle w:val="md-plain"/>
                <w:rFonts w:ascii="Times New Roman" w:hAnsi="Times New Roman" w:cs="Times New Roman"/>
                <w:color w:val="333333"/>
              </w:rPr>
              <w:t xml:space="preserve">At the same time, modern LLM services are increasingly deployed in </w:t>
            </w:r>
            <w:r w:rsidRPr="00E06101">
              <w:rPr>
                <w:rStyle w:val="md-plain"/>
                <w:rFonts w:ascii="Times New Roman" w:hAnsi="Times New Roman" w:cs="Times New Roman"/>
                <w:b/>
                <w:bCs/>
                <w:color w:val="333333"/>
              </w:rPr>
              <w:t>shared, multi-tenant public cloud environments</w:t>
            </w:r>
            <w:r w:rsidRPr="00E06101">
              <w:rPr>
                <w:rStyle w:val="md-plain"/>
                <w:rFonts w:ascii="Times New Roman" w:hAnsi="Times New Roman" w:cs="Times New Roman"/>
                <w:color w:val="333333"/>
              </w:rPr>
              <w:t xml:space="preserve">, where multiple applications and agents contend for the same underlying inference infrastructure. Under high or </w:t>
            </w:r>
            <w:proofErr w:type="spellStart"/>
            <w:r w:rsidRPr="00E06101">
              <w:rPr>
                <w:rStyle w:val="md-plain"/>
                <w:rFonts w:ascii="Times New Roman" w:hAnsi="Times New Roman" w:cs="Times New Roman"/>
                <w:color w:val="333333"/>
              </w:rPr>
              <w:t>bursty</w:t>
            </w:r>
            <w:proofErr w:type="spellEnd"/>
            <w:r w:rsidRPr="00E06101">
              <w:rPr>
                <w:rStyle w:val="md-plain"/>
                <w:rFonts w:ascii="Times New Roman" w:hAnsi="Times New Roman" w:cs="Times New Roman"/>
                <w:color w:val="333333"/>
              </w:rPr>
              <w:t xml:space="preserve"> loads, resource contention at both the compute level (e.g., GPU queues, memory pressure) and the communication level (e.g., network latency, cross-node traffic) can significantly amplify queueing delays and tail latency. These challenges motivate a growing body of research on </w:t>
            </w:r>
            <w:r w:rsidRPr="00E06101">
              <w:rPr>
                <w:rStyle w:val="md-plain"/>
                <w:rFonts w:ascii="Times New Roman" w:hAnsi="Times New Roman" w:cs="Times New Roman"/>
                <w:b/>
                <w:bCs/>
                <w:color w:val="333333"/>
              </w:rPr>
              <w:t>end-to-end optimization of LLM-based applications</w:t>
            </w:r>
            <w:r w:rsidRPr="00E06101">
              <w:rPr>
                <w:rStyle w:val="md-plain"/>
                <w:rFonts w:ascii="Times New Roman" w:hAnsi="Times New Roman" w:cs="Times New Roman"/>
                <w:color w:val="333333"/>
              </w:rPr>
              <w:t>, shifting focus from isolated inference efficiency toward system-level coordination across workflows, resources, and execution environments.</w:t>
            </w:r>
          </w:p>
          <w:p w14:paraId="11A4490E" w14:textId="5143CFB4" w:rsidR="00E06101" w:rsidRDefault="00E06101" w:rsidP="00E06101">
            <w:pPr>
              <w:rPr>
                <w:rStyle w:val="md-plain"/>
                <w:rFonts w:ascii="Times New Roman" w:hAnsi="Times New Roman" w:cs="Times New Roman"/>
                <w:color w:val="333333"/>
              </w:rPr>
            </w:pPr>
            <w:r w:rsidRPr="00E06101">
              <w:rPr>
                <w:rStyle w:val="md-plain"/>
                <w:rFonts w:ascii="Times New Roman" w:hAnsi="Times New Roman" w:cs="Times New Roman"/>
                <w:color w:val="333333"/>
              </w:rPr>
              <w:t xml:space="preserve">This literature review surveys recent representative work in this area, focusing on five closely related research directions: (1) workflow-aware multi-agent serving under shared resources, (2) application semantic exposure for end-to-end optimization, (3) inference-stage disaggregation for improved service goodput, (4) fine-grained workflow orchestration frameworks, and (5) online network latency estimation using exponentially weighted moving averages (EWMA). By </w:t>
            </w:r>
            <w:proofErr w:type="spellStart"/>
            <w:r w:rsidRPr="00E06101">
              <w:rPr>
                <w:rStyle w:val="md-plain"/>
                <w:rFonts w:ascii="Times New Roman" w:hAnsi="Times New Roman" w:cs="Times New Roman"/>
                <w:color w:val="333333"/>
              </w:rPr>
              <w:t>analyzing</w:t>
            </w:r>
            <w:proofErr w:type="spellEnd"/>
            <w:r w:rsidRPr="00E06101">
              <w:rPr>
                <w:rStyle w:val="md-plain"/>
                <w:rFonts w:ascii="Times New Roman" w:hAnsi="Times New Roman" w:cs="Times New Roman"/>
                <w:color w:val="333333"/>
              </w:rPr>
              <w:t xml:space="preserve"> the strengths and limitations of existing approaches, this review identifies a clear research gap at the intersection of </w:t>
            </w:r>
            <w:r w:rsidRPr="00E06101">
              <w:rPr>
                <w:rStyle w:val="md-plain"/>
                <w:rFonts w:ascii="Times New Roman" w:hAnsi="Times New Roman" w:cs="Times New Roman"/>
                <w:b/>
                <w:bCs/>
                <w:color w:val="333333"/>
              </w:rPr>
              <w:t>multi-agent workflow scheduling and dynamic network-aware resource management</w:t>
            </w:r>
            <w:r w:rsidRPr="00E06101">
              <w:rPr>
                <w:rStyle w:val="md-plain"/>
                <w:rFonts w:ascii="Times New Roman" w:hAnsi="Times New Roman" w:cs="Times New Roman"/>
                <w:color w:val="333333"/>
              </w:rPr>
              <w:t>, which motivates further investigation.</w:t>
            </w:r>
          </w:p>
          <w:p w14:paraId="79BB129C" w14:textId="77777777" w:rsidR="00552781" w:rsidRDefault="00552781" w:rsidP="00E06101">
            <w:pPr>
              <w:rPr>
                <w:rStyle w:val="md-plain"/>
                <w:rFonts w:ascii="Times New Roman" w:hAnsi="Times New Roman" w:cs="Times New Roman"/>
                <w:color w:val="333333"/>
              </w:rPr>
            </w:pPr>
          </w:p>
          <w:p w14:paraId="15C16BCE" w14:textId="5DCB1D02" w:rsidR="00552781" w:rsidRPr="002A2BA0" w:rsidRDefault="00552781" w:rsidP="002A2BA0">
            <w:pPr>
              <w:pStyle w:val="a9"/>
              <w:numPr>
                <w:ilvl w:val="0"/>
                <w:numId w:val="5"/>
              </w:numPr>
              <w:spacing w:after="0" w:line="240" w:lineRule="auto"/>
              <w:ind w:firstLineChars="0"/>
              <w:rPr>
                <w:rFonts w:ascii="Times New Roman" w:hAnsi="Times New Roman" w:cs="Times New Roman"/>
                <w:b/>
                <w:bCs/>
                <w:color w:val="333333"/>
                <w:lang w:val="en-US"/>
              </w:rPr>
            </w:pPr>
            <w:r w:rsidRPr="002A2BA0">
              <w:rPr>
                <w:rFonts w:ascii="Times New Roman" w:hAnsi="Times New Roman" w:cs="Times New Roman"/>
                <w:b/>
                <w:bCs/>
                <w:color w:val="333333"/>
                <w:lang w:val="en-US"/>
              </w:rPr>
              <w:t>Workflow-Aware Multi-Agent Serving under Shared LLM Resources</w:t>
            </w:r>
          </w:p>
          <w:p w14:paraId="38517655" w14:textId="77777777" w:rsidR="00552781" w:rsidRPr="00552781" w:rsidRDefault="00552781" w:rsidP="00552781">
            <w:pPr>
              <w:rPr>
                <w:rFonts w:ascii="Times New Roman" w:hAnsi="Times New Roman" w:cs="Times New Roman"/>
                <w:color w:val="333333"/>
                <w:lang w:val="en-US"/>
              </w:rPr>
            </w:pPr>
            <w:r w:rsidRPr="00552781">
              <w:rPr>
                <w:rFonts w:ascii="Times New Roman" w:hAnsi="Times New Roman" w:cs="Times New Roman"/>
                <w:color w:val="333333"/>
                <w:lang w:val="en-US"/>
              </w:rPr>
              <w:t xml:space="preserve">As multi-agent applications increasingly rely on shared LLM backends, a key challenge lies in coordinating heterogeneous agent workloads under resource contention. Kairos directly addresses this problem by targeting </w:t>
            </w:r>
            <w:r w:rsidRPr="00552781">
              <w:rPr>
                <w:rFonts w:ascii="Times New Roman" w:hAnsi="Times New Roman" w:cs="Times New Roman"/>
                <w:b/>
                <w:bCs/>
                <w:color w:val="333333"/>
                <w:lang w:val="en-US"/>
              </w:rPr>
              <w:t>low-latency multi-agent serving with shared LLMs under excessive loads</w:t>
            </w:r>
            <w:r w:rsidRPr="00552781">
              <w:rPr>
                <w:rFonts w:ascii="Times New Roman" w:hAnsi="Times New Roman" w:cs="Times New Roman"/>
                <w:color w:val="333333"/>
                <w:lang w:val="en-US"/>
              </w:rPr>
              <w:t xml:space="preserve"> [1]. The central observation of Kairos is that different agents within the same application exhibit substantially different inference characteristics, including prompt lengths, output lengths, latency distributions, and GPU memory demands. However, existing serving systems often schedule requests in a first-come-first-served (FCFS) manner and distribute them across instances without considering such inter-agent differences, leading to inefficient queueing and increased tail latency.</w:t>
            </w:r>
          </w:p>
          <w:p w14:paraId="28357312" w14:textId="77777777" w:rsidR="00552781" w:rsidRPr="00552781" w:rsidRDefault="00552781" w:rsidP="00552781">
            <w:pPr>
              <w:rPr>
                <w:rFonts w:ascii="Times New Roman" w:hAnsi="Times New Roman" w:cs="Times New Roman"/>
                <w:color w:val="333333"/>
                <w:lang w:val="en-US"/>
              </w:rPr>
            </w:pPr>
            <w:r w:rsidRPr="00552781">
              <w:rPr>
                <w:rFonts w:ascii="Times New Roman" w:hAnsi="Times New Roman" w:cs="Times New Roman"/>
                <w:color w:val="333333"/>
                <w:lang w:val="en-US"/>
              </w:rPr>
              <w:t xml:space="preserve">To address this issue, Kairos introduces a workflow-aware serving architecture composed of three main components: an online workflow orchestrator that reconstructs dynamic agent workflows at runtime, a priority scheduler that orders requests based on agent-specific remaining latency distributions, and a memory-aware dispatcher that assigns requests to LLM instances while avoiding GPU memory overcommitment [1]. By explicitly incorporating workflow structure and </w:t>
            </w:r>
            <w:r w:rsidRPr="00552781">
              <w:rPr>
                <w:rFonts w:ascii="Times New Roman" w:hAnsi="Times New Roman" w:cs="Times New Roman"/>
                <w:color w:val="333333"/>
                <w:lang w:val="en-US"/>
              </w:rPr>
              <w:lastRenderedPageBreak/>
              <w:t>agent heterogeneity into the scheduling loop, Kairos demonstrates significant reductions in end-to-end latency compared to prior end-to-end optimization systems.</w:t>
            </w:r>
          </w:p>
          <w:p w14:paraId="364807B7" w14:textId="77777777" w:rsidR="005B0DC0" w:rsidRDefault="00552781" w:rsidP="00776B1A">
            <w:pPr>
              <w:rPr>
                <w:rFonts w:ascii="Times New Roman" w:hAnsi="Times New Roman" w:cs="Times New Roman"/>
                <w:color w:val="333333"/>
                <w:lang w:val="en-US"/>
              </w:rPr>
            </w:pPr>
            <w:r w:rsidRPr="00552781">
              <w:rPr>
                <w:rFonts w:ascii="Times New Roman" w:hAnsi="Times New Roman" w:cs="Times New Roman"/>
                <w:color w:val="333333"/>
                <w:lang w:val="en-US"/>
              </w:rPr>
              <w:t xml:space="preserve">Despite these contributions, Kairos primarily focuses on </w:t>
            </w:r>
            <w:r w:rsidRPr="00552781">
              <w:rPr>
                <w:rFonts w:ascii="Times New Roman" w:hAnsi="Times New Roman" w:cs="Times New Roman"/>
                <w:b/>
                <w:bCs/>
                <w:color w:val="333333"/>
                <w:lang w:val="en-US"/>
              </w:rPr>
              <w:t>compute-side bottlenecks</w:t>
            </w:r>
            <w:r w:rsidRPr="00552781">
              <w:rPr>
                <w:rFonts w:ascii="Times New Roman" w:hAnsi="Times New Roman" w:cs="Times New Roman"/>
                <w:color w:val="333333"/>
                <w:lang w:val="en-US"/>
              </w:rPr>
              <w:t>, particularly GPU queueing and memory pressure. Its dispatching decisions are largely driven by estimated memory feasibility and expected execution time, while network conditions between agents and LLM instances are not explicitly modeled. In distributed or multi-zone deployments, network latency can become a dominant factor in end-to-end performance, suggesting an opportunity to extend workflow-aware serving frameworks with network-aware resource management.</w:t>
            </w:r>
          </w:p>
          <w:p w14:paraId="724AE8FD" w14:textId="77777777" w:rsidR="002A2BA0" w:rsidRDefault="002A2BA0" w:rsidP="00776B1A">
            <w:pPr>
              <w:rPr>
                <w:rFonts w:ascii="Times New Roman" w:hAnsi="Times New Roman" w:cs="Times New Roman"/>
                <w:color w:val="333333"/>
                <w:lang w:val="en-US"/>
              </w:rPr>
            </w:pPr>
          </w:p>
          <w:p w14:paraId="78ADFD36" w14:textId="621C1CDF" w:rsidR="002A2BA0" w:rsidRPr="002A2BA0" w:rsidRDefault="002A2BA0" w:rsidP="002A2BA0">
            <w:pPr>
              <w:pStyle w:val="a9"/>
              <w:numPr>
                <w:ilvl w:val="0"/>
                <w:numId w:val="5"/>
              </w:numPr>
              <w:spacing w:after="0" w:line="240" w:lineRule="auto"/>
              <w:ind w:firstLineChars="0"/>
              <w:rPr>
                <w:rFonts w:ascii="Times New Roman" w:hAnsi="Times New Roman" w:cs="Times New Roman"/>
                <w:b/>
                <w:bCs/>
                <w:color w:val="333333"/>
                <w:lang w:val="en-US"/>
              </w:rPr>
            </w:pPr>
            <w:r w:rsidRPr="002A2BA0">
              <w:rPr>
                <w:rFonts w:ascii="Times New Roman" w:hAnsi="Times New Roman" w:cs="Times New Roman"/>
                <w:b/>
                <w:bCs/>
                <w:color w:val="333333"/>
                <w:lang w:val="en-US"/>
              </w:rPr>
              <w:t>Exposing Application Semantics for End-to-End Optimization</w:t>
            </w:r>
          </w:p>
          <w:p w14:paraId="45D7EBD7" w14:textId="77777777" w:rsidR="002A2BA0" w:rsidRPr="002A2BA0" w:rsidRDefault="002A2BA0" w:rsidP="002A2BA0">
            <w:pPr>
              <w:rPr>
                <w:rFonts w:ascii="Times New Roman" w:hAnsi="Times New Roman" w:cs="Times New Roman"/>
                <w:color w:val="333333"/>
                <w:lang w:val="en-US"/>
              </w:rPr>
            </w:pPr>
            <w:r w:rsidRPr="002A2BA0">
              <w:rPr>
                <w:rFonts w:ascii="Times New Roman" w:hAnsi="Times New Roman" w:cs="Times New Roman"/>
                <w:color w:val="333333"/>
                <w:lang w:val="en-US"/>
              </w:rPr>
              <w:t xml:space="preserve">A fundamental obstacle to end-to-end optimization is the limited visibility that serving systems have into application-level structure. Parrot addresses this limitation by arguing that traditional request-based LLM APIs conceal crucial semantic relationships between calls, preventing system-level optimizations across an application’s execution graph [2]. To overcome this, Parrot introduces the concept of </w:t>
            </w:r>
            <w:r w:rsidRPr="002A2BA0">
              <w:rPr>
                <w:rFonts w:ascii="Times New Roman" w:hAnsi="Times New Roman" w:cs="Times New Roman"/>
                <w:b/>
                <w:bCs/>
                <w:color w:val="333333"/>
                <w:lang w:val="en-US"/>
              </w:rPr>
              <w:t>semantic variables</w:t>
            </w:r>
            <w:r w:rsidRPr="002A2BA0">
              <w:rPr>
                <w:rFonts w:ascii="Times New Roman" w:hAnsi="Times New Roman" w:cs="Times New Roman"/>
                <w:color w:val="333333"/>
                <w:lang w:val="en-US"/>
              </w:rPr>
              <w:t>, which explicitly encode the data dependencies between LLM invocations within an application.</w:t>
            </w:r>
          </w:p>
          <w:p w14:paraId="077F6E40" w14:textId="77777777" w:rsidR="002A2BA0" w:rsidRPr="002A2BA0" w:rsidRDefault="002A2BA0" w:rsidP="002A2BA0">
            <w:pPr>
              <w:rPr>
                <w:rFonts w:ascii="Times New Roman" w:hAnsi="Times New Roman" w:cs="Times New Roman"/>
                <w:color w:val="333333"/>
                <w:lang w:val="en-US"/>
              </w:rPr>
            </w:pPr>
            <w:r w:rsidRPr="002A2BA0">
              <w:rPr>
                <w:rFonts w:ascii="Times New Roman" w:hAnsi="Times New Roman" w:cs="Times New Roman"/>
                <w:color w:val="333333"/>
                <w:lang w:val="en-US"/>
              </w:rPr>
              <w:t>By exposing these semantic variables to the serving layer, Parrot enables the system to identify redundant computations, exploit data reuse, and apply pipeline and batching optimizations across related requests. The system demonstrates that making application semantics explicit can significantly improve throughput and latency without requiring changes to the underlying LLM models [2].</w:t>
            </w:r>
          </w:p>
          <w:p w14:paraId="3EB54A3E" w14:textId="77777777" w:rsidR="002A2BA0" w:rsidRDefault="002A2BA0" w:rsidP="002A2BA0">
            <w:pPr>
              <w:rPr>
                <w:rFonts w:ascii="Times New Roman" w:hAnsi="Times New Roman" w:cs="Times New Roman"/>
                <w:color w:val="333333"/>
                <w:lang w:val="en-US"/>
              </w:rPr>
            </w:pPr>
            <w:r w:rsidRPr="002A2BA0">
              <w:rPr>
                <w:rFonts w:ascii="Times New Roman" w:hAnsi="Times New Roman" w:cs="Times New Roman"/>
                <w:color w:val="333333"/>
                <w:lang w:val="en-US"/>
              </w:rPr>
              <w:t xml:space="preserve">While Parrot successfully expands the optimization space by bridging the application–system boundary, its primary emphasis lies in </w:t>
            </w:r>
            <w:r w:rsidRPr="002A2BA0">
              <w:rPr>
                <w:rFonts w:ascii="Times New Roman" w:hAnsi="Times New Roman" w:cs="Times New Roman"/>
                <w:b/>
                <w:bCs/>
                <w:color w:val="333333"/>
                <w:lang w:val="en-US"/>
              </w:rPr>
              <w:t>semantic dataflow exploitation</w:t>
            </w:r>
            <w:r w:rsidRPr="002A2BA0">
              <w:rPr>
                <w:rFonts w:ascii="Times New Roman" w:hAnsi="Times New Roman" w:cs="Times New Roman"/>
                <w:color w:val="333333"/>
                <w:lang w:val="en-US"/>
              </w:rPr>
              <w:t xml:space="preserve"> rather than resource contention management under high load. </w:t>
            </w:r>
            <w:proofErr w:type="gramStart"/>
            <w:r w:rsidRPr="002A2BA0">
              <w:rPr>
                <w:rFonts w:ascii="Times New Roman" w:hAnsi="Times New Roman" w:cs="Times New Roman"/>
                <w:color w:val="333333"/>
                <w:lang w:val="en-US"/>
              </w:rPr>
              <w:t>In particular, Parrot</w:t>
            </w:r>
            <w:proofErr w:type="gramEnd"/>
            <w:r w:rsidRPr="002A2BA0">
              <w:rPr>
                <w:rFonts w:ascii="Times New Roman" w:hAnsi="Times New Roman" w:cs="Times New Roman"/>
                <w:color w:val="333333"/>
                <w:lang w:val="en-US"/>
              </w:rPr>
              <w:t xml:space="preserve"> does not explicitly address scenarios where multiple applications or agents compete for shared LLM infrastructure, nor does it consider dynamic network conditions that may influence end-to-end latency in distributed deployments.</w:t>
            </w:r>
          </w:p>
          <w:p w14:paraId="325B0F3D" w14:textId="77777777" w:rsidR="002A2BA0" w:rsidRPr="002A2BA0" w:rsidRDefault="002A2BA0" w:rsidP="002A2BA0">
            <w:pPr>
              <w:rPr>
                <w:rFonts w:ascii="Times New Roman" w:hAnsi="Times New Roman" w:cs="Times New Roman"/>
                <w:color w:val="333333"/>
                <w:lang w:val="en-US"/>
              </w:rPr>
            </w:pPr>
          </w:p>
          <w:p w14:paraId="772AF6C2" w14:textId="2CDBF091" w:rsidR="002A2BA0" w:rsidRPr="002A2BA0" w:rsidRDefault="002A2BA0" w:rsidP="002A2BA0">
            <w:pPr>
              <w:pStyle w:val="a9"/>
              <w:numPr>
                <w:ilvl w:val="0"/>
                <w:numId w:val="5"/>
              </w:numPr>
              <w:spacing w:after="0" w:line="240" w:lineRule="auto"/>
              <w:ind w:firstLineChars="0"/>
              <w:rPr>
                <w:rFonts w:ascii="Times New Roman" w:hAnsi="Times New Roman" w:cs="Times New Roman"/>
                <w:b/>
                <w:bCs/>
                <w:color w:val="333333"/>
                <w:lang w:val="en-US"/>
              </w:rPr>
            </w:pPr>
            <w:r w:rsidRPr="002A2BA0">
              <w:rPr>
                <w:rFonts w:ascii="Times New Roman" w:hAnsi="Times New Roman" w:cs="Times New Roman"/>
                <w:b/>
                <w:bCs/>
                <w:color w:val="333333"/>
                <w:lang w:val="en-US"/>
              </w:rPr>
              <w:t>Fine-Grained Workflow Orchestration for LLM Applications</w:t>
            </w:r>
          </w:p>
          <w:p w14:paraId="4649570E" w14:textId="77777777" w:rsidR="002A2BA0" w:rsidRPr="002A2BA0" w:rsidRDefault="002A2BA0" w:rsidP="002A2BA0">
            <w:pPr>
              <w:rPr>
                <w:rFonts w:ascii="Times New Roman" w:hAnsi="Times New Roman" w:cs="Times New Roman"/>
                <w:color w:val="333333"/>
                <w:lang w:val="en-US"/>
              </w:rPr>
            </w:pPr>
            <w:r w:rsidRPr="002A2BA0">
              <w:rPr>
                <w:rFonts w:ascii="Times New Roman" w:hAnsi="Times New Roman" w:cs="Times New Roman"/>
                <w:color w:val="333333"/>
                <w:lang w:val="en-US"/>
              </w:rPr>
              <w:t xml:space="preserve">Complementary to Parrot’s semantic exposure approach, </w:t>
            </w:r>
            <w:proofErr w:type="spellStart"/>
            <w:r w:rsidRPr="002A2BA0">
              <w:rPr>
                <w:rFonts w:ascii="Times New Roman" w:hAnsi="Times New Roman" w:cs="Times New Roman"/>
                <w:color w:val="333333"/>
                <w:lang w:val="en-US"/>
              </w:rPr>
              <w:t>Teola</w:t>
            </w:r>
            <w:proofErr w:type="spellEnd"/>
            <w:r w:rsidRPr="002A2BA0">
              <w:rPr>
                <w:rFonts w:ascii="Times New Roman" w:hAnsi="Times New Roman" w:cs="Times New Roman"/>
                <w:color w:val="333333"/>
                <w:lang w:val="en-US"/>
              </w:rPr>
              <w:t xml:space="preserve"> focuses on the </w:t>
            </w:r>
            <w:r w:rsidRPr="002A2BA0">
              <w:rPr>
                <w:rFonts w:ascii="Times New Roman" w:hAnsi="Times New Roman" w:cs="Times New Roman"/>
                <w:b/>
                <w:bCs/>
                <w:color w:val="333333"/>
                <w:lang w:val="en-US"/>
              </w:rPr>
              <w:t>granularity of orchestration</w:t>
            </w:r>
            <w:r w:rsidRPr="002A2BA0">
              <w:rPr>
                <w:rFonts w:ascii="Times New Roman" w:hAnsi="Times New Roman" w:cs="Times New Roman"/>
                <w:color w:val="333333"/>
                <w:lang w:val="en-US"/>
              </w:rPr>
              <w:t xml:space="preserve"> in LLM-based applications [3]. The authors argue that treating entire application modules as indivisible </w:t>
            </w:r>
            <w:proofErr w:type="gramStart"/>
            <w:r w:rsidRPr="002A2BA0">
              <w:rPr>
                <w:rFonts w:ascii="Times New Roman" w:hAnsi="Times New Roman" w:cs="Times New Roman"/>
                <w:color w:val="333333"/>
                <w:lang w:val="en-US"/>
              </w:rPr>
              <w:t>units</w:t>
            </w:r>
            <w:proofErr w:type="gramEnd"/>
            <w:r w:rsidRPr="002A2BA0">
              <w:rPr>
                <w:rFonts w:ascii="Times New Roman" w:hAnsi="Times New Roman" w:cs="Times New Roman"/>
                <w:color w:val="333333"/>
                <w:lang w:val="en-US"/>
              </w:rPr>
              <w:t xml:space="preserve"> limits optimization opportunities, especially when workflows contain both LLM and non-LLM components. </w:t>
            </w:r>
            <w:proofErr w:type="spellStart"/>
            <w:r w:rsidRPr="002A2BA0">
              <w:rPr>
                <w:rFonts w:ascii="Times New Roman" w:hAnsi="Times New Roman" w:cs="Times New Roman"/>
                <w:color w:val="333333"/>
                <w:lang w:val="en-US"/>
              </w:rPr>
              <w:t>Teola</w:t>
            </w:r>
            <w:proofErr w:type="spellEnd"/>
            <w:r w:rsidRPr="002A2BA0">
              <w:rPr>
                <w:rFonts w:ascii="Times New Roman" w:hAnsi="Times New Roman" w:cs="Times New Roman"/>
                <w:color w:val="333333"/>
                <w:lang w:val="en-US"/>
              </w:rPr>
              <w:t xml:space="preserve"> proposes decomposing applications into </w:t>
            </w:r>
            <w:r w:rsidRPr="002A2BA0">
              <w:rPr>
                <w:rFonts w:ascii="Times New Roman" w:hAnsi="Times New Roman" w:cs="Times New Roman"/>
                <w:b/>
                <w:bCs/>
                <w:color w:val="333333"/>
                <w:lang w:val="en-US"/>
              </w:rPr>
              <w:t>primitive-level dataflow graphs</w:t>
            </w:r>
            <w:r w:rsidRPr="002A2BA0">
              <w:rPr>
                <w:rFonts w:ascii="Times New Roman" w:hAnsi="Times New Roman" w:cs="Times New Roman"/>
                <w:color w:val="333333"/>
                <w:lang w:val="en-US"/>
              </w:rPr>
              <w:t>, enabling more aggressive parallelization and pipeline execution across workflow stages.</w:t>
            </w:r>
          </w:p>
          <w:p w14:paraId="069D8131" w14:textId="77777777" w:rsidR="002A2BA0" w:rsidRPr="002A2BA0" w:rsidRDefault="002A2BA0" w:rsidP="002A2BA0">
            <w:pPr>
              <w:rPr>
                <w:rFonts w:ascii="Times New Roman" w:hAnsi="Times New Roman" w:cs="Times New Roman"/>
                <w:color w:val="333333"/>
                <w:lang w:val="en-US"/>
              </w:rPr>
            </w:pPr>
            <w:r w:rsidRPr="002A2BA0">
              <w:rPr>
                <w:rFonts w:ascii="Times New Roman" w:hAnsi="Times New Roman" w:cs="Times New Roman"/>
                <w:color w:val="333333"/>
                <w:lang w:val="en-US"/>
              </w:rPr>
              <w:t>Building on this idea, Ayo serves as a system prototype that implements fine-grained orchestration for end-to-end LLM applications, demonstrating practical performance gains in real workloads [4]. These systems highlight the importance of capturing workflow structure at a sufficiently fine granularity to enable meaningful end-to-end optimization.</w:t>
            </w:r>
          </w:p>
          <w:p w14:paraId="6371E4C1" w14:textId="77777777" w:rsidR="002A2BA0" w:rsidRDefault="002A2BA0" w:rsidP="002A2BA0">
            <w:pPr>
              <w:rPr>
                <w:rFonts w:ascii="Times New Roman" w:hAnsi="Times New Roman" w:cs="Times New Roman"/>
                <w:color w:val="333333"/>
                <w:lang w:val="en-US"/>
              </w:rPr>
            </w:pPr>
            <w:r w:rsidRPr="002A2BA0">
              <w:rPr>
                <w:rFonts w:ascii="Times New Roman" w:hAnsi="Times New Roman" w:cs="Times New Roman"/>
                <w:color w:val="333333"/>
                <w:lang w:val="en-US"/>
              </w:rPr>
              <w:t xml:space="preserve">However, </w:t>
            </w:r>
            <w:proofErr w:type="gramStart"/>
            <w:r w:rsidRPr="002A2BA0">
              <w:rPr>
                <w:rFonts w:ascii="Times New Roman" w:hAnsi="Times New Roman" w:cs="Times New Roman"/>
                <w:color w:val="333333"/>
                <w:lang w:val="en-US"/>
              </w:rPr>
              <w:t>similar to</w:t>
            </w:r>
            <w:proofErr w:type="gramEnd"/>
            <w:r w:rsidRPr="002A2BA0">
              <w:rPr>
                <w:rFonts w:ascii="Times New Roman" w:hAnsi="Times New Roman" w:cs="Times New Roman"/>
                <w:color w:val="333333"/>
                <w:lang w:val="en-US"/>
              </w:rPr>
              <w:t xml:space="preserve"> Parrot, </w:t>
            </w:r>
            <w:proofErr w:type="spellStart"/>
            <w:r w:rsidRPr="002A2BA0">
              <w:rPr>
                <w:rFonts w:ascii="Times New Roman" w:hAnsi="Times New Roman" w:cs="Times New Roman"/>
                <w:color w:val="333333"/>
                <w:lang w:val="en-US"/>
              </w:rPr>
              <w:t>Teola</w:t>
            </w:r>
            <w:proofErr w:type="spellEnd"/>
            <w:r w:rsidRPr="002A2BA0">
              <w:rPr>
                <w:rFonts w:ascii="Times New Roman" w:hAnsi="Times New Roman" w:cs="Times New Roman"/>
                <w:color w:val="333333"/>
                <w:lang w:val="en-US"/>
              </w:rPr>
              <w:t xml:space="preserve"> and Ayo primarily address </w:t>
            </w:r>
            <w:r w:rsidRPr="002A2BA0">
              <w:rPr>
                <w:rFonts w:ascii="Times New Roman" w:hAnsi="Times New Roman" w:cs="Times New Roman"/>
                <w:b/>
                <w:bCs/>
                <w:color w:val="333333"/>
                <w:lang w:val="en-US"/>
              </w:rPr>
              <w:t>execution structure and scheduling granularity</w:t>
            </w:r>
            <w:r w:rsidRPr="002A2BA0">
              <w:rPr>
                <w:rFonts w:ascii="Times New Roman" w:hAnsi="Times New Roman" w:cs="Times New Roman"/>
                <w:color w:val="333333"/>
                <w:lang w:val="en-US"/>
              </w:rPr>
              <w:t>, with limited attention to resource heterogeneity and dynamic network effects. As LLM applications scale across distributed clusters or geographically separated regions, network latency and bandwidth variability may undermine the benefits of fine-grained orchestration unless explicitly incorporated into the scheduling model.</w:t>
            </w:r>
          </w:p>
          <w:p w14:paraId="4C6902FF" w14:textId="77777777" w:rsidR="006A05E6" w:rsidRPr="002A2BA0" w:rsidRDefault="006A05E6" w:rsidP="002A2BA0">
            <w:pPr>
              <w:rPr>
                <w:rFonts w:ascii="Times New Roman" w:hAnsi="Times New Roman" w:cs="Times New Roman"/>
                <w:color w:val="333333"/>
                <w:lang w:val="en-US"/>
              </w:rPr>
            </w:pPr>
          </w:p>
          <w:p w14:paraId="2ACCB56B" w14:textId="5C213E38" w:rsidR="006A05E6" w:rsidRPr="006A05E6" w:rsidRDefault="006A05E6" w:rsidP="006A05E6">
            <w:pPr>
              <w:pStyle w:val="a9"/>
              <w:numPr>
                <w:ilvl w:val="0"/>
                <w:numId w:val="5"/>
              </w:numPr>
              <w:spacing w:after="0" w:line="240" w:lineRule="auto"/>
              <w:ind w:firstLineChars="0"/>
              <w:rPr>
                <w:rFonts w:ascii="Times New Roman" w:hAnsi="Times New Roman" w:cs="Times New Roman"/>
                <w:b/>
                <w:bCs/>
                <w:color w:val="333333"/>
                <w:lang w:val="en-US"/>
              </w:rPr>
            </w:pPr>
            <w:r w:rsidRPr="006A05E6">
              <w:rPr>
                <w:rFonts w:ascii="Times New Roman" w:hAnsi="Times New Roman" w:cs="Times New Roman"/>
                <w:b/>
                <w:bCs/>
                <w:color w:val="333333"/>
                <w:lang w:val="en-US"/>
              </w:rPr>
              <w:t>Disaggregating Inference Stages for Goodput-Oriented Serving</w:t>
            </w:r>
          </w:p>
          <w:p w14:paraId="0A58A211" w14:textId="77777777" w:rsidR="006A05E6" w:rsidRPr="006A05E6" w:rsidRDefault="006A05E6" w:rsidP="006A05E6">
            <w:pPr>
              <w:rPr>
                <w:rFonts w:ascii="Times New Roman" w:hAnsi="Times New Roman" w:cs="Times New Roman"/>
                <w:color w:val="333333"/>
                <w:lang w:val="en-US"/>
              </w:rPr>
            </w:pPr>
            <w:r w:rsidRPr="006A05E6">
              <w:rPr>
                <w:rFonts w:ascii="Times New Roman" w:hAnsi="Times New Roman" w:cs="Times New Roman"/>
                <w:color w:val="333333"/>
                <w:lang w:val="en-US"/>
              </w:rPr>
              <w:t xml:space="preserve">In parallel with workflow-level optimizations, significant effort has been devoted to improving the efficiency of LLM inference services themselves. </w:t>
            </w:r>
            <w:proofErr w:type="spellStart"/>
            <w:r w:rsidRPr="006A05E6">
              <w:rPr>
                <w:rFonts w:ascii="Times New Roman" w:hAnsi="Times New Roman" w:cs="Times New Roman"/>
                <w:color w:val="333333"/>
                <w:lang w:val="en-US"/>
              </w:rPr>
              <w:t>DistServe</w:t>
            </w:r>
            <w:proofErr w:type="spellEnd"/>
            <w:r w:rsidRPr="006A05E6">
              <w:rPr>
                <w:rFonts w:ascii="Times New Roman" w:hAnsi="Times New Roman" w:cs="Times New Roman"/>
                <w:color w:val="333333"/>
                <w:lang w:val="en-US"/>
              </w:rPr>
              <w:t xml:space="preserve"> proposes a novel serving architecture that </w:t>
            </w:r>
            <w:r w:rsidRPr="006A05E6">
              <w:rPr>
                <w:rFonts w:ascii="Times New Roman" w:hAnsi="Times New Roman" w:cs="Times New Roman"/>
                <w:b/>
                <w:bCs/>
                <w:color w:val="333333"/>
                <w:lang w:val="en-US"/>
              </w:rPr>
              <w:t>disaggregates the prefill and decoding stages</w:t>
            </w:r>
            <w:r w:rsidRPr="006A05E6">
              <w:rPr>
                <w:rFonts w:ascii="Times New Roman" w:hAnsi="Times New Roman" w:cs="Times New Roman"/>
                <w:color w:val="333333"/>
                <w:lang w:val="en-US"/>
              </w:rPr>
              <w:t xml:space="preserve"> of LLM inference, allowing each stage to be optimized independently under different latency constraints [5]. The motivation behind </w:t>
            </w:r>
            <w:proofErr w:type="spellStart"/>
            <w:r w:rsidRPr="006A05E6">
              <w:rPr>
                <w:rFonts w:ascii="Times New Roman" w:hAnsi="Times New Roman" w:cs="Times New Roman"/>
                <w:color w:val="333333"/>
                <w:lang w:val="en-US"/>
              </w:rPr>
              <w:t>DistServe</w:t>
            </w:r>
            <w:proofErr w:type="spellEnd"/>
            <w:r w:rsidRPr="006A05E6">
              <w:rPr>
                <w:rFonts w:ascii="Times New Roman" w:hAnsi="Times New Roman" w:cs="Times New Roman"/>
                <w:color w:val="333333"/>
                <w:lang w:val="en-US"/>
              </w:rPr>
              <w:t xml:space="preserve"> is that co-locating </w:t>
            </w:r>
            <w:proofErr w:type="gramStart"/>
            <w:r w:rsidRPr="006A05E6">
              <w:rPr>
                <w:rFonts w:ascii="Times New Roman" w:hAnsi="Times New Roman" w:cs="Times New Roman"/>
                <w:color w:val="333333"/>
                <w:lang w:val="en-US"/>
              </w:rPr>
              <w:t>prefill</w:t>
            </w:r>
            <w:proofErr w:type="gramEnd"/>
            <w:r w:rsidRPr="006A05E6">
              <w:rPr>
                <w:rFonts w:ascii="Times New Roman" w:hAnsi="Times New Roman" w:cs="Times New Roman"/>
                <w:color w:val="333333"/>
                <w:lang w:val="en-US"/>
              </w:rPr>
              <w:t xml:space="preserve"> and decoding forces a compromise between time-to-first-token (TTFT) and time-per-output-token (TPOT), limiting achievable goodput.</w:t>
            </w:r>
          </w:p>
          <w:p w14:paraId="054E11A3" w14:textId="77777777" w:rsidR="006A05E6" w:rsidRPr="006A05E6" w:rsidRDefault="006A05E6" w:rsidP="006A05E6">
            <w:pPr>
              <w:rPr>
                <w:rFonts w:ascii="Times New Roman" w:hAnsi="Times New Roman" w:cs="Times New Roman"/>
                <w:color w:val="333333"/>
                <w:lang w:val="en-US"/>
              </w:rPr>
            </w:pPr>
            <w:r w:rsidRPr="006A05E6">
              <w:rPr>
                <w:rFonts w:ascii="Times New Roman" w:hAnsi="Times New Roman" w:cs="Times New Roman"/>
                <w:color w:val="333333"/>
                <w:lang w:val="en-US"/>
              </w:rPr>
              <w:t xml:space="preserve">By separating these stages and placing them on different GPU resources, </w:t>
            </w:r>
            <w:proofErr w:type="spellStart"/>
            <w:r w:rsidRPr="006A05E6">
              <w:rPr>
                <w:rFonts w:ascii="Times New Roman" w:hAnsi="Times New Roman" w:cs="Times New Roman"/>
                <w:color w:val="333333"/>
                <w:lang w:val="en-US"/>
              </w:rPr>
              <w:t>DistServe</w:t>
            </w:r>
            <w:proofErr w:type="spellEnd"/>
            <w:r w:rsidRPr="006A05E6">
              <w:rPr>
                <w:rFonts w:ascii="Times New Roman" w:hAnsi="Times New Roman" w:cs="Times New Roman"/>
                <w:color w:val="333333"/>
                <w:lang w:val="en-US"/>
              </w:rPr>
              <w:t xml:space="preserve"> enables more flexible resource allocation and better alignment with application-level service-level objectives (SLOs). Importantly, </w:t>
            </w:r>
            <w:proofErr w:type="spellStart"/>
            <w:r w:rsidRPr="006A05E6">
              <w:rPr>
                <w:rFonts w:ascii="Times New Roman" w:hAnsi="Times New Roman" w:cs="Times New Roman"/>
                <w:color w:val="333333"/>
                <w:lang w:val="en-US"/>
              </w:rPr>
              <w:t>DistServe</w:t>
            </w:r>
            <w:proofErr w:type="spellEnd"/>
            <w:r w:rsidRPr="006A05E6">
              <w:rPr>
                <w:rFonts w:ascii="Times New Roman" w:hAnsi="Times New Roman" w:cs="Times New Roman"/>
                <w:color w:val="333333"/>
                <w:lang w:val="en-US"/>
              </w:rPr>
              <w:t xml:space="preserve"> explicitly considers </w:t>
            </w:r>
            <w:r w:rsidRPr="006A05E6">
              <w:rPr>
                <w:rFonts w:ascii="Times New Roman" w:hAnsi="Times New Roman" w:cs="Times New Roman"/>
                <w:b/>
                <w:bCs/>
                <w:color w:val="333333"/>
                <w:lang w:val="en-US"/>
              </w:rPr>
              <w:t>communication overhead</w:t>
            </w:r>
            <w:r w:rsidRPr="006A05E6">
              <w:rPr>
                <w:rFonts w:ascii="Times New Roman" w:hAnsi="Times New Roman" w:cs="Times New Roman"/>
                <w:color w:val="333333"/>
                <w:lang w:val="en-US"/>
              </w:rPr>
              <w:t xml:space="preserve"> between </w:t>
            </w:r>
            <w:r w:rsidRPr="006A05E6">
              <w:rPr>
                <w:rFonts w:ascii="Times New Roman" w:hAnsi="Times New Roman" w:cs="Times New Roman"/>
                <w:color w:val="333333"/>
                <w:lang w:val="en-US"/>
              </w:rPr>
              <w:lastRenderedPageBreak/>
              <w:t>disaggregated stages and leverages network bandwidth characteristics when making placement decisions [5].</w:t>
            </w:r>
          </w:p>
          <w:p w14:paraId="1F075B2E" w14:textId="77777777" w:rsidR="006A05E6" w:rsidRDefault="006A05E6" w:rsidP="006A05E6">
            <w:pPr>
              <w:rPr>
                <w:rFonts w:ascii="Times New Roman" w:hAnsi="Times New Roman" w:cs="Times New Roman"/>
                <w:color w:val="333333"/>
                <w:lang w:val="en-US"/>
              </w:rPr>
            </w:pPr>
            <w:proofErr w:type="spellStart"/>
            <w:r w:rsidRPr="006A05E6">
              <w:rPr>
                <w:rFonts w:ascii="Times New Roman" w:hAnsi="Times New Roman" w:cs="Times New Roman"/>
                <w:color w:val="333333"/>
                <w:lang w:val="en-US"/>
              </w:rPr>
              <w:t>DistServe</w:t>
            </w:r>
            <w:proofErr w:type="spellEnd"/>
            <w:r w:rsidRPr="006A05E6">
              <w:rPr>
                <w:rFonts w:ascii="Times New Roman" w:hAnsi="Times New Roman" w:cs="Times New Roman"/>
                <w:color w:val="333333"/>
                <w:lang w:val="en-US"/>
              </w:rPr>
              <w:t xml:space="preserve"> demonstrates that internal inference architecture plays a critical role in end-to-end performance. Nevertheless, its scope is largely confined to the inference service layer. The system does not directly address higher-level multi-agent workflows, nor does it consider how dynamic network conditions might interact with workflow-level scheduling and routing decisions.</w:t>
            </w:r>
          </w:p>
          <w:p w14:paraId="5B6E18FB" w14:textId="77777777" w:rsidR="00EA5763" w:rsidRPr="006A05E6" w:rsidRDefault="00EA5763" w:rsidP="006A05E6">
            <w:pPr>
              <w:rPr>
                <w:rFonts w:ascii="Times New Roman" w:hAnsi="Times New Roman" w:cs="Times New Roman"/>
                <w:color w:val="333333"/>
                <w:lang w:val="en-US"/>
              </w:rPr>
            </w:pPr>
          </w:p>
          <w:p w14:paraId="09B9F2BA" w14:textId="7E32FEFD" w:rsidR="006A05E6" w:rsidRPr="006A05E6" w:rsidRDefault="006A05E6" w:rsidP="006A05E6">
            <w:pPr>
              <w:pStyle w:val="a9"/>
              <w:numPr>
                <w:ilvl w:val="0"/>
                <w:numId w:val="5"/>
              </w:numPr>
              <w:spacing w:after="0" w:line="240" w:lineRule="auto"/>
              <w:ind w:firstLineChars="0"/>
              <w:rPr>
                <w:rFonts w:ascii="Times New Roman" w:hAnsi="Times New Roman" w:cs="Times New Roman"/>
                <w:b/>
                <w:bCs/>
                <w:color w:val="333333"/>
                <w:lang w:val="en-US"/>
              </w:rPr>
            </w:pPr>
            <w:r w:rsidRPr="006A05E6">
              <w:rPr>
                <w:rFonts w:ascii="Times New Roman" w:hAnsi="Times New Roman" w:cs="Times New Roman"/>
                <w:b/>
                <w:bCs/>
                <w:color w:val="333333"/>
                <w:lang w:val="en-US"/>
              </w:rPr>
              <w:t>EWMA-Based Network Latency Estimation and Change Detection</w:t>
            </w:r>
          </w:p>
          <w:p w14:paraId="3DA18CC8" w14:textId="77777777" w:rsidR="006A05E6" w:rsidRPr="006A05E6" w:rsidRDefault="006A05E6" w:rsidP="006A05E6">
            <w:pPr>
              <w:rPr>
                <w:rFonts w:ascii="Times New Roman" w:hAnsi="Times New Roman" w:cs="Times New Roman"/>
                <w:color w:val="333333"/>
                <w:lang w:val="en-US"/>
              </w:rPr>
            </w:pPr>
            <w:r w:rsidRPr="006A05E6">
              <w:rPr>
                <w:rFonts w:ascii="Times New Roman" w:hAnsi="Times New Roman" w:cs="Times New Roman"/>
                <w:color w:val="333333"/>
                <w:lang w:val="en-US"/>
              </w:rPr>
              <w:t xml:space="preserve">Effective network-aware resource management requires reliable online estimation of network latency. Exponentially Weighted Moving Average (EWMA) techniques provide a well-established foundation for such estimation. Early work by Roberts introduced exponentially weighted averages as a method for detecting small shifts in process behavior [6], while subsequent studies by Lucas and </w:t>
            </w:r>
            <w:proofErr w:type="spellStart"/>
            <w:r w:rsidRPr="006A05E6">
              <w:rPr>
                <w:rFonts w:ascii="Times New Roman" w:hAnsi="Times New Roman" w:cs="Times New Roman"/>
                <w:color w:val="333333"/>
                <w:lang w:val="en-US"/>
              </w:rPr>
              <w:t>Saccucci</w:t>
            </w:r>
            <w:proofErr w:type="spellEnd"/>
            <w:r w:rsidRPr="006A05E6">
              <w:rPr>
                <w:rFonts w:ascii="Times New Roman" w:hAnsi="Times New Roman" w:cs="Times New Roman"/>
                <w:color w:val="333333"/>
                <w:lang w:val="en-US"/>
              </w:rPr>
              <w:t xml:space="preserve"> analyzed the statistical properties and robustness of EWMA control schemes [7].</w:t>
            </w:r>
          </w:p>
          <w:p w14:paraId="79A2ABDF" w14:textId="77777777" w:rsidR="006A05E6" w:rsidRPr="006A05E6" w:rsidRDefault="006A05E6" w:rsidP="006A05E6">
            <w:pPr>
              <w:rPr>
                <w:rFonts w:ascii="Times New Roman" w:hAnsi="Times New Roman" w:cs="Times New Roman"/>
                <w:color w:val="333333"/>
                <w:lang w:val="en-US"/>
              </w:rPr>
            </w:pPr>
            <w:r w:rsidRPr="006A05E6">
              <w:rPr>
                <w:rFonts w:ascii="Times New Roman" w:hAnsi="Times New Roman" w:cs="Times New Roman"/>
                <w:color w:val="333333"/>
                <w:lang w:val="en-US"/>
              </w:rPr>
              <w:t xml:space="preserve">In networking systems, EWMA has been widely adopted for smoothing round-trip time (RTT) measurements. Jacobson and </w:t>
            </w:r>
            <w:proofErr w:type="spellStart"/>
            <w:r w:rsidRPr="006A05E6">
              <w:rPr>
                <w:rFonts w:ascii="Times New Roman" w:hAnsi="Times New Roman" w:cs="Times New Roman"/>
                <w:color w:val="333333"/>
                <w:lang w:val="en-US"/>
              </w:rPr>
              <w:t>Karels</w:t>
            </w:r>
            <w:proofErr w:type="spellEnd"/>
            <w:r w:rsidRPr="006A05E6">
              <w:rPr>
                <w:rFonts w:ascii="Times New Roman" w:hAnsi="Times New Roman" w:cs="Times New Roman"/>
                <w:color w:val="333333"/>
                <w:lang w:val="en-US"/>
              </w:rPr>
              <w:t xml:space="preserve"> applied exponential smoothing to RTT estimation as part of TCP congestion control mechanisms, enabling stable retransmission timeout calculation despite noisy measurements [8]. This approach was later standardized in TCP retransmission timer computation specifications [9].</w:t>
            </w:r>
          </w:p>
          <w:p w14:paraId="70A87455" w14:textId="77777777" w:rsidR="006A05E6" w:rsidRDefault="006A05E6" w:rsidP="006A05E6">
            <w:pPr>
              <w:rPr>
                <w:rFonts w:ascii="Times New Roman" w:hAnsi="Times New Roman" w:cs="Times New Roman"/>
                <w:color w:val="333333"/>
                <w:lang w:val="en-US"/>
              </w:rPr>
            </w:pPr>
            <w:r w:rsidRPr="006A05E6">
              <w:rPr>
                <w:rFonts w:ascii="Times New Roman" w:hAnsi="Times New Roman" w:cs="Times New Roman"/>
                <w:color w:val="333333"/>
                <w:lang w:val="en-US"/>
              </w:rPr>
              <w:t xml:space="preserve">The appeal of EWMA lies in its simplicity, low computational overhead, and ability to distinguish persistent trends from transient fluctuations. These properties make EWMA particularly suitable for </w:t>
            </w:r>
            <w:r w:rsidRPr="006A05E6">
              <w:rPr>
                <w:rFonts w:ascii="Times New Roman" w:hAnsi="Times New Roman" w:cs="Times New Roman"/>
                <w:b/>
                <w:bCs/>
                <w:color w:val="333333"/>
                <w:lang w:val="en-US"/>
              </w:rPr>
              <w:t>online network monitoring in distributed systems</w:t>
            </w:r>
            <w:r w:rsidRPr="006A05E6">
              <w:rPr>
                <w:rFonts w:ascii="Times New Roman" w:hAnsi="Times New Roman" w:cs="Times New Roman"/>
                <w:color w:val="333333"/>
                <w:lang w:val="en-US"/>
              </w:rPr>
              <w:t>, where rapid yet stable responses to changing conditions are required. However, EWMA itself is a building block rather than a complete solution; its effectiveness depends on how smoothed estimates are integrated into higher-level scheduling and routing policies.</w:t>
            </w:r>
          </w:p>
          <w:p w14:paraId="7EF35DFF" w14:textId="77777777" w:rsidR="00296BE6" w:rsidRPr="006A05E6" w:rsidRDefault="00296BE6" w:rsidP="006A05E6">
            <w:pPr>
              <w:rPr>
                <w:rFonts w:ascii="Times New Roman" w:hAnsi="Times New Roman" w:cs="Times New Roman"/>
                <w:color w:val="333333"/>
                <w:lang w:val="en-US"/>
              </w:rPr>
            </w:pPr>
          </w:p>
          <w:p w14:paraId="5E294DD9" w14:textId="49A62B1F" w:rsidR="00296BE6" w:rsidRPr="00E67932" w:rsidRDefault="00296BE6" w:rsidP="00E67932">
            <w:pPr>
              <w:pStyle w:val="a9"/>
              <w:numPr>
                <w:ilvl w:val="0"/>
                <w:numId w:val="5"/>
              </w:numPr>
              <w:spacing w:after="0" w:line="240" w:lineRule="auto"/>
              <w:ind w:firstLineChars="0"/>
              <w:rPr>
                <w:rFonts w:ascii="Times New Roman" w:hAnsi="Times New Roman" w:cs="Times New Roman"/>
                <w:b/>
                <w:bCs/>
                <w:color w:val="333333"/>
                <w:lang w:val="en-US"/>
              </w:rPr>
            </w:pPr>
            <w:r w:rsidRPr="00E67932">
              <w:rPr>
                <w:rFonts w:ascii="Times New Roman" w:hAnsi="Times New Roman" w:cs="Times New Roman"/>
                <w:b/>
                <w:bCs/>
                <w:color w:val="333333"/>
                <w:lang w:val="en-US"/>
              </w:rPr>
              <w:t>Summary and Identified Research Gap</w:t>
            </w:r>
          </w:p>
          <w:p w14:paraId="719C6D8C" w14:textId="77777777" w:rsidR="00296BE6" w:rsidRPr="00296BE6" w:rsidRDefault="00296BE6" w:rsidP="00296BE6">
            <w:pPr>
              <w:rPr>
                <w:rFonts w:ascii="Times New Roman" w:hAnsi="Times New Roman" w:cs="Times New Roman"/>
                <w:color w:val="333333"/>
                <w:lang w:val="en-US"/>
              </w:rPr>
            </w:pPr>
            <w:r w:rsidRPr="00296BE6">
              <w:rPr>
                <w:rFonts w:ascii="Times New Roman" w:hAnsi="Times New Roman" w:cs="Times New Roman"/>
                <w:color w:val="333333"/>
                <w:lang w:val="en-US"/>
              </w:rPr>
              <w:t xml:space="preserve">Collectively, the reviewed literature demonstrates substantial progress toward end-to-end optimization of LLM-based applications. Workflow-aware serving systems such as Kairos highlight the importance of agent heterogeneity and shared-resource management under load [1]. Parrot and </w:t>
            </w:r>
            <w:proofErr w:type="spellStart"/>
            <w:r w:rsidRPr="00296BE6">
              <w:rPr>
                <w:rFonts w:ascii="Times New Roman" w:hAnsi="Times New Roman" w:cs="Times New Roman"/>
                <w:color w:val="333333"/>
                <w:lang w:val="en-US"/>
              </w:rPr>
              <w:t>Teola</w:t>
            </w:r>
            <w:proofErr w:type="spellEnd"/>
            <w:r w:rsidRPr="00296BE6">
              <w:rPr>
                <w:rFonts w:ascii="Times New Roman" w:hAnsi="Times New Roman" w:cs="Times New Roman"/>
                <w:color w:val="333333"/>
                <w:lang w:val="en-US"/>
              </w:rPr>
              <w:t xml:space="preserve">/Ayo emphasize the necessity of exposing application structure and increasing orchestration granularity to unlock end-to-end performance gains [2–4]. </w:t>
            </w:r>
            <w:proofErr w:type="spellStart"/>
            <w:r w:rsidRPr="00296BE6">
              <w:rPr>
                <w:rFonts w:ascii="Times New Roman" w:hAnsi="Times New Roman" w:cs="Times New Roman"/>
                <w:color w:val="333333"/>
                <w:lang w:val="en-US"/>
              </w:rPr>
              <w:t>DistServe</w:t>
            </w:r>
            <w:proofErr w:type="spellEnd"/>
            <w:r w:rsidRPr="00296BE6">
              <w:rPr>
                <w:rFonts w:ascii="Times New Roman" w:hAnsi="Times New Roman" w:cs="Times New Roman"/>
                <w:color w:val="333333"/>
                <w:lang w:val="en-US"/>
              </w:rPr>
              <w:t xml:space="preserve"> illustrates how inference-stage disaggregation and SLO-aware resource allocation can improve service efficiency [5]. Meanwhile, EWMA-based methods provide a robust foundation for online network latency estimation [6–9].</w:t>
            </w:r>
          </w:p>
          <w:p w14:paraId="19238D65" w14:textId="77777777" w:rsidR="00296BE6" w:rsidRPr="00296BE6" w:rsidRDefault="00296BE6" w:rsidP="00296BE6">
            <w:pPr>
              <w:rPr>
                <w:rFonts w:ascii="Times New Roman" w:hAnsi="Times New Roman" w:cs="Times New Roman"/>
                <w:color w:val="333333"/>
                <w:lang w:val="en-US"/>
              </w:rPr>
            </w:pPr>
            <w:r w:rsidRPr="00296BE6">
              <w:rPr>
                <w:rFonts w:ascii="Times New Roman" w:hAnsi="Times New Roman" w:cs="Times New Roman"/>
                <w:color w:val="333333"/>
                <w:lang w:val="en-US"/>
              </w:rPr>
              <w:t xml:space="preserve">Despite these advances, a notable gap remains. Existing systems predominantly optimize </w:t>
            </w:r>
            <w:r w:rsidRPr="00296BE6">
              <w:rPr>
                <w:rFonts w:ascii="Times New Roman" w:hAnsi="Times New Roman" w:cs="Times New Roman"/>
                <w:b/>
                <w:bCs/>
                <w:color w:val="333333"/>
                <w:lang w:val="en-US"/>
              </w:rPr>
              <w:t>compute-side resources and execution structure</w:t>
            </w:r>
            <w:r w:rsidRPr="00296BE6">
              <w:rPr>
                <w:rFonts w:ascii="Times New Roman" w:hAnsi="Times New Roman" w:cs="Times New Roman"/>
                <w:color w:val="333333"/>
                <w:lang w:val="en-US"/>
              </w:rPr>
              <w:t xml:space="preserve">, while </w:t>
            </w:r>
            <w:r w:rsidRPr="00296BE6">
              <w:rPr>
                <w:rFonts w:ascii="Times New Roman" w:hAnsi="Times New Roman" w:cs="Times New Roman"/>
                <w:b/>
                <w:bCs/>
                <w:color w:val="333333"/>
                <w:lang w:val="en-US"/>
              </w:rPr>
              <w:t>network dynamics</w:t>
            </w:r>
            <w:r w:rsidRPr="00296BE6">
              <w:rPr>
                <w:rFonts w:ascii="Times New Roman" w:hAnsi="Times New Roman" w:cs="Times New Roman"/>
                <w:color w:val="333333"/>
                <w:lang w:val="en-US"/>
              </w:rPr>
              <w:t>—including topology changes, link degradation, and cross-node communication costs—are often treated as secondary considerations or assumed to be static. In distributed multi-agent settings, however, network conditions can significantly influence end-to-end latency, especially under shared infrastructure and dynamic workloads.</w:t>
            </w:r>
          </w:p>
          <w:p w14:paraId="03F42700" w14:textId="77777777" w:rsidR="00296BE6" w:rsidRDefault="00296BE6" w:rsidP="00296BE6">
            <w:pPr>
              <w:rPr>
                <w:rFonts w:ascii="Times New Roman" w:hAnsi="Times New Roman" w:cs="Times New Roman"/>
                <w:color w:val="333333"/>
                <w:lang w:val="en-US"/>
              </w:rPr>
            </w:pPr>
            <w:r w:rsidRPr="00296BE6">
              <w:rPr>
                <w:rFonts w:ascii="Times New Roman" w:hAnsi="Times New Roman" w:cs="Times New Roman"/>
                <w:color w:val="333333"/>
                <w:lang w:val="en-US"/>
              </w:rPr>
              <w:t xml:space="preserve">This gap motivates further research into </w:t>
            </w:r>
            <w:r w:rsidRPr="00296BE6">
              <w:rPr>
                <w:rFonts w:ascii="Times New Roman" w:hAnsi="Times New Roman" w:cs="Times New Roman"/>
                <w:b/>
                <w:bCs/>
                <w:color w:val="333333"/>
                <w:lang w:val="en-US"/>
              </w:rPr>
              <w:t>network-aware resource management for multi-agent LLM workflows</w:t>
            </w:r>
            <w:r w:rsidRPr="00296BE6">
              <w:rPr>
                <w:rFonts w:ascii="Times New Roman" w:hAnsi="Times New Roman" w:cs="Times New Roman"/>
                <w:color w:val="333333"/>
                <w:lang w:val="en-US"/>
              </w:rPr>
              <w:t>, integrating online network latency estimation with workflow-aware scheduling and resource dispatching. Addressing this challenge has the potential to complement existing approaches and provide more robust end-to-end latency guarantees in realistic, dynamic deployment environments.</w:t>
            </w:r>
          </w:p>
          <w:p w14:paraId="2CC264B3" w14:textId="77777777" w:rsidR="00296BE6" w:rsidRPr="00296BE6" w:rsidRDefault="00296BE6" w:rsidP="00296BE6">
            <w:pPr>
              <w:rPr>
                <w:rFonts w:ascii="Times New Roman" w:hAnsi="Times New Roman" w:cs="Times New Roman"/>
                <w:color w:val="333333"/>
                <w:lang w:val="en-US"/>
              </w:rPr>
            </w:pPr>
          </w:p>
          <w:p w14:paraId="2BD10A00" w14:textId="77777777" w:rsidR="00296BE6" w:rsidRPr="00296BE6" w:rsidRDefault="00296BE6" w:rsidP="00296BE6">
            <w:pPr>
              <w:spacing w:after="0" w:line="240" w:lineRule="auto"/>
              <w:rPr>
                <w:rFonts w:ascii="Times New Roman" w:hAnsi="Times New Roman" w:cs="Times New Roman"/>
                <w:b/>
                <w:bCs/>
                <w:color w:val="333333"/>
                <w:lang w:val="en-US"/>
              </w:rPr>
            </w:pPr>
            <w:r w:rsidRPr="00296BE6">
              <w:rPr>
                <w:rFonts w:ascii="Times New Roman" w:hAnsi="Times New Roman" w:cs="Times New Roman"/>
                <w:b/>
                <w:bCs/>
                <w:color w:val="333333"/>
                <w:lang w:val="en-US"/>
              </w:rPr>
              <w:t>References</w:t>
            </w:r>
          </w:p>
          <w:p w14:paraId="327C2A7A" w14:textId="280FC650" w:rsidR="002A2BA0" w:rsidRDefault="00A94C57" w:rsidP="00A41857">
            <w:pPr>
              <w:pStyle w:val="a9"/>
              <w:numPr>
                <w:ilvl w:val="0"/>
                <w:numId w:val="7"/>
              </w:numPr>
              <w:ind w:firstLineChars="0"/>
              <w:rPr>
                <w:rFonts w:ascii="Times New Roman" w:hAnsi="Times New Roman" w:cs="Times New Roman"/>
                <w:color w:val="333333"/>
                <w:lang w:val="en-US"/>
              </w:rPr>
            </w:pPr>
            <w:r w:rsidRPr="00A94C57">
              <w:rPr>
                <w:rFonts w:ascii="Times New Roman" w:hAnsi="Times New Roman" w:cs="Times New Roman"/>
                <w:color w:val="333333"/>
              </w:rPr>
              <w:t xml:space="preserve">Chen J, Shi J, Chen Q, Guo M. </w:t>
            </w:r>
            <w:r w:rsidRPr="00A94C57">
              <w:rPr>
                <w:rFonts w:ascii="Times New Roman" w:hAnsi="Times New Roman" w:cs="Times New Roman"/>
                <w:i/>
                <w:iCs/>
                <w:color w:val="333333"/>
              </w:rPr>
              <w:t>Kairos: Low-latency Multi-Agent Serving with Shared LLMs and Excessive Loads in the Public Cloud</w:t>
            </w:r>
            <w:r w:rsidRPr="00A94C57">
              <w:rPr>
                <w:rFonts w:ascii="Times New Roman" w:hAnsi="Times New Roman" w:cs="Times New Roman"/>
                <w:color w:val="333333"/>
              </w:rPr>
              <w:t xml:space="preserve">. </w:t>
            </w:r>
            <w:proofErr w:type="spellStart"/>
            <w:r w:rsidRPr="00A94C57">
              <w:rPr>
                <w:rFonts w:ascii="Times New Roman" w:hAnsi="Times New Roman" w:cs="Times New Roman"/>
                <w:color w:val="333333"/>
              </w:rPr>
              <w:t>arXiv</w:t>
            </w:r>
            <w:proofErr w:type="spellEnd"/>
            <w:r w:rsidRPr="00A94C57">
              <w:rPr>
                <w:rFonts w:ascii="Times New Roman" w:hAnsi="Times New Roman" w:cs="Times New Roman"/>
                <w:color w:val="333333"/>
              </w:rPr>
              <w:t xml:space="preserve"> preprint [Internet]. 2025 [cited 2026 Jan 11]; arXiv:2508.06948. Available from: </w:t>
            </w:r>
            <w:hyperlink r:id="rId11" w:tgtFrame="_new" w:history="1">
              <w:r w:rsidRPr="00A94C57">
                <w:rPr>
                  <w:rStyle w:val="aa"/>
                  <w:rFonts w:ascii="Times New Roman" w:hAnsi="Times New Roman" w:cs="Times New Roman"/>
                </w:rPr>
                <w:t>htt</w:t>
              </w:r>
              <w:r w:rsidRPr="00A94C57">
                <w:rPr>
                  <w:rStyle w:val="aa"/>
                  <w:rFonts w:ascii="Times New Roman" w:hAnsi="Times New Roman" w:cs="Times New Roman"/>
                </w:rPr>
                <w:t>p</w:t>
              </w:r>
              <w:r w:rsidRPr="00A94C57">
                <w:rPr>
                  <w:rStyle w:val="aa"/>
                  <w:rFonts w:ascii="Times New Roman" w:hAnsi="Times New Roman" w:cs="Times New Roman"/>
                </w:rPr>
                <w:t>s://arxiv.org/abs/2508.06948</w:t>
              </w:r>
            </w:hyperlink>
          </w:p>
          <w:p w14:paraId="1ADC5614" w14:textId="77777777" w:rsidR="00B876A7" w:rsidRDefault="00A94C57" w:rsidP="00A41857">
            <w:pPr>
              <w:pStyle w:val="a9"/>
              <w:numPr>
                <w:ilvl w:val="0"/>
                <w:numId w:val="7"/>
              </w:numPr>
              <w:ind w:firstLineChars="0"/>
              <w:rPr>
                <w:rFonts w:ascii="Times New Roman" w:hAnsi="Times New Roman" w:cs="Times New Roman"/>
                <w:color w:val="333333"/>
                <w:lang w:val="en-US"/>
              </w:rPr>
            </w:pPr>
            <w:r w:rsidRPr="00A94C57">
              <w:rPr>
                <w:rFonts w:ascii="Times New Roman" w:hAnsi="Times New Roman" w:cs="Times New Roman"/>
                <w:color w:val="333333"/>
              </w:rPr>
              <w:t xml:space="preserve">Lin C, Han Z, Zhang C, Yang Y, Yang F, Chen C, et al. </w:t>
            </w:r>
            <w:r w:rsidRPr="00A94C57">
              <w:rPr>
                <w:rFonts w:ascii="Times New Roman" w:hAnsi="Times New Roman" w:cs="Times New Roman"/>
                <w:i/>
                <w:iCs/>
                <w:color w:val="333333"/>
              </w:rPr>
              <w:t>Parrot: Efficient Serving of LLM-based Applications with Semantic Variable</w:t>
            </w:r>
            <w:r w:rsidRPr="00A94C57">
              <w:rPr>
                <w:rFonts w:ascii="Times New Roman" w:hAnsi="Times New Roman" w:cs="Times New Roman"/>
                <w:color w:val="333333"/>
              </w:rPr>
              <w:t xml:space="preserve">. </w:t>
            </w:r>
            <w:proofErr w:type="spellStart"/>
            <w:r w:rsidRPr="00A94C57">
              <w:rPr>
                <w:rFonts w:ascii="Times New Roman" w:hAnsi="Times New Roman" w:cs="Times New Roman"/>
                <w:color w:val="333333"/>
              </w:rPr>
              <w:t>arXiv</w:t>
            </w:r>
            <w:proofErr w:type="spellEnd"/>
            <w:r w:rsidRPr="00A94C57">
              <w:rPr>
                <w:rFonts w:ascii="Times New Roman" w:hAnsi="Times New Roman" w:cs="Times New Roman"/>
                <w:color w:val="333333"/>
              </w:rPr>
              <w:t xml:space="preserve"> preprint [Internet]. 2024 [cited 2026 Jan 11]; arXiv:2405.19888. Available from: </w:t>
            </w:r>
            <w:hyperlink r:id="rId12" w:tgtFrame="_new" w:history="1">
              <w:r w:rsidRPr="00A94C57">
                <w:rPr>
                  <w:rStyle w:val="aa"/>
                  <w:rFonts w:ascii="Times New Roman" w:hAnsi="Times New Roman" w:cs="Times New Roman"/>
                </w:rPr>
                <w:t>https://ar</w:t>
              </w:r>
              <w:r w:rsidRPr="00A94C57">
                <w:rPr>
                  <w:rStyle w:val="aa"/>
                  <w:rFonts w:ascii="Times New Roman" w:hAnsi="Times New Roman" w:cs="Times New Roman"/>
                </w:rPr>
                <w:t>x</w:t>
              </w:r>
              <w:r w:rsidRPr="00A94C57">
                <w:rPr>
                  <w:rStyle w:val="aa"/>
                  <w:rFonts w:ascii="Times New Roman" w:hAnsi="Times New Roman" w:cs="Times New Roman"/>
                </w:rPr>
                <w:t>iv.org/abs/2405.19888</w:t>
              </w:r>
            </w:hyperlink>
          </w:p>
          <w:p w14:paraId="50759795" w14:textId="77777777" w:rsidR="00A94C57" w:rsidRDefault="00A94C57" w:rsidP="00A41857">
            <w:pPr>
              <w:pStyle w:val="a9"/>
              <w:numPr>
                <w:ilvl w:val="0"/>
                <w:numId w:val="7"/>
              </w:numPr>
              <w:ind w:firstLineChars="0"/>
              <w:rPr>
                <w:rFonts w:ascii="Times New Roman" w:hAnsi="Times New Roman" w:cs="Times New Roman"/>
                <w:color w:val="333333"/>
                <w:lang w:val="en-US"/>
              </w:rPr>
            </w:pPr>
            <w:r w:rsidRPr="00A94C57">
              <w:rPr>
                <w:rFonts w:ascii="Times New Roman" w:hAnsi="Times New Roman" w:cs="Times New Roman"/>
                <w:color w:val="333333"/>
              </w:rPr>
              <w:t xml:space="preserve">Zhong Y, Liu S, Chen J, Hu J, Zhu Y, Liu X, Jin X, Zhang H. </w:t>
            </w:r>
            <w:proofErr w:type="spellStart"/>
            <w:r w:rsidRPr="00A94C57">
              <w:rPr>
                <w:rFonts w:ascii="Times New Roman" w:hAnsi="Times New Roman" w:cs="Times New Roman"/>
                <w:i/>
                <w:iCs/>
                <w:color w:val="333333"/>
              </w:rPr>
              <w:t>DistServe</w:t>
            </w:r>
            <w:proofErr w:type="spellEnd"/>
            <w:r w:rsidRPr="00A94C57">
              <w:rPr>
                <w:rFonts w:ascii="Times New Roman" w:hAnsi="Times New Roman" w:cs="Times New Roman"/>
                <w:i/>
                <w:iCs/>
                <w:color w:val="333333"/>
              </w:rPr>
              <w:t>: Disaggregating Prefill and Decoding for Goodput-optimized Large Language Model Serving</w:t>
            </w:r>
            <w:r w:rsidRPr="00A94C57">
              <w:rPr>
                <w:rFonts w:ascii="Times New Roman" w:hAnsi="Times New Roman" w:cs="Times New Roman"/>
                <w:color w:val="333333"/>
              </w:rPr>
              <w:t xml:space="preserve">. </w:t>
            </w:r>
            <w:proofErr w:type="spellStart"/>
            <w:r w:rsidRPr="00A94C57">
              <w:rPr>
                <w:rFonts w:ascii="Times New Roman" w:hAnsi="Times New Roman" w:cs="Times New Roman"/>
                <w:color w:val="333333"/>
              </w:rPr>
              <w:t>arXiv</w:t>
            </w:r>
            <w:proofErr w:type="spellEnd"/>
            <w:r w:rsidRPr="00A94C57">
              <w:rPr>
                <w:rFonts w:ascii="Times New Roman" w:hAnsi="Times New Roman" w:cs="Times New Roman"/>
                <w:color w:val="333333"/>
              </w:rPr>
              <w:t xml:space="preserve"> preprint </w:t>
            </w:r>
            <w:r w:rsidRPr="00A94C57">
              <w:rPr>
                <w:rFonts w:ascii="Times New Roman" w:hAnsi="Times New Roman" w:cs="Times New Roman"/>
                <w:color w:val="333333"/>
              </w:rPr>
              <w:lastRenderedPageBreak/>
              <w:t xml:space="preserve">[Internet]. 2024 [cited 2026 Jan 11]; arXiv:2401.09670. Available from: </w:t>
            </w:r>
            <w:hyperlink r:id="rId13" w:tgtFrame="_new" w:history="1">
              <w:r w:rsidRPr="00A94C57">
                <w:rPr>
                  <w:rStyle w:val="aa"/>
                  <w:rFonts w:ascii="Times New Roman" w:hAnsi="Times New Roman" w:cs="Times New Roman"/>
                </w:rPr>
                <w:t>https://arxiv.org/abs/2401.09670</w:t>
              </w:r>
            </w:hyperlink>
          </w:p>
          <w:p w14:paraId="00361AC1" w14:textId="10315811" w:rsidR="008B0796" w:rsidRPr="008B0796" w:rsidRDefault="00D1178E" w:rsidP="00A41857">
            <w:pPr>
              <w:pStyle w:val="a9"/>
              <w:numPr>
                <w:ilvl w:val="0"/>
                <w:numId w:val="7"/>
              </w:numPr>
              <w:ind w:firstLineChars="0"/>
              <w:rPr>
                <w:rFonts w:ascii="Times New Roman" w:hAnsi="Times New Roman" w:cs="Times New Roman"/>
                <w:color w:val="333333"/>
                <w:lang w:val="en-US"/>
              </w:rPr>
            </w:pPr>
            <w:r w:rsidRPr="00D1178E">
              <w:rPr>
                <w:rFonts w:ascii="Times New Roman" w:hAnsi="Times New Roman" w:cs="Times New Roman"/>
                <w:color w:val="333333"/>
              </w:rPr>
              <w:t xml:space="preserve">Tan X, Jiang Y, Yang Y, Xu H. </w:t>
            </w:r>
            <w:proofErr w:type="spellStart"/>
            <w:r w:rsidRPr="00D1178E">
              <w:rPr>
                <w:rFonts w:ascii="Times New Roman" w:hAnsi="Times New Roman" w:cs="Times New Roman"/>
                <w:i/>
                <w:iCs/>
                <w:color w:val="333333"/>
              </w:rPr>
              <w:t>Teola</w:t>
            </w:r>
            <w:proofErr w:type="spellEnd"/>
            <w:r w:rsidRPr="00D1178E">
              <w:rPr>
                <w:rFonts w:ascii="Times New Roman" w:hAnsi="Times New Roman" w:cs="Times New Roman"/>
                <w:i/>
                <w:iCs/>
                <w:color w:val="333333"/>
              </w:rPr>
              <w:t>: Towards End-to-End Optimization of LLM-based Applications</w:t>
            </w:r>
            <w:r w:rsidRPr="00D1178E">
              <w:rPr>
                <w:rFonts w:ascii="Times New Roman" w:hAnsi="Times New Roman" w:cs="Times New Roman"/>
                <w:color w:val="333333"/>
              </w:rPr>
              <w:t xml:space="preserve">. </w:t>
            </w:r>
            <w:proofErr w:type="spellStart"/>
            <w:r w:rsidRPr="00D1178E">
              <w:rPr>
                <w:rFonts w:ascii="Times New Roman" w:hAnsi="Times New Roman" w:cs="Times New Roman"/>
                <w:color w:val="333333"/>
              </w:rPr>
              <w:t>arXiv</w:t>
            </w:r>
            <w:proofErr w:type="spellEnd"/>
            <w:r w:rsidRPr="00D1178E">
              <w:rPr>
                <w:rFonts w:ascii="Times New Roman" w:hAnsi="Times New Roman" w:cs="Times New Roman"/>
                <w:color w:val="333333"/>
              </w:rPr>
              <w:t xml:space="preserve"> preprint [Internet]. 2024 [cited 2026 Jan 11]; arXiv:2407.00326. Available from: </w:t>
            </w:r>
            <w:hyperlink r:id="rId14" w:tgtFrame="_new" w:history="1">
              <w:r w:rsidRPr="00D1178E">
                <w:rPr>
                  <w:rStyle w:val="aa"/>
                  <w:rFonts w:ascii="Times New Roman" w:hAnsi="Times New Roman" w:cs="Times New Roman"/>
                </w:rPr>
                <w:t>https://arxiv.org/abs/2407.00326</w:t>
              </w:r>
            </w:hyperlink>
          </w:p>
          <w:p w14:paraId="23C451F7" w14:textId="7934CEEF" w:rsidR="008B0796" w:rsidRPr="00EF56E8" w:rsidRDefault="00EF56E8" w:rsidP="00A41857">
            <w:pPr>
              <w:pStyle w:val="a9"/>
              <w:numPr>
                <w:ilvl w:val="0"/>
                <w:numId w:val="7"/>
              </w:numPr>
              <w:ind w:firstLineChars="0"/>
              <w:rPr>
                <w:rFonts w:ascii="Times New Roman" w:hAnsi="Times New Roman" w:cs="Times New Roman"/>
                <w:color w:val="333333"/>
                <w:lang w:val="en-US"/>
              </w:rPr>
            </w:pPr>
            <w:r w:rsidRPr="00EF56E8">
              <w:rPr>
                <w:rFonts w:ascii="Times New Roman" w:hAnsi="Times New Roman" w:cs="Times New Roman"/>
                <w:color w:val="333333"/>
              </w:rPr>
              <w:t xml:space="preserve">Tan X, Jiang Y, Yang Y, Xu H. </w:t>
            </w:r>
            <w:r w:rsidRPr="00EF56E8">
              <w:rPr>
                <w:rFonts w:ascii="Times New Roman" w:hAnsi="Times New Roman" w:cs="Times New Roman"/>
                <w:i/>
                <w:iCs/>
                <w:color w:val="333333"/>
              </w:rPr>
              <w:t>Towards End-to-End Optimization of LLM-based Applications with Ayo</w:t>
            </w:r>
            <w:r w:rsidRPr="00EF56E8">
              <w:rPr>
                <w:rFonts w:ascii="Times New Roman" w:hAnsi="Times New Roman" w:cs="Times New Roman"/>
                <w:color w:val="333333"/>
              </w:rPr>
              <w:t xml:space="preserve">. Proceedings of the 30th ACM International Conference on Architectural Support for Programming Languages and Operating Systems (ASPLOS ’25) [Internet]. 2025 [cited 2026 Jan 11];10.1145/3676641.3716278. Available from: </w:t>
            </w:r>
            <w:hyperlink r:id="rId15" w:history="1">
              <w:r w:rsidRPr="00BA37A8">
                <w:rPr>
                  <w:rStyle w:val="aa"/>
                  <w:rFonts w:ascii="Times New Roman" w:hAnsi="Times New Roman" w:cs="Times New Roman"/>
                </w:rPr>
                <w:t>https://doi.org/10.1145/3676641.3716278</w:t>
              </w:r>
            </w:hyperlink>
          </w:p>
          <w:p w14:paraId="27C1A39A" w14:textId="77777777" w:rsidR="00EF56E8" w:rsidRDefault="00EF56E8" w:rsidP="00A41857">
            <w:pPr>
              <w:pStyle w:val="a9"/>
              <w:numPr>
                <w:ilvl w:val="0"/>
                <w:numId w:val="7"/>
              </w:numPr>
              <w:ind w:firstLineChars="0"/>
              <w:rPr>
                <w:rFonts w:ascii="Times New Roman" w:hAnsi="Times New Roman" w:cs="Times New Roman"/>
                <w:color w:val="333333"/>
                <w:lang w:val="en-US"/>
              </w:rPr>
            </w:pPr>
            <w:r w:rsidRPr="00EF56E8">
              <w:rPr>
                <w:rFonts w:ascii="Times New Roman" w:hAnsi="Times New Roman" w:cs="Times New Roman"/>
                <w:color w:val="333333"/>
              </w:rPr>
              <w:t xml:space="preserve">Roberts SW. </w:t>
            </w:r>
            <w:r w:rsidRPr="00EF56E8">
              <w:rPr>
                <w:rFonts w:ascii="Times New Roman" w:hAnsi="Times New Roman" w:cs="Times New Roman"/>
                <w:i/>
                <w:iCs/>
                <w:color w:val="333333"/>
              </w:rPr>
              <w:t>Control Chart Tests Based on Geometric Moving Averages</w:t>
            </w:r>
            <w:r w:rsidRPr="00EF56E8">
              <w:rPr>
                <w:rFonts w:ascii="Times New Roman" w:hAnsi="Times New Roman" w:cs="Times New Roman"/>
                <w:color w:val="333333"/>
              </w:rPr>
              <w:t xml:space="preserve">. </w:t>
            </w:r>
            <w:proofErr w:type="spellStart"/>
            <w:r w:rsidRPr="00EF56E8">
              <w:rPr>
                <w:rFonts w:ascii="Times New Roman" w:hAnsi="Times New Roman" w:cs="Times New Roman"/>
                <w:color w:val="333333"/>
              </w:rPr>
              <w:t>Technometrics</w:t>
            </w:r>
            <w:proofErr w:type="spellEnd"/>
            <w:r w:rsidRPr="00EF56E8">
              <w:rPr>
                <w:rFonts w:ascii="Times New Roman" w:hAnsi="Times New Roman" w:cs="Times New Roman"/>
                <w:color w:val="333333"/>
              </w:rPr>
              <w:t xml:space="preserve"> [Internet]. 1959 [cited 2026 Jan 11];1(3):239–250. Available from: </w:t>
            </w:r>
            <w:hyperlink r:id="rId16" w:tgtFrame="_new" w:history="1">
              <w:r w:rsidRPr="00EF56E8">
                <w:rPr>
                  <w:rStyle w:val="aa"/>
                  <w:rFonts w:ascii="Times New Roman" w:hAnsi="Times New Roman" w:cs="Times New Roman"/>
                </w:rPr>
                <w:t>https://www.jstor.org/stable/1266443</w:t>
              </w:r>
            </w:hyperlink>
          </w:p>
          <w:p w14:paraId="202F7F96" w14:textId="77777777" w:rsidR="00EF56E8" w:rsidRDefault="00EF56E8" w:rsidP="00A41857">
            <w:pPr>
              <w:pStyle w:val="a9"/>
              <w:numPr>
                <w:ilvl w:val="0"/>
                <w:numId w:val="7"/>
              </w:numPr>
              <w:ind w:firstLineChars="0"/>
              <w:rPr>
                <w:rFonts w:ascii="Times New Roman" w:hAnsi="Times New Roman" w:cs="Times New Roman"/>
                <w:color w:val="333333"/>
                <w:lang w:val="en-US"/>
              </w:rPr>
            </w:pPr>
            <w:r w:rsidRPr="00EF56E8">
              <w:rPr>
                <w:rFonts w:ascii="Times New Roman" w:hAnsi="Times New Roman" w:cs="Times New Roman"/>
                <w:color w:val="333333"/>
              </w:rPr>
              <w:t xml:space="preserve">Lucas JM, </w:t>
            </w:r>
            <w:proofErr w:type="spellStart"/>
            <w:r w:rsidRPr="00EF56E8">
              <w:rPr>
                <w:rFonts w:ascii="Times New Roman" w:hAnsi="Times New Roman" w:cs="Times New Roman"/>
                <w:color w:val="333333"/>
              </w:rPr>
              <w:t>Saccucci</w:t>
            </w:r>
            <w:proofErr w:type="spellEnd"/>
            <w:r w:rsidRPr="00EF56E8">
              <w:rPr>
                <w:rFonts w:ascii="Times New Roman" w:hAnsi="Times New Roman" w:cs="Times New Roman"/>
                <w:color w:val="333333"/>
              </w:rPr>
              <w:t xml:space="preserve"> MS. </w:t>
            </w:r>
            <w:r w:rsidRPr="00EF56E8">
              <w:rPr>
                <w:rFonts w:ascii="Times New Roman" w:hAnsi="Times New Roman" w:cs="Times New Roman"/>
                <w:i/>
                <w:iCs/>
                <w:color w:val="333333"/>
              </w:rPr>
              <w:t>Exponentially Weighted Moving Average Control Schemes: Properties and Enhancements</w:t>
            </w:r>
            <w:r w:rsidRPr="00EF56E8">
              <w:rPr>
                <w:rFonts w:ascii="Times New Roman" w:hAnsi="Times New Roman" w:cs="Times New Roman"/>
                <w:color w:val="333333"/>
              </w:rPr>
              <w:t xml:space="preserve">. </w:t>
            </w:r>
            <w:proofErr w:type="spellStart"/>
            <w:r w:rsidRPr="00EF56E8">
              <w:rPr>
                <w:rFonts w:ascii="Times New Roman" w:hAnsi="Times New Roman" w:cs="Times New Roman"/>
                <w:color w:val="333333"/>
              </w:rPr>
              <w:t>Technometrics</w:t>
            </w:r>
            <w:proofErr w:type="spellEnd"/>
            <w:r w:rsidRPr="00EF56E8">
              <w:rPr>
                <w:rFonts w:ascii="Times New Roman" w:hAnsi="Times New Roman" w:cs="Times New Roman"/>
                <w:color w:val="333333"/>
              </w:rPr>
              <w:t xml:space="preserve"> [Internet]. 1990 [cited 2026 Jan 11];32(1):1–12. Available from: </w:t>
            </w:r>
            <w:hyperlink r:id="rId17" w:tgtFrame="_new" w:history="1">
              <w:r w:rsidRPr="00EF56E8">
                <w:rPr>
                  <w:rStyle w:val="aa"/>
                  <w:rFonts w:ascii="Times New Roman" w:hAnsi="Times New Roman" w:cs="Times New Roman"/>
                </w:rPr>
                <w:t>https://www.stat.cmu.edu/technometrics/90-00/vol-32-01/v3201001.pdf</w:t>
              </w:r>
            </w:hyperlink>
          </w:p>
          <w:p w14:paraId="46F631AC" w14:textId="77777777" w:rsidR="00EF56E8" w:rsidRDefault="00EF56E8" w:rsidP="00A41857">
            <w:pPr>
              <w:pStyle w:val="a9"/>
              <w:numPr>
                <w:ilvl w:val="0"/>
                <w:numId w:val="7"/>
              </w:numPr>
              <w:ind w:firstLineChars="0"/>
              <w:rPr>
                <w:rFonts w:ascii="Times New Roman" w:hAnsi="Times New Roman" w:cs="Times New Roman"/>
                <w:color w:val="333333"/>
                <w:lang w:val="en-US"/>
              </w:rPr>
            </w:pPr>
            <w:r w:rsidRPr="00EF56E8">
              <w:rPr>
                <w:rFonts w:ascii="Times New Roman" w:hAnsi="Times New Roman" w:cs="Times New Roman"/>
                <w:color w:val="333333"/>
              </w:rPr>
              <w:t xml:space="preserve">Jacobson V, </w:t>
            </w:r>
            <w:proofErr w:type="spellStart"/>
            <w:r w:rsidRPr="00EF56E8">
              <w:rPr>
                <w:rFonts w:ascii="Times New Roman" w:hAnsi="Times New Roman" w:cs="Times New Roman"/>
                <w:color w:val="333333"/>
              </w:rPr>
              <w:t>Karels</w:t>
            </w:r>
            <w:proofErr w:type="spellEnd"/>
            <w:r w:rsidRPr="00EF56E8">
              <w:rPr>
                <w:rFonts w:ascii="Times New Roman" w:hAnsi="Times New Roman" w:cs="Times New Roman"/>
                <w:color w:val="333333"/>
              </w:rPr>
              <w:t xml:space="preserve"> MJ. </w:t>
            </w:r>
            <w:r w:rsidRPr="00EF56E8">
              <w:rPr>
                <w:rFonts w:ascii="Times New Roman" w:hAnsi="Times New Roman" w:cs="Times New Roman"/>
                <w:i/>
                <w:iCs/>
                <w:color w:val="333333"/>
              </w:rPr>
              <w:t>Congestion Avoidance and Control</w:t>
            </w:r>
            <w:r w:rsidRPr="00EF56E8">
              <w:rPr>
                <w:rFonts w:ascii="Times New Roman" w:hAnsi="Times New Roman" w:cs="Times New Roman"/>
                <w:color w:val="333333"/>
              </w:rPr>
              <w:t xml:space="preserve">. In: Proceedings of the ACM SIGCOMM Conference [Internet]. 1988 [cited 2026 Jan 11]. Available from: </w:t>
            </w:r>
            <w:hyperlink r:id="rId18" w:tgtFrame="_new" w:history="1">
              <w:r w:rsidRPr="00EF56E8">
                <w:rPr>
                  <w:rStyle w:val="aa"/>
                  <w:rFonts w:ascii="Times New Roman" w:hAnsi="Times New Roman" w:cs="Times New Roman"/>
                </w:rPr>
                <w:t>https://ee.lbl.gov/papers/congavoid.pdf</w:t>
              </w:r>
            </w:hyperlink>
          </w:p>
          <w:p w14:paraId="7D88D1D2" w14:textId="77777777" w:rsidR="00EF56E8" w:rsidRDefault="009414ED" w:rsidP="00A41857">
            <w:pPr>
              <w:pStyle w:val="a9"/>
              <w:numPr>
                <w:ilvl w:val="0"/>
                <w:numId w:val="7"/>
              </w:numPr>
              <w:ind w:firstLineChars="0"/>
              <w:rPr>
                <w:rFonts w:ascii="Times New Roman" w:hAnsi="Times New Roman" w:cs="Times New Roman"/>
                <w:color w:val="333333"/>
                <w:lang w:val="en-US"/>
              </w:rPr>
            </w:pPr>
            <w:r w:rsidRPr="009414ED">
              <w:rPr>
                <w:rFonts w:ascii="Times New Roman" w:hAnsi="Times New Roman" w:cs="Times New Roman"/>
                <w:color w:val="333333"/>
              </w:rPr>
              <w:t xml:space="preserve">Paxson V, Allman M, Chu J, Sargent M. </w:t>
            </w:r>
            <w:r w:rsidRPr="009414ED">
              <w:rPr>
                <w:rFonts w:ascii="Times New Roman" w:hAnsi="Times New Roman" w:cs="Times New Roman"/>
                <w:i/>
                <w:iCs/>
                <w:color w:val="333333"/>
              </w:rPr>
              <w:t>Computing TCP’s Retransmission Timer</w:t>
            </w:r>
            <w:r w:rsidRPr="009414ED">
              <w:rPr>
                <w:rFonts w:ascii="Times New Roman" w:hAnsi="Times New Roman" w:cs="Times New Roman"/>
                <w:color w:val="333333"/>
              </w:rPr>
              <w:t xml:space="preserve">. RFC 6298 [Internet]. 2011 [cited 2026 Jan 11]. Available from: </w:t>
            </w:r>
            <w:hyperlink r:id="rId19" w:tgtFrame="_new" w:history="1">
              <w:r w:rsidRPr="009414ED">
                <w:rPr>
                  <w:rStyle w:val="aa"/>
                  <w:rFonts w:ascii="Times New Roman" w:hAnsi="Times New Roman" w:cs="Times New Roman"/>
                </w:rPr>
                <w:t>https://www.rfc-editor.org/rfc/rfc6298</w:t>
              </w:r>
            </w:hyperlink>
          </w:p>
          <w:p w14:paraId="0E954ED2" w14:textId="77777777" w:rsidR="00BE03FE" w:rsidRDefault="00BE03FE" w:rsidP="00BE03FE">
            <w:pPr>
              <w:rPr>
                <w:rFonts w:ascii="Times New Roman" w:hAnsi="Times New Roman" w:cs="Times New Roman"/>
                <w:color w:val="333333"/>
                <w:lang w:val="en-US"/>
              </w:rPr>
            </w:pPr>
          </w:p>
          <w:p w14:paraId="488447DE" w14:textId="77777777" w:rsidR="00BE03FE" w:rsidRDefault="002F0192" w:rsidP="00BE03FE">
            <w:pPr>
              <w:rPr>
                <w:rStyle w:val="md-plain"/>
                <w:rFonts w:ascii="Times New Roman" w:hAnsi="Times New Roman" w:cs="Times New Roman"/>
                <w:b/>
                <w:bCs/>
                <w:color w:val="333333"/>
                <w:sz w:val="28"/>
                <w:szCs w:val="28"/>
                <w:lang w:val="en-US"/>
              </w:rPr>
            </w:pPr>
            <w:r w:rsidRPr="00A2707D">
              <w:rPr>
                <w:rStyle w:val="md-plain"/>
                <w:rFonts w:ascii="Times New Roman" w:hAnsi="Times New Roman" w:cs="Times New Roman"/>
                <w:b/>
                <w:bCs/>
                <w:color w:val="333333"/>
                <w:sz w:val="28"/>
                <w:szCs w:val="28"/>
                <w:lang w:val="en-US"/>
              </w:rPr>
              <w:t>Summary of the Progress of the Project So Far</w:t>
            </w:r>
          </w:p>
          <w:p w14:paraId="3265C511" w14:textId="535C316F" w:rsidR="001B1542" w:rsidRDefault="001B1542" w:rsidP="001B1542">
            <w:pPr>
              <w:rPr>
                <w:rFonts w:ascii="Times New Roman" w:hAnsi="Times New Roman" w:cs="Times New Roman"/>
                <w:color w:val="333333"/>
                <w:lang w:val="en-US"/>
              </w:rPr>
            </w:pPr>
            <w:r w:rsidRPr="001B1542">
              <w:rPr>
                <w:rFonts w:ascii="Times New Roman" w:hAnsi="Times New Roman" w:cs="Times New Roman"/>
                <w:color w:val="333333"/>
                <w:lang w:val="en-US"/>
              </w:rPr>
              <w:t>To date, the project has focused on establishing a solid theoretical and conceptual foundation for subsequent system design and implementation. The primary progress can be summarized in the following aspects.</w:t>
            </w:r>
          </w:p>
          <w:p w14:paraId="173FBEFD" w14:textId="77777777" w:rsidR="00CC5F96" w:rsidRPr="001B1542" w:rsidRDefault="00CC5F96" w:rsidP="001B1542">
            <w:pPr>
              <w:spacing w:after="0" w:line="240" w:lineRule="auto"/>
              <w:rPr>
                <w:rFonts w:ascii="Times New Roman" w:hAnsi="Times New Roman" w:cs="Times New Roman"/>
                <w:color w:val="333333"/>
                <w:lang w:val="en-US"/>
              </w:rPr>
            </w:pPr>
          </w:p>
          <w:p w14:paraId="66FCF350" w14:textId="182EDAF1" w:rsidR="001B1542" w:rsidRDefault="001B1542" w:rsidP="001B1542">
            <w:pPr>
              <w:rPr>
                <w:rFonts w:ascii="Times New Roman" w:hAnsi="Times New Roman" w:cs="Times New Roman"/>
                <w:color w:val="333333"/>
                <w:lang w:val="en-US"/>
              </w:rPr>
            </w:pPr>
            <w:r w:rsidRPr="001B1542">
              <w:rPr>
                <w:rFonts w:ascii="Times New Roman" w:hAnsi="Times New Roman" w:cs="Times New Roman"/>
                <w:color w:val="333333"/>
                <w:lang w:val="en-US"/>
              </w:rPr>
              <w:t xml:space="preserve">First, an extensive review of state-of-the-art literature related to multi-agent systems, large language model (LLM) serving, and end-to-end latency optimization has been conducted. Key representative works, including Kairos, Parrot, </w:t>
            </w:r>
            <w:proofErr w:type="spellStart"/>
            <w:r w:rsidRPr="001B1542">
              <w:rPr>
                <w:rFonts w:ascii="Times New Roman" w:hAnsi="Times New Roman" w:cs="Times New Roman"/>
                <w:color w:val="333333"/>
                <w:lang w:val="en-US"/>
              </w:rPr>
              <w:t>DistServe</w:t>
            </w:r>
            <w:proofErr w:type="spellEnd"/>
            <w:r w:rsidRPr="001B1542">
              <w:rPr>
                <w:rFonts w:ascii="Times New Roman" w:hAnsi="Times New Roman" w:cs="Times New Roman"/>
                <w:color w:val="333333"/>
                <w:lang w:val="en-US"/>
              </w:rPr>
              <w:t xml:space="preserve">, and </w:t>
            </w:r>
            <w:proofErr w:type="spellStart"/>
            <w:r w:rsidRPr="001B1542">
              <w:rPr>
                <w:rFonts w:ascii="Times New Roman" w:hAnsi="Times New Roman" w:cs="Times New Roman"/>
                <w:color w:val="333333"/>
                <w:lang w:val="en-US"/>
              </w:rPr>
              <w:t>Teola</w:t>
            </w:r>
            <w:proofErr w:type="spellEnd"/>
            <w:r w:rsidRPr="001B1542">
              <w:rPr>
                <w:rFonts w:ascii="Times New Roman" w:hAnsi="Times New Roman" w:cs="Times New Roman"/>
                <w:color w:val="333333"/>
                <w:lang w:val="en-US"/>
              </w:rPr>
              <w:t>/Ayo, have been carefully studied to understand current research directions, system architectures, and optimization strategies. Through this process, the project has identified how existing approaches address workflow-aware scheduling, resource sharing under high load, inference-stage optimization, and end-to-end performance considerations, as well as their limitations, particularly with respect to dynamic network conditions.</w:t>
            </w:r>
          </w:p>
          <w:p w14:paraId="12BCF787" w14:textId="77777777" w:rsidR="00CC5F96" w:rsidRPr="001B1542" w:rsidRDefault="00CC5F96" w:rsidP="001B1542">
            <w:pPr>
              <w:spacing w:after="0" w:line="240" w:lineRule="auto"/>
              <w:rPr>
                <w:rFonts w:ascii="Times New Roman" w:hAnsi="Times New Roman" w:cs="Times New Roman"/>
                <w:color w:val="333333"/>
                <w:lang w:val="en-US"/>
              </w:rPr>
            </w:pPr>
          </w:p>
          <w:p w14:paraId="116A3A00" w14:textId="26F9022E" w:rsidR="001B1542" w:rsidRDefault="001B1542" w:rsidP="001B1542">
            <w:pPr>
              <w:rPr>
                <w:rFonts w:ascii="Times New Roman" w:hAnsi="Times New Roman" w:cs="Times New Roman"/>
                <w:color w:val="333333"/>
                <w:lang w:val="en-US"/>
              </w:rPr>
            </w:pPr>
            <w:r w:rsidRPr="001B1542">
              <w:rPr>
                <w:rFonts w:ascii="Times New Roman" w:hAnsi="Times New Roman" w:cs="Times New Roman"/>
                <w:color w:val="333333"/>
                <w:lang w:val="en-US"/>
              </w:rPr>
              <w:t>Second, the project has focused on acquiring and consolidating domain-specific terminology and foundational concepts relevant to this research area. This includes, but is not limited to, concepts such as multi-agent workflows, end-to-end latency, tail latency, service-level objectives (SLOs), inference pipeline stages (prefill and decoding), resource contention, and basic network performance metrics. A clear understanding of these terms has enabled more precise interpretation of prior work and has helped establish a consistent technical vocabulary for subsequent analysis and system design.</w:t>
            </w:r>
          </w:p>
          <w:p w14:paraId="5B99FFAF" w14:textId="77777777" w:rsidR="00CC5F96" w:rsidRPr="001B1542" w:rsidRDefault="00CC5F96" w:rsidP="001B1542">
            <w:pPr>
              <w:spacing w:after="0" w:line="240" w:lineRule="auto"/>
              <w:rPr>
                <w:rFonts w:ascii="Times New Roman" w:hAnsi="Times New Roman" w:cs="Times New Roman"/>
                <w:color w:val="333333"/>
                <w:lang w:val="en-US"/>
              </w:rPr>
            </w:pPr>
          </w:p>
          <w:p w14:paraId="3439FB53" w14:textId="333FC554" w:rsidR="00A2707D" w:rsidRPr="00A2707D" w:rsidRDefault="001B1542" w:rsidP="001B1542">
            <w:pPr>
              <w:rPr>
                <w:rFonts w:ascii="Times New Roman" w:hAnsi="Times New Roman" w:cs="Times New Roman"/>
                <w:b/>
                <w:bCs/>
                <w:color w:val="333333"/>
                <w:lang w:val="en-US"/>
              </w:rPr>
            </w:pPr>
            <w:r w:rsidRPr="001B1542">
              <w:rPr>
                <w:rFonts w:ascii="Times New Roman" w:hAnsi="Times New Roman" w:cs="Times New Roman"/>
                <w:color w:val="333333"/>
                <w:lang w:val="en-US"/>
              </w:rPr>
              <w:t>Overall, the work completed so far has clarified the research background, identified key challenges in existing systems, and laid the conceptual groundwork necessary for defining a concrete technical approach in the next phase of the project.</w:t>
            </w:r>
          </w:p>
        </w:tc>
      </w:tr>
      <w:tr w:rsidR="00231A8B" w:rsidRPr="00573B8C" w14:paraId="0E41276A" w14:textId="77777777" w:rsidTr="00F268B6">
        <w:tc>
          <w:tcPr>
            <w:tcW w:w="9016" w:type="dxa"/>
            <w:gridSpan w:val="6"/>
          </w:tcPr>
          <w:p w14:paraId="48A31EBB" w14:textId="77777777" w:rsidR="00231A8B" w:rsidRPr="00573B8C" w:rsidRDefault="00231A8B" w:rsidP="00231A8B">
            <w:pPr>
              <w:rPr>
                <w:rFonts w:ascii="Times New Roman" w:hAnsi="Times New Roman" w:cs="Times New Roman"/>
                <w:b/>
                <w:bCs/>
                <w:color w:val="000000"/>
              </w:rPr>
            </w:pPr>
            <w:r w:rsidRPr="00E5324D">
              <w:rPr>
                <w:rFonts w:ascii="Times New Roman" w:hAnsi="Times New Roman" w:cs="Times New Roman" w:hint="eastAsia"/>
                <w:b/>
              </w:rPr>
              <w:lastRenderedPageBreak/>
              <w:t>是否符合进度？</w:t>
            </w:r>
            <w:r w:rsidRPr="00E5324D">
              <w:rPr>
                <w:rFonts w:ascii="Times New Roman" w:hAnsi="Times New Roman" w:cs="Times New Roman" w:hint="eastAsia"/>
                <w:b/>
              </w:rPr>
              <w:t>On schedule as per GANTT chart?</w:t>
            </w:r>
          </w:p>
          <w:p w14:paraId="34DEC45A" w14:textId="3C9EF1AA" w:rsidR="00231A8B" w:rsidRDefault="00BA029C" w:rsidP="00231A8B">
            <w:pPr>
              <w:rPr>
                <w:rFonts w:ascii="Times New Roman" w:hAnsi="Times New Roman" w:cs="Times New Roman"/>
              </w:rPr>
            </w:pPr>
            <w:r>
              <w:rPr>
                <w:rFonts w:ascii="Times New Roman" w:hAnsi="Times New Roman" w:cs="Times New Roman" w:hint="eastAsia"/>
              </w:rPr>
              <w:t>YES</w:t>
            </w:r>
          </w:p>
          <w:p w14:paraId="611F710F" w14:textId="77777777" w:rsidR="00663F98" w:rsidRPr="00010FDF" w:rsidRDefault="00663F98" w:rsidP="00231A8B">
            <w:pPr>
              <w:rPr>
                <w:rFonts w:ascii="Times New Roman" w:hAnsi="Times New Roman" w:cs="Times New Roman"/>
                <w:b/>
                <w:bCs/>
                <w:color w:val="000000"/>
              </w:rPr>
            </w:pPr>
          </w:p>
        </w:tc>
      </w:tr>
      <w:tr w:rsidR="002578A5" w:rsidRPr="00573B8C" w14:paraId="7614AB1B" w14:textId="77777777" w:rsidTr="00F268B6">
        <w:tc>
          <w:tcPr>
            <w:tcW w:w="9016" w:type="dxa"/>
            <w:gridSpan w:val="6"/>
          </w:tcPr>
          <w:p w14:paraId="7491D49D" w14:textId="77777777" w:rsidR="00231A8B" w:rsidRPr="0065366F" w:rsidRDefault="00231A8B" w:rsidP="00231A8B">
            <w:pPr>
              <w:rPr>
                <w:rFonts w:ascii="Times New Roman" w:hAnsi="Times New Roman" w:cs="Times New Roman"/>
                <w:b/>
              </w:rPr>
            </w:pPr>
            <w:r>
              <w:rPr>
                <w:rFonts w:ascii="Times New Roman" w:hAnsi="Times New Roman" w:cs="Times New Roman"/>
                <w:b/>
              </w:rPr>
              <w:t>下一步</w:t>
            </w:r>
            <w:r w:rsidRPr="0065366F">
              <w:rPr>
                <w:rFonts w:ascii="Times New Roman" w:hAnsi="Times New Roman" w:cs="Times New Roman"/>
                <w:b/>
              </w:rPr>
              <w:t xml:space="preserve">Next steps:  </w:t>
            </w:r>
          </w:p>
          <w:p w14:paraId="04E92616" w14:textId="77777777" w:rsidR="00CC5F96" w:rsidRPr="00CC5F96" w:rsidRDefault="00CC5F96" w:rsidP="00CC5F96">
            <w:pPr>
              <w:spacing w:after="0" w:line="240" w:lineRule="auto"/>
              <w:rPr>
                <w:rFonts w:ascii="Times New Roman" w:hAnsi="Times New Roman" w:cs="Times New Roman"/>
                <w:lang w:val="en-US"/>
              </w:rPr>
            </w:pPr>
            <w:r w:rsidRPr="00CC5F96">
              <w:rPr>
                <w:rFonts w:ascii="Times New Roman" w:hAnsi="Times New Roman" w:cs="Times New Roman"/>
                <w:lang w:val="en-US"/>
              </w:rPr>
              <w:t>The next phase of the project will focus on transitioning from literature understanding to problem formalization and preliminary system design. The immediate planned tasks are as follows.</w:t>
            </w:r>
          </w:p>
          <w:p w14:paraId="7F66CF6A" w14:textId="77777777" w:rsidR="00CC5F96" w:rsidRPr="00CC5F96" w:rsidRDefault="00CC5F96" w:rsidP="00CC5F96">
            <w:pPr>
              <w:spacing w:after="0" w:line="240" w:lineRule="auto"/>
              <w:rPr>
                <w:rFonts w:ascii="Times New Roman" w:hAnsi="Times New Roman" w:cs="Times New Roman"/>
                <w:lang w:val="en-US"/>
              </w:rPr>
            </w:pPr>
          </w:p>
          <w:p w14:paraId="263002E8" w14:textId="77777777" w:rsidR="00CC5F96" w:rsidRPr="00CC5F96" w:rsidRDefault="00CC5F96" w:rsidP="00CC5F96">
            <w:pPr>
              <w:spacing w:after="0" w:line="240" w:lineRule="auto"/>
              <w:rPr>
                <w:rFonts w:ascii="Times New Roman" w:hAnsi="Times New Roman" w:cs="Times New Roman"/>
                <w:lang w:val="en-US"/>
              </w:rPr>
            </w:pPr>
            <w:r w:rsidRPr="00CC5F96">
              <w:rPr>
                <w:rFonts w:ascii="Times New Roman" w:hAnsi="Times New Roman" w:cs="Times New Roman"/>
                <w:lang w:val="en-US"/>
              </w:rPr>
              <w:lastRenderedPageBreak/>
              <w:t>First, the project will refine and formalize the specific research problem to be addressed, with particular emphasis on end-to-end latency optimization in multi-agent LLM systems under dynamic network conditions. This includes clearly defining the system model, the scope of network variability considered, and the performance metrics used for evaluation.</w:t>
            </w:r>
          </w:p>
          <w:p w14:paraId="1AEC3941" w14:textId="77777777" w:rsidR="00CC5F96" w:rsidRPr="00CC5F96" w:rsidRDefault="00CC5F96" w:rsidP="00CC5F96">
            <w:pPr>
              <w:spacing w:after="0" w:line="240" w:lineRule="auto"/>
              <w:rPr>
                <w:rFonts w:ascii="Times New Roman" w:hAnsi="Times New Roman" w:cs="Times New Roman"/>
                <w:lang w:val="en-US"/>
              </w:rPr>
            </w:pPr>
          </w:p>
          <w:p w14:paraId="735D2437" w14:textId="77777777" w:rsidR="00CC5F96" w:rsidRPr="00CC5F96" w:rsidRDefault="00CC5F96" w:rsidP="00CC5F96">
            <w:pPr>
              <w:spacing w:after="0" w:line="240" w:lineRule="auto"/>
              <w:rPr>
                <w:rFonts w:ascii="Times New Roman" w:hAnsi="Times New Roman" w:cs="Times New Roman"/>
                <w:lang w:val="en-US"/>
              </w:rPr>
            </w:pPr>
            <w:r w:rsidRPr="00CC5F96">
              <w:rPr>
                <w:rFonts w:ascii="Times New Roman" w:hAnsi="Times New Roman" w:cs="Times New Roman"/>
                <w:lang w:val="en-US"/>
              </w:rPr>
              <w:t>Second, based on insights gained from the literature review, an initial system architecture will be designed. This architecture will outline the roles of core components such as workflow tracking, request dispatching, and network-aware decision-making, and will specify how network-related information can be incorporated into the resource management process.</w:t>
            </w:r>
          </w:p>
          <w:p w14:paraId="57433542" w14:textId="77777777" w:rsidR="00CC5F96" w:rsidRPr="00CC5F96" w:rsidRDefault="00CC5F96" w:rsidP="00CC5F96">
            <w:pPr>
              <w:spacing w:after="0" w:line="240" w:lineRule="auto"/>
              <w:rPr>
                <w:rFonts w:ascii="Times New Roman" w:hAnsi="Times New Roman" w:cs="Times New Roman"/>
                <w:lang w:val="en-US"/>
              </w:rPr>
            </w:pPr>
          </w:p>
          <w:p w14:paraId="485F18BE" w14:textId="77777777" w:rsidR="00CC5F96" w:rsidRPr="00CC5F96" w:rsidRDefault="00CC5F96" w:rsidP="00CC5F96">
            <w:pPr>
              <w:spacing w:after="0" w:line="240" w:lineRule="auto"/>
              <w:rPr>
                <w:rFonts w:ascii="Times New Roman" w:hAnsi="Times New Roman" w:cs="Times New Roman"/>
                <w:lang w:val="en-US"/>
              </w:rPr>
            </w:pPr>
            <w:r w:rsidRPr="00CC5F96">
              <w:rPr>
                <w:rFonts w:ascii="Times New Roman" w:hAnsi="Times New Roman" w:cs="Times New Roman"/>
                <w:lang w:val="en-US"/>
              </w:rPr>
              <w:t>Third, the project will begin preparing the experimental and implementation environment. This includes selecting appropriate tools or frameworks for prototyping, identifying candidate workloads or benchmark scenarios, and planning how network conditions can be monitored or emulated for evaluation purposes.</w:t>
            </w:r>
          </w:p>
          <w:p w14:paraId="0344FCDB" w14:textId="77777777" w:rsidR="00CC5F96" w:rsidRPr="00CC5F96" w:rsidRDefault="00CC5F96" w:rsidP="00CC5F96">
            <w:pPr>
              <w:spacing w:after="0" w:line="240" w:lineRule="auto"/>
              <w:rPr>
                <w:rFonts w:ascii="Times New Roman" w:hAnsi="Times New Roman" w:cs="Times New Roman"/>
                <w:lang w:val="en-US"/>
              </w:rPr>
            </w:pPr>
          </w:p>
          <w:p w14:paraId="3B98F5A6" w14:textId="119C43F0" w:rsidR="00F268B6" w:rsidRPr="00CC5F96" w:rsidRDefault="00CC5F96" w:rsidP="00663F98">
            <w:pPr>
              <w:rPr>
                <w:rFonts w:ascii="Times New Roman" w:hAnsi="Times New Roman" w:cs="Times New Roman"/>
                <w:lang w:val="en-US"/>
              </w:rPr>
            </w:pPr>
            <w:r w:rsidRPr="00CC5F96">
              <w:rPr>
                <w:rFonts w:ascii="Times New Roman" w:hAnsi="Times New Roman" w:cs="Times New Roman"/>
                <w:lang w:val="en-US"/>
              </w:rPr>
              <w:t>These steps will provide a concrete foundation for subsequent implementation and experimentation, which will be the focus of later stages of the project.</w:t>
            </w:r>
          </w:p>
        </w:tc>
      </w:tr>
    </w:tbl>
    <w:p w14:paraId="11F527CB" w14:textId="77777777" w:rsidR="00421F81" w:rsidRDefault="00421F81" w:rsidP="00890663">
      <w:pPr>
        <w:jc w:val="center"/>
        <w:rPr>
          <w:rFonts w:ascii="Times New Roman" w:hAnsi="Times New Roman" w:cs="Times New Roman"/>
          <w:b/>
          <w:sz w:val="32"/>
        </w:rPr>
      </w:pPr>
    </w:p>
    <w:sectPr w:rsidR="00421F81" w:rsidSect="007F0C88">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42241" w14:textId="77777777" w:rsidR="005629C5" w:rsidRDefault="005629C5" w:rsidP="00CA0D12">
      <w:pPr>
        <w:spacing w:after="0" w:line="240" w:lineRule="auto"/>
      </w:pPr>
      <w:r>
        <w:separator/>
      </w:r>
    </w:p>
  </w:endnote>
  <w:endnote w:type="continuationSeparator" w:id="0">
    <w:p w14:paraId="3AACBFC7" w14:textId="77777777" w:rsidR="005629C5" w:rsidRDefault="005629C5" w:rsidP="00CA0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4356352"/>
      <w:docPartObj>
        <w:docPartGallery w:val="Page Numbers (Bottom of Page)"/>
        <w:docPartUnique/>
      </w:docPartObj>
    </w:sdtPr>
    <w:sdtEndPr>
      <w:rPr>
        <w:noProof/>
      </w:rPr>
    </w:sdtEndPr>
    <w:sdtContent>
      <w:p w14:paraId="482014E7" w14:textId="77777777" w:rsidR="00CA0D12" w:rsidRDefault="00CA0D12">
        <w:pPr>
          <w:pStyle w:val="a7"/>
          <w:jc w:val="right"/>
        </w:pPr>
        <w:r>
          <w:fldChar w:fldCharType="begin"/>
        </w:r>
        <w:r>
          <w:instrText xml:space="preserve"> PAGE   \* MERGEFORMAT </w:instrText>
        </w:r>
        <w:r>
          <w:fldChar w:fldCharType="separate"/>
        </w:r>
        <w:r w:rsidR="00663F98">
          <w:rPr>
            <w:noProof/>
          </w:rPr>
          <w:t>1</w:t>
        </w:r>
        <w:r>
          <w:rPr>
            <w:noProof/>
          </w:rPr>
          <w:fldChar w:fldCharType="end"/>
        </w:r>
      </w:p>
    </w:sdtContent>
  </w:sdt>
  <w:p w14:paraId="11CEAC2D" w14:textId="77777777" w:rsidR="00CA0D12" w:rsidRDefault="00CA0D1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32C49" w14:textId="77777777" w:rsidR="005629C5" w:rsidRDefault="005629C5" w:rsidP="00CA0D12">
      <w:pPr>
        <w:spacing w:after="0" w:line="240" w:lineRule="auto"/>
      </w:pPr>
      <w:r>
        <w:separator/>
      </w:r>
    </w:p>
  </w:footnote>
  <w:footnote w:type="continuationSeparator" w:id="0">
    <w:p w14:paraId="4FF01921" w14:textId="77777777" w:rsidR="005629C5" w:rsidRDefault="005629C5" w:rsidP="00CA0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C1F88"/>
    <w:multiLevelType w:val="hybridMultilevel"/>
    <w:tmpl w:val="2E6A0854"/>
    <w:lvl w:ilvl="0" w:tplc="511281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C713F16"/>
    <w:multiLevelType w:val="multilevel"/>
    <w:tmpl w:val="CBD07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631DC"/>
    <w:multiLevelType w:val="hybridMultilevel"/>
    <w:tmpl w:val="7C622430"/>
    <w:lvl w:ilvl="0" w:tplc="76A877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F8F2D6B"/>
    <w:multiLevelType w:val="hybridMultilevel"/>
    <w:tmpl w:val="87F6770E"/>
    <w:lvl w:ilvl="0" w:tplc="D8A4C3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8A16863"/>
    <w:multiLevelType w:val="hybridMultilevel"/>
    <w:tmpl w:val="00366ECC"/>
    <w:lvl w:ilvl="0" w:tplc="365CEE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CF8409D"/>
    <w:multiLevelType w:val="hybridMultilevel"/>
    <w:tmpl w:val="3BD01DEC"/>
    <w:lvl w:ilvl="0" w:tplc="CF4C36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B844F44"/>
    <w:multiLevelType w:val="hybridMultilevel"/>
    <w:tmpl w:val="8B9458F0"/>
    <w:lvl w:ilvl="0" w:tplc="41304E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9167072">
    <w:abstractNumId w:val="6"/>
  </w:num>
  <w:num w:numId="2" w16cid:durableId="1563060086">
    <w:abstractNumId w:val="3"/>
  </w:num>
  <w:num w:numId="3" w16cid:durableId="1235314899">
    <w:abstractNumId w:val="2"/>
  </w:num>
  <w:num w:numId="4" w16cid:durableId="1339769771">
    <w:abstractNumId w:val="0"/>
  </w:num>
  <w:num w:numId="5" w16cid:durableId="1067456563">
    <w:abstractNumId w:val="4"/>
  </w:num>
  <w:num w:numId="6" w16cid:durableId="1090351842">
    <w:abstractNumId w:val="1"/>
  </w:num>
  <w:num w:numId="7" w16cid:durableId="643777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zNTUxsLQwNTAzNrdQ0lEKTi0uzszPAykwqgUAqC/BbCwAAAA="/>
  </w:docVars>
  <w:rsids>
    <w:rsidRoot w:val="009F2692"/>
    <w:rsid w:val="00010FDF"/>
    <w:rsid w:val="00014199"/>
    <w:rsid w:val="00014E30"/>
    <w:rsid w:val="0001768C"/>
    <w:rsid w:val="00033B66"/>
    <w:rsid w:val="000343F0"/>
    <w:rsid w:val="00061390"/>
    <w:rsid w:val="00092F77"/>
    <w:rsid w:val="000A08E7"/>
    <w:rsid w:val="000A59B7"/>
    <w:rsid w:val="000F53F4"/>
    <w:rsid w:val="000F6B25"/>
    <w:rsid w:val="000F6EF0"/>
    <w:rsid w:val="00103211"/>
    <w:rsid w:val="0010510B"/>
    <w:rsid w:val="00111BF3"/>
    <w:rsid w:val="00132833"/>
    <w:rsid w:val="00140DA6"/>
    <w:rsid w:val="00140E23"/>
    <w:rsid w:val="00145F25"/>
    <w:rsid w:val="00154B05"/>
    <w:rsid w:val="0016341F"/>
    <w:rsid w:val="00165E2E"/>
    <w:rsid w:val="001668C0"/>
    <w:rsid w:val="001706E2"/>
    <w:rsid w:val="001A0DD5"/>
    <w:rsid w:val="001B138B"/>
    <w:rsid w:val="001B1542"/>
    <w:rsid w:val="001B793C"/>
    <w:rsid w:val="001E0D70"/>
    <w:rsid w:val="001E466C"/>
    <w:rsid w:val="001F6F59"/>
    <w:rsid w:val="002122E2"/>
    <w:rsid w:val="00220ED6"/>
    <w:rsid w:val="00231A8B"/>
    <w:rsid w:val="002578A5"/>
    <w:rsid w:val="00261EF9"/>
    <w:rsid w:val="00270526"/>
    <w:rsid w:val="00296BE6"/>
    <w:rsid w:val="002A2BA0"/>
    <w:rsid w:val="002B01D4"/>
    <w:rsid w:val="002C0FB5"/>
    <w:rsid w:val="002D0752"/>
    <w:rsid w:val="002E28D9"/>
    <w:rsid w:val="002E76E5"/>
    <w:rsid w:val="002F0192"/>
    <w:rsid w:val="002F1935"/>
    <w:rsid w:val="002F1A48"/>
    <w:rsid w:val="00340CAE"/>
    <w:rsid w:val="0034230A"/>
    <w:rsid w:val="00363867"/>
    <w:rsid w:val="0038307E"/>
    <w:rsid w:val="00384474"/>
    <w:rsid w:val="003D1559"/>
    <w:rsid w:val="003E099A"/>
    <w:rsid w:val="003E1C1D"/>
    <w:rsid w:val="00413865"/>
    <w:rsid w:val="004168AE"/>
    <w:rsid w:val="00421F81"/>
    <w:rsid w:val="00425FAD"/>
    <w:rsid w:val="004268AE"/>
    <w:rsid w:val="004334BF"/>
    <w:rsid w:val="00437682"/>
    <w:rsid w:val="00442154"/>
    <w:rsid w:val="00471BC2"/>
    <w:rsid w:val="004A5655"/>
    <w:rsid w:val="004B1E43"/>
    <w:rsid w:val="004C37EB"/>
    <w:rsid w:val="004D4A43"/>
    <w:rsid w:val="00503F67"/>
    <w:rsid w:val="005275F6"/>
    <w:rsid w:val="005427A5"/>
    <w:rsid w:val="00552781"/>
    <w:rsid w:val="0055737B"/>
    <w:rsid w:val="005629C5"/>
    <w:rsid w:val="00564B00"/>
    <w:rsid w:val="00565BBE"/>
    <w:rsid w:val="00567A31"/>
    <w:rsid w:val="0057322A"/>
    <w:rsid w:val="00573B8C"/>
    <w:rsid w:val="0057513F"/>
    <w:rsid w:val="005967CC"/>
    <w:rsid w:val="005968A7"/>
    <w:rsid w:val="005B0DC0"/>
    <w:rsid w:val="005B4AC6"/>
    <w:rsid w:val="005D54FB"/>
    <w:rsid w:val="005E6CF5"/>
    <w:rsid w:val="005F7E89"/>
    <w:rsid w:val="006051F2"/>
    <w:rsid w:val="00612F4A"/>
    <w:rsid w:val="00615A68"/>
    <w:rsid w:val="00622FAF"/>
    <w:rsid w:val="00642805"/>
    <w:rsid w:val="0065366F"/>
    <w:rsid w:val="0066077E"/>
    <w:rsid w:val="00663F98"/>
    <w:rsid w:val="0069119A"/>
    <w:rsid w:val="00697C34"/>
    <w:rsid w:val="006A015E"/>
    <w:rsid w:val="006A05E6"/>
    <w:rsid w:val="006A367C"/>
    <w:rsid w:val="006B02F4"/>
    <w:rsid w:val="006B7AFF"/>
    <w:rsid w:val="006C4AD4"/>
    <w:rsid w:val="006E27B4"/>
    <w:rsid w:val="006F1499"/>
    <w:rsid w:val="007024C1"/>
    <w:rsid w:val="00705BF3"/>
    <w:rsid w:val="00717C7E"/>
    <w:rsid w:val="00734CD2"/>
    <w:rsid w:val="00754787"/>
    <w:rsid w:val="00776B1A"/>
    <w:rsid w:val="007A000C"/>
    <w:rsid w:val="007E0AF3"/>
    <w:rsid w:val="007F0C88"/>
    <w:rsid w:val="008047E4"/>
    <w:rsid w:val="008401B2"/>
    <w:rsid w:val="00850CA7"/>
    <w:rsid w:val="00873108"/>
    <w:rsid w:val="00890663"/>
    <w:rsid w:val="008912C1"/>
    <w:rsid w:val="00892D50"/>
    <w:rsid w:val="00895E6F"/>
    <w:rsid w:val="008B0796"/>
    <w:rsid w:val="008C0A11"/>
    <w:rsid w:val="008C161A"/>
    <w:rsid w:val="008C3108"/>
    <w:rsid w:val="008C669C"/>
    <w:rsid w:val="008D28EC"/>
    <w:rsid w:val="008E1693"/>
    <w:rsid w:val="008F2EC8"/>
    <w:rsid w:val="009035C2"/>
    <w:rsid w:val="009104C4"/>
    <w:rsid w:val="009414ED"/>
    <w:rsid w:val="00956FBA"/>
    <w:rsid w:val="0097610E"/>
    <w:rsid w:val="009814D1"/>
    <w:rsid w:val="009871F8"/>
    <w:rsid w:val="00993C57"/>
    <w:rsid w:val="00994A78"/>
    <w:rsid w:val="009A2044"/>
    <w:rsid w:val="009B639D"/>
    <w:rsid w:val="009B785F"/>
    <w:rsid w:val="009C3E71"/>
    <w:rsid w:val="009D1C8A"/>
    <w:rsid w:val="009E68DA"/>
    <w:rsid w:val="009E6945"/>
    <w:rsid w:val="009F2692"/>
    <w:rsid w:val="00A010AF"/>
    <w:rsid w:val="00A247AB"/>
    <w:rsid w:val="00A2707D"/>
    <w:rsid w:val="00A41857"/>
    <w:rsid w:val="00A93F5B"/>
    <w:rsid w:val="00A94C57"/>
    <w:rsid w:val="00AA1EAD"/>
    <w:rsid w:val="00AB6988"/>
    <w:rsid w:val="00AC0884"/>
    <w:rsid w:val="00AD6FBC"/>
    <w:rsid w:val="00AD7118"/>
    <w:rsid w:val="00B03A03"/>
    <w:rsid w:val="00B13927"/>
    <w:rsid w:val="00B27931"/>
    <w:rsid w:val="00B301C2"/>
    <w:rsid w:val="00B53549"/>
    <w:rsid w:val="00B65B2C"/>
    <w:rsid w:val="00B7712F"/>
    <w:rsid w:val="00B876A7"/>
    <w:rsid w:val="00B97D01"/>
    <w:rsid w:val="00BA029C"/>
    <w:rsid w:val="00BB000A"/>
    <w:rsid w:val="00BC1121"/>
    <w:rsid w:val="00BC3C76"/>
    <w:rsid w:val="00BD0BEB"/>
    <w:rsid w:val="00BE03FE"/>
    <w:rsid w:val="00BE16F2"/>
    <w:rsid w:val="00BF08ED"/>
    <w:rsid w:val="00C05FB5"/>
    <w:rsid w:val="00C31CA8"/>
    <w:rsid w:val="00C339AA"/>
    <w:rsid w:val="00C37678"/>
    <w:rsid w:val="00C5476A"/>
    <w:rsid w:val="00C75013"/>
    <w:rsid w:val="00C837FA"/>
    <w:rsid w:val="00C84642"/>
    <w:rsid w:val="00C9619D"/>
    <w:rsid w:val="00CA0D12"/>
    <w:rsid w:val="00CC18C1"/>
    <w:rsid w:val="00CC5F96"/>
    <w:rsid w:val="00CD3459"/>
    <w:rsid w:val="00CE431F"/>
    <w:rsid w:val="00D101E0"/>
    <w:rsid w:val="00D1178E"/>
    <w:rsid w:val="00D1763A"/>
    <w:rsid w:val="00D243B8"/>
    <w:rsid w:val="00D50D77"/>
    <w:rsid w:val="00D546AA"/>
    <w:rsid w:val="00D64B11"/>
    <w:rsid w:val="00D67FB8"/>
    <w:rsid w:val="00D95B29"/>
    <w:rsid w:val="00DA296F"/>
    <w:rsid w:val="00DB4767"/>
    <w:rsid w:val="00DC2D6B"/>
    <w:rsid w:val="00DC2EE1"/>
    <w:rsid w:val="00DD4FDF"/>
    <w:rsid w:val="00E01723"/>
    <w:rsid w:val="00E06101"/>
    <w:rsid w:val="00E2092C"/>
    <w:rsid w:val="00E5324D"/>
    <w:rsid w:val="00E55E1A"/>
    <w:rsid w:val="00E62C6B"/>
    <w:rsid w:val="00E67932"/>
    <w:rsid w:val="00E90CB9"/>
    <w:rsid w:val="00EA2B0D"/>
    <w:rsid w:val="00EA5763"/>
    <w:rsid w:val="00EB4AE4"/>
    <w:rsid w:val="00ED2625"/>
    <w:rsid w:val="00EE409D"/>
    <w:rsid w:val="00EF56E8"/>
    <w:rsid w:val="00EF7E34"/>
    <w:rsid w:val="00F0699E"/>
    <w:rsid w:val="00F06DD8"/>
    <w:rsid w:val="00F22461"/>
    <w:rsid w:val="00F2499E"/>
    <w:rsid w:val="00F268B6"/>
    <w:rsid w:val="00F3423B"/>
    <w:rsid w:val="00F51C19"/>
    <w:rsid w:val="00F63DE7"/>
    <w:rsid w:val="00F730CB"/>
    <w:rsid w:val="00FB09EF"/>
    <w:rsid w:val="00FE268E"/>
    <w:rsid w:val="00FE2F5B"/>
    <w:rsid w:val="00FF031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7A953"/>
  <w15:chartTrackingRefBased/>
  <w15:docId w15:val="{D6A245C9-6737-4D0C-BB85-DBFA606B1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style>
  <w:style w:type="paragraph" w:styleId="2">
    <w:name w:val="heading 2"/>
    <w:basedOn w:val="a"/>
    <w:next w:val="a"/>
    <w:link w:val="20"/>
    <w:uiPriority w:val="9"/>
    <w:semiHidden/>
    <w:unhideWhenUsed/>
    <w:qFormat/>
    <w:locked/>
    <w:rsid w:val="00296BE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locked/>
    <w:rsid w:val="00E06101"/>
    <w:pPr>
      <w:spacing w:before="100" w:beforeAutospacing="1" w:after="100" w:afterAutospacing="1" w:line="240" w:lineRule="auto"/>
      <w:outlineLvl w:val="2"/>
    </w:pPr>
    <w:rPr>
      <w:rFonts w:ascii="宋体" w:eastAsia="宋体" w:hAnsi="宋体" w:cs="宋体"/>
      <w:b/>
      <w:bCs/>
      <w:sz w:val="27"/>
      <w:szCs w:val="27"/>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locked/>
    <w:rsid w:val="00B53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locked/>
    <w:rsid w:val="00697C34"/>
    <w:rPr>
      <w:color w:val="808080"/>
    </w:rPr>
  </w:style>
  <w:style w:type="paragraph" w:styleId="a5">
    <w:name w:val="header"/>
    <w:basedOn w:val="a"/>
    <w:link w:val="a6"/>
    <w:uiPriority w:val="99"/>
    <w:unhideWhenUsed/>
    <w:locked/>
    <w:rsid w:val="00CA0D12"/>
    <w:pPr>
      <w:tabs>
        <w:tab w:val="center" w:pos="4513"/>
        <w:tab w:val="right" w:pos="9026"/>
      </w:tabs>
      <w:spacing w:after="0" w:line="240" w:lineRule="auto"/>
    </w:pPr>
  </w:style>
  <w:style w:type="character" w:customStyle="1" w:styleId="a6">
    <w:name w:val="页眉 字符"/>
    <w:basedOn w:val="a0"/>
    <w:link w:val="a5"/>
    <w:uiPriority w:val="99"/>
    <w:rsid w:val="00CA0D12"/>
  </w:style>
  <w:style w:type="paragraph" w:styleId="a7">
    <w:name w:val="footer"/>
    <w:basedOn w:val="a"/>
    <w:link w:val="a8"/>
    <w:uiPriority w:val="99"/>
    <w:unhideWhenUsed/>
    <w:locked/>
    <w:rsid w:val="00CA0D12"/>
    <w:pPr>
      <w:tabs>
        <w:tab w:val="center" w:pos="4513"/>
        <w:tab w:val="right" w:pos="9026"/>
      </w:tabs>
      <w:spacing w:after="0" w:line="240" w:lineRule="auto"/>
    </w:pPr>
  </w:style>
  <w:style w:type="character" w:customStyle="1" w:styleId="a8">
    <w:name w:val="页脚 字符"/>
    <w:basedOn w:val="a0"/>
    <w:link w:val="a7"/>
    <w:uiPriority w:val="99"/>
    <w:rsid w:val="00CA0D12"/>
  </w:style>
  <w:style w:type="paragraph" w:styleId="a9">
    <w:name w:val="List Paragraph"/>
    <w:basedOn w:val="a"/>
    <w:uiPriority w:val="34"/>
    <w:qFormat/>
    <w:locked/>
    <w:rsid w:val="00E06101"/>
    <w:pPr>
      <w:ind w:firstLineChars="200" w:firstLine="420"/>
    </w:pPr>
  </w:style>
  <w:style w:type="character" w:customStyle="1" w:styleId="30">
    <w:name w:val="标题 3 字符"/>
    <w:basedOn w:val="a0"/>
    <w:link w:val="3"/>
    <w:uiPriority w:val="9"/>
    <w:rsid w:val="00E06101"/>
    <w:rPr>
      <w:rFonts w:ascii="宋体" w:eastAsia="宋体" w:hAnsi="宋体" w:cs="宋体"/>
      <w:b/>
      <w:bCs/>
      <w:sz w:val="27"/>
      <w:szCs w:val="27"/>
      <w:lang w:val="en-US"/>
    </w:rPr>
  </w:style>
  <w:style w:type="character" w:customStyle="1" w:styleId="md-plain">
    <w:name w:val="md-plain"/>
    <w:basedOn w:val="a0"/>
    <w:rsid w:val="00E06101"/>
  </w:style>
  <w:style w:type="paragraph" w:customStyle="1" w:styleId="md-end-block">
    <w:name w:val="md-end-block"/>
    <w:basedOn w:val="a"/>
    <w:rsid w:val="00E06101"/>
    <w:pPr>
      <w:spacing w:before="100" w:beforeAutospacing="1" w:after="100" w:afterAutospacing="1" w:line="240" w:lineRule="auto"/>
    </w:pPr>
    <w:rPr>
      <w:rFonts w:ascii="宋体" w:eastAsia="宋体" w:hAnsi="宋体" w:cs="宋体"/>
      <w:sz w:val="24"/>
      <w:szCs w:val="24"/>
      <w:lang w:val="en-US"/>
    </w:rPr>
  </w:style>
  <w:style w:type="character" w:customStyle="1" w:styleId="20">
    <w:name w:val="标题 2 字符"/>
    <w:basedOn w:val="a0"/>
    <w:link w:val="2"/>
    <w:uiPriority w:val="9"/>
    <w:semiHidden/>
    <w:rsid w:val="00296BE6"/>
    <w:rPr>
      <w:rFonts w:asciiTheme="majorHAnsi" w:eastAsiaTheme="majorEastAsia" w:hAnsiTheme="majorHAnsi" w:cstheme="majorBidi"/>
      <w:b/>
      <w:bCs/>
      <w:sz w:val="32"/>
      <w:szCs w:val="32"/>
    </w:rPr>
  </w:style>
  <w:style w:type="character" w:styleId="aa">
    <w:name w:val="Hyperlink"/>
    <w:basedOn w:val="a0"/>
    <w:uiPriority w:val="99"/>
    <w:unhideWhenUsed/>
    <w:locked/>
    <w:rsid w:val="00B876A7"/>
    <w:rPr>
      <w:color w:val="0563C1" w:themeColor="hyperlink"/>
      <w:u w:val="single"/>
    </w:rPr>
  </w:style>
  <w:style w:type="character" w:styleId="ab">
    <w:name w:val="Unresolved Mention"/>
    <w:basedOn w:val="a0"/>
    <w:uiPriority w:val="99"/>
    <w:semiHidden/>
    <w:unhideWhenUsed/>
    <w:rsid w:val="00B876A7"/>
    <w:rPr>
      <w:color w:val="605E5C"/>
      <w:shd w:val="clear" w:color="auto" w:fill="E1DFDD"/>
    </w:rPr>
  </w:style>
  <w:style w:type="character" w:styleId="ac">
    <w:name w:val="FollowedHyperlink"/>
    <w:basedOn w:val="a0"/>
    <w:uiPriority w:val="99"/>
    <w:semiHidden/>
    <w:unhideWhenUsed/>
    <w:locked/>
    <w:rsid w:val="009414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8435">
      <w:bodyDiv w:val="1"/>
      <w:marLeft w:val="0"/>
      <w:marRight w:val="0"/>
      <w:marTop w:val="0"/>
      <w:marBottom w:val="0"/>
      <w:divBdr>
        <w:top w:val="none" w:sz="0" w:space="0" w:color="auto"/>
        <w:left w:val="none" w:sz="0" w:space="0" w:color="auto"/>
        <w:bottom w:val="none" w:sz="0" w:space="0" w:color="auto"/>
        <w:right w:val="none" w:sz="0" w:space="0" w:color="auto"/>
      </w:divBdr>
    </w:div>
    <w:div w:id="72361615">
      <w:bodyDiv w:val="1"/>
      <w:marLeft w:val="0"/>
      <w:marRight w:val="0"/>
      <w:marTop w:val="0"/>
      <w:marBottom w:val="0"/>
      <w:divBdr>
        <w:top w:val="none" w:sz="0" w:space="0" w:color="auto"/>
        <w:left w:val="none" w:sz="0" w:space="0" w:color="auto"/>
        <w:bottom w:val="none" w:sz="0" w:space="0" w:color="auto"/>
        <w:right w:val="none" w:sz="0" w:space="0" w:color="auto"/>
      </w:divBdr>
    </w:div>
    <w:div w:id="91434651">
      <w:bodyDiv w:val="1"/>
      <w:marLeft w:val="0"/>
      <w:marRight w:val="0"/>
      <w:marTop w:val="0"/>
      <w:marBottom w:val="0"/>
      <w:divBdr>
        <w:top w:val="none" w:sz="0" w:space="0" w:color="auto"/>
        <w:left w:val="none" w:sz="0" w:space="0" w:color="auto"/>
        <w:bottom w:val="none" w:sz="0" w:space="0" w:color="auto"/>
        <w:right w:val="none" w:sz="0" w:space="0" w:color="auto"/>
      </w:divBdr>
    </w:div>
    <w:div w:id="95103284">
      <w:bodyDiv w:val="1"/>
      <w:marLeft w:val="0"/>
      <w:marRight w:val="0"/>
      <w:marTop w:val="0"/>
      <w:marBottom w:val="0"/>
      <w:divBdr>
        <w:top w:val="none" w:sz="0" w:space="0" w:color="auto"/>
        <w:left w:val="none" w:sz="0" w:space="0" w:color="auto"/>
        <w:bottom w:val="none" w:sz="0" w:space="0" w:color="auto"/>
        <w:right w:val="none" w:sz="0" w:space="0" w:color="auto"/>
      </w:divBdr>
    </w:div>
    <w:div w:id="117728391">
      <w:bodyDiv w:val="1"/>
      <w:marLeft w:val="0"/>
      <w:marRight w:val="0"/>
      <w:marTop w:val="0"/>
      <w:marBottom w:val="0"/>
      <w:divBdr>
        <w:top w:val="none" w:sz="0" w:space="0" w:color="auto"/>
        <w:left w:val="none" w:sz="0" w:space="0" w:color="auto"/>
        <w:bottom w:val="none" w:sz="0" w:space="0" w:color="auto"/>
        <w:right w:val="none" w:sz="0" w:space="0" w:color="auto"/>
      </w:divBdr>
    </w:div>
    <w:div w:id="148250348">
      <w:bodyDiv w:val="1"/>
      <w:marLeft w:val="0"/>
      <w:marRight w:val="0"/>
      <w:marTop w:val="0"/>
      <w:marBottom w:val="0"/>
      <w:divBdr>
        <w:top w:val="none" w:sz="0" w:space="0" w:color="auto"/>
        <w:left w:val="none" w:sz="0" w:space="0" w:color="auto"/>
        <w:bottom w:val="none" w:sz="0" w:space="0" w:color="auto"/>
        <w:right w:val="none" w:sz="0" w:space="0" w:color="auto"/>
      </w:divBdr>
    </w:div>
    <w:div w:id="161050611">
      <w:bodyDiv w:val="1"/>
      <w:marLeft w:val="0"/>
      <w:marRight w:val="0"/>
      <w:marTop w:val="0"/>
      <w:marBottom w:val="0"/>
      <w:divBdr>
        <w:top w:val="none" w:sz="0" w:space="0" w:color="auto"/>
        <w:left w:val="none" w:sz="0" w:space="0" w:color="auto"/>
        <w:bottom w:val="none" w:sz="0" w:space="0" w:color="auto"/>
        <w:right w:val="none" w:sz="0" w:space="0" w:color="auto"/>
      </w:divBdr>
    </w:div>
    <w:div w:id="183325877">
      <w:bodyDiv w:val="1"/>
      <w:marLeft w:val="0"/>
      <w:marRight w:val="0"/>
      <w:marTop w:val="0"/>
      <w:marBottom w:val="0"/>
      <w:divBdr>
        <w:top w:val="none" w:sz="0" w:space="0" w:color="auto"/>
        <w:left w:val="none" w:sz="0" w:space="0" w:color="auto"/>
        <w:bottom w:val="none" w:sz="0" w:space="0" w:color="auto"/>
        <w:right w:val="none" w:sz="0" w:space="0" w:color="auto"/>
      </w:divBdr>
    </w:div>
    <w:div w:id="278076386">
      <w:bodyDiv w:val="1"/>
      <w:marLeft w:val="0"/>
      <w:marRight w:val="0"/>
      <w:marTop w:val="0"/>
      <w:marBottom w:val="0"/>
      <w:divBdr>
        <w:top w:val="none" w:sz="0" w:space="0" w:color="auto"/>
        <w:left w:val="none" w:sz="0" w:space="0" w:color="auto"/>
        <w:bottom w:val="none" w:sz="0" w:space="0" w:color="auto"/>
        <w:right w:val="none" w:sz="0" w:space="0" w:color="auto"/>
      </w:divBdr>
    </w:div>
    <w:div w:id="311175418">
      <w:bodyDiv w:val="1"/>
      <w:marLeft w:val="0"/>
      <w:marRight w:val="0"/>
      <w:marTop w:val="0"/>
      <w:marBottom w:val="0"/>
      <w:divBdr>
        <w:top w:val="none" w:sz="0" w:space="0" w:color="auto"/>
        <w:left w:val="none" w:sz="0" w:space="0" w:color="auto"/>
        <w:bottom w:val="none" w:sz="0" w:space="0" w:color="auto"/>
        <w:right w:val="none" w:sz="0" w:space="0" w:color="auto"/>
      </w:divBdr>
    </w:div>
    <w:div w:id="321131016">
      <w:bodyDiv w:val="1"/>
      <w:marLeft w:val="0"/>
      <w:marRight w:val="0"/>
      <w:marTop w:val="0"/>
      <w:marBottom w:val="0"/>
      <w:divBdr>
        <w:top w:val="none" w:sz="0" w:space="0" w:color="auto"/>
        <w:left w:val="none" w:sz="0" w:space="0" w:color="auto"/>
        <w:bottom w:val="none" w:sz="0" w:space="0" w:color="auto"/>
        <w:right w:val="none" w:sz="0" w:space="0" w:color="auto"/>
      </w:divBdr>
    </w:div>
    <w:div w:id="366561634">
      <w:bodyDiv w:val="1"/>
      <w:marLeft w:val="0"/>
      <w:marRight w:val="0"/>
      <w:marTop w:val="0"/>
      <w:marBottom w:val="0"/>
      <w:divBdr>
        <w:top w:val="none" w:sz="0" w:space="0" w:color="auto"/>
        <w:left w:val="none" w:sz="0" w:space="0" w:color="auto"/>
        <w:bottom w:val="none" w:sz="0" w:space="0" w:color="auto"/>
        <w:right w:val="none" w:sz="0" w:space="0" w:color="auto"/>
      </w:divBdr>
    </w:div>
    <w:div w:id="404648898">
      <w:bodyDiv w:val="1"/>
      <w:marLeft w:val="0"/>
      <w:marRight w:val="0"/>
      <w:marTop w:val="0"/>
      <w:marBottom w:val="0"/>
      <w:divBdr>
        <w:top w:val="none" w:sz="0" w:space="0" w:color="auto"/>
        <w:left w:val="none" w:sz="0" w:space="0" w:color="auto"/>
        <w:bottom w:val="none" w:sz="0" w:space="0" w:color="auto"/>
        <w:right w:val="none" w:sz="0" w:space="0" w:color="auto"/>
      </w:divBdr>
    </w:div>
    <w:div w:id="421531448">
      <w:bodyDiv w:val="1"/>
      <w:marLeft w:val="0"/>
      <w:marRight w:val="0"/>
      <w:marTop w:val="0"/>
      <w:marBottom w:val="0"/>
      <w:divBdr>
        <w:top w:val="none" w:sz="0" w:space="0" w:color="auto"/>
        <w:left w:val="none" w:sz="0" w:space="0" w:color="auto"/>
        <w:bottom w:val="none" w:sz="0" w:space="0" w:color="auto"/>
        <w:right w:val="none" w:sz="0" w:space="0" w:color="auto"/>
      </w:divBdr>
    </w:div>
    <w:div w:id="552741848">
      <w:bodyDiv w:val="1"/>
      <w:marLeft w:val="0"/>
      <w:marRight w:val="0"/>
      <w:marTop w:val="0"/>
      <w:marBottom w:val="0"/>
      <w:divBdr>
        <w:top w:val="none" w:sz="0" w:space="0" w:color="auto"/>
        <w:left w:val="none" w:sz="0" w:space="0" w:color="auto"/>
        <w:bottom w:val="none" w:sz="0" w:space="0" w:color="auto"/>
        <w:right w:val="none" w:sz="0" w:space="0" w:color="auto"/>
      </w:divBdr>
    </w:div>
    <w:div w:id="557320310">
      <w:bodyDiv w:val="1"/>
      <w:marLeft w:val="0"/>
      <w:marRight w:val="0"/>
      <w:marTop w:val="0"/>
      <w:marBottom w:val="0"/>
      <w:divBdr>
        <w:top w:val="none" w:sz="0" w:space="0" w:color="auto"/>
        <w:left w:val="none" w:sz="0" w:space="0" w:color="auto"/>
        <w:bottom w:val="none" w:sz="0" w:space="0" w:color="auto"/>
        <w:right w:val="none" w:sz="0" w:space="0" w:color="auto"/>
      </w:divBdr>
    </w:div>
    <w:div w:id="614673213">
      <w:bodyDiv w:val="1"/>
      <w:marLeft w:val="0"/>
      <w:marRight w:val="0"/>
      <w:marTop w:val="0"/>
      <w:marBottom w:val="0"/>
      <w:divBdr>
        <w:top w:val="none" w:sz="0" w:space="0" w:color="auto"/>
        <w:left w:val="none" w:sz="0" w:space="0" w:color="auto"/>
        <w:bottom w:val="none" w:sz="0" w:space="0" w:color="auto"/>
        <w:right w:val="none" w:sz="0" w:space="0" w:color="auto"/>
      </w:divBdr>
    </w:div>
    <w:div w:id="699204969">
      <w:bodyDiv w:val="1"/>
      <w:marLeft w:val="0"/>
      <w:marRight w:val="0"/>
      <w:marTop w:val="0"/>
      <w:marBottom w:val="0"/>
      <w:divBdr>
        <w:top w:val="none" w:sz="0" w:space="0" w:color="auto"/>
        <w:left w:val="none" w:sz="0" w:space="0" w:color="auto"/>
        <w:bottom w:val="none" w:sz="0" w:space="0" w:color="auto"/>
        <w:right w:val="none" w:sz="0" w:space="0" w:color="auto"/>
      </w:divBdr>
    </w:div>
    <w:div w:id="718669736">
      <w:bodyDiv w:val="1"/>
      <w:marLeft w:val="0"/>
      <w:marRight w:val="0"/>
      <w:marTop w:val="0"/>
      <w:marBottom w:val="0"/>
      <w:divBdr>
        <w:top w:val="none" w:sz="0" w:space="0" w:color="auto"/>
        <w:left w:val="none" w:sz="0" w:space="0" w:color="auto"/>
        <w:bottom w:val="none" w:sz="0" w:space="0" w:color="auto"/>
        <w:right w:val="none" w:sz="0" w:space="0" w:color="auto"/>
      </w:divBdr>
    </w:div>
    <w:div w:id="727991854">
      <w:bodyDiv w:val="1"/>
      <w:marLeft w:val="0"/>
      <w:marRight w:val="0"/>
      <w:marTop w:val="0"/>
      <w:marBottom w:val="0"/>
      <w:divBdr>
        <w:top w:val="none" w:sz="0" w:space="0" w:color="auto"/>
        <w:left w:val="none" w:sz="0" w:space="0" w:color="auto"/>
        <w:bottom w:val="none" w:sz="0" w:space="0" w:color="auto"/>
        <w:right w:val="none" w:sz="0" w:space="0" w:color="auto"/>
      </w:divBdr>
    </w:div>
    <w:div w:id="887883297">
      <w:bodyDiv w:val="1"/>
      <w:marLeft w:val="0"/>
      <w:marRight w:val="0"/>
      <w:marTop w:val="0"/>
      <w:marBottom w:val="0"/>
      <w:divBdr>
        <w:top w:val="none" w:sz="0" w:space="0" w:color="auto"/>
        <w:left w:val="none" w:sz="0" w:space="0" w:color="auto"/>
        <w:bottom w:val="none" w:sz="0" w:space="0" w:color="auto"/>
        <w:right w:val="none" w:sz="0" w:space="0" w:color="auto"/>
      </w:divBdr>
    </w:div>
    <w:div w:id="914780330">
      <w:bodyDiv w:val="1"/>
      <w:marLeft w:val="0"/>
      <w:marRight w:val="0"/>
      <w:marTop w:val="0"/>
      <w:marBottom w:val="0"/>
      <w:divBdr>
        <w:top w:val="none" w:sz="0" w:space="0" w:color="auto"/>
        <w:left w:val="none" w:sz="0" w:space="0" w:color="auto"/>
        <w:bottom w:val="none" w:sz="0" w:space="0" w:color="auto"/>
        <w:right w:val="none" w:sz="0" w:space="0" w:color="auto"/>
      </w:divBdr>
    </w:div>
    <w:div w:id="919681513">
      <w:bodyDiv w:val="1"/>
      <w:marLeft w:val="0"/>
      <w:marRight w:val="0"/>
      <w:marTop w:val="0"/>
      <w:marBottom w:val="0"/>
      <w:divBdr>
        <w:top w:val="none" w:sz="0" w:space="0" w:color="auto"/>
        <w:left w:val="none" w:sz="0" w:space="0" w:color="auto"/>
        <w:bottom w:val="none" w:sz="0" w:space="0" w:color="auto"/>
        <w:right w:val="none" w:sz="0" w:space="0" w:color="auto"/>
      </w:divBdr>
    </w:div>
    <w:div w:id="1115248472">
      <w:bodyDiv w:val="1"/>
      <w:marLeft w:val="0"/>
      <w:marRight w:val="0"/>
      <w:marTop w:val="0"/>
      <w:marBottom w:val="0"/>
      <w:divBdr>
        <w:top w:val="none" w:sz="0" w:space="0" w:color="auto"/>
        <w:left w:val="none" w:sz="0" w:space="0" w:color="auto"/>
        <w:bottom w:val="none" w:sz="0" w:space="0" w:color="auto"/>
        <w:right w:val="none" w:sz="0" w:space="0" w:color="auto"/>
      </w:divBdr>
    </w:div>
    <w:div w:id="1242331620">
      <w:bodyDiv w:val="1"/>
      <w:marLeft w:val="0"/>
      <w:marRight w:val="0"/>
      <w:marTop w:val="0"/>
      <w:marBottom w:val="0"/>
      <w:divBdr>
        <w:top w:val="none" w:sz="0" w:space="0" w:color="auto"/>
        <w:left w:val="none" w:sz="0" w:space="0" w:color="auto"/>
        <w:bottom w:val="none" w:sz="0" w:space="0" w:color="auto"/>
        <w:right w:val="none" w:sz="0" w:space="0" w:color="auto"/>
      </w:divBdr>
    </w:div>
    <w:div w:id="1259755074">
      <w:bodyDiv w:val="1"/>
      <w:marLeft w:val="0"/>
      <w:marRight w:val="0"/>
      <w:marTop w:val="0"/>
      <w:marBottom w:val="0"/>
      <w:divBdr>
        <w:top w:val="none" w:sz="0" w:space="0" w:color="auto"/>
        <w:left w:val="none" w:sz="0" w:space="0" w:color="auto"/>
        <w:bottom w:val="none" w:sz="0" w:space="0" w:color="auto"/>
        <w:right w:val="none" w:sz="0" w:space="0" w:color="auto"/>
      </w:divBdr>
    </w:div>
    <w:div w:id="1358576987">
      <w:bodyDiv w:val="1"/>
      <w:marLeft w:val="0"/>
      <w:marRight w:val="0"/>
      <w:marTop w:val="0"/>
      <w:marBottom w:val="0"/>
      <w:divBdr>
        <w:top w:val="none" w:sz="0" w:space="0" w:color="auto"/>
        <w:left w:val="none" w:sz="0" w:space="0" w:color="auto"/>
        <w:bottom w:val="none" w:sz="0" w:space="0" w:color="auto"/>
        <w:right w:val="none" w:sz="0" w:space="0" w:color="auto"/>
      </w:divBdr>
    </w:div>
    <w:div w:id="1485470015">
      <w:bodyDiv w:val="1"/>
      <w:marLeft w:val="0"/>
      <w:marRight w:val="0"/>
      <w:marTop w:val="0"/>
      <w:marBottom w:val="0"/>
      <w:divBdr>
        <w:top w:val="none" w:sz="0" w:space="0" w:color="auto"/>
        <w:left w:val="none" w:sz="0" w:space="0" w:color="auto"/>
        <w:bottom w:val="none" w:sz="0" w:space="0" w:color="auto"/>
        <w:right w:val="none" w:sz="0" w:space="0" w:color="auto"/>
      </w:divBdr>
    </w:div>
    <w:div w:id="1604799707">
      <w:bodyDiv w:val="1"/>
      <w:marLeft w:val="0"/>
      <w:marRight w:val="0"/>
      <w:marTop w:val="0"/>
      <w:marBottom w:val="0"/>
      <w:divBdr>
        <w:top w:val="none" w:sz="0" w:space="0" w:color="auto"/>
        <w:left w:val="none" w:sz="0" w:space="0" w:color="auto"/>
        <w:bottom w:val="none" w:sz="0" w:space="0" w:color="auto"/>
        <w:right w:val="none" w:sz="0" w:space="0" w:color="auto"/>
      </w:divBdr>
    </w:div>
    <w:div w:id="1610116295">
      <w:bodyDiv w:val="1"/>
      <w:marLeft w:val="0"/>
      <w:marRight w:val="0"/>
      <w:marTop w:val="0"/>
      <w:marBottom w:val="0"/>
      <w:divBdr>
        <w:top w:val="none" w:sz="0" w:space="0" w:color="auto"/>
        <w:left w:val="none" w:sz="0" w:space="0" w:color="auto"/>
        <w:bottom w:val="none" w:sz="0" w:space="0" w:color="auto"/>
        <w:right w:val="none" w:sz="0" w:space="0" w:color="auto"/>
      </w:divBdr>
    </w:div>
    <w:div w:id="1613122098">
      <w:bodyDiv w:val="1"/>
      <w:marLeft w:val="0"/>
      <w:marRight w:val="0"/>
      <w:marTop w:val="0"/>
      <w:marBottom w:val="0"/>
      <w:divBdr>
        <w:top w:val="none" w:sz="0" w:space="0" w:color="auto"/>
        <w:left w:val="none" w:sz="0" w:space="0" w:color="auto"/>
        <w:bottom w:val="none" w:sz="0" w:space="0" w:color="auto"/>
        <w:right w:val="none" w:sz="0" w:space="0" w:color="auto"/>
      </w:divBdr>
    </w:div>
    <w:div w:id="1726291404">
      <w:bodyDiv w:val="1"/>
      <w:marLeft w:val="0"/>
      <w:marRight w:val="0"/>
      <w:marTop w:val="0"/>
      <w:marBottom w:val="0"/>
      <w:divBdr>
        <w:top w:val="none" w:sz="0" w:space="0" w:color="auto"/>
        <w:left w:val="none" w:sz="0" w:space="0" w:color="auto"/>
        <w:bottom w:val="none" w:sz="0" w:space="0" w:color="auto"/>
        <w:right w:val="none" w:sz="0" w:space="0" w:color="auto"/>
      </w:divBdr>
    </w:div>
    <w:div w:id="1787195163">
      <w:bodyDiv w:val="1"/>
      <w:marLeft w:val="0"/>
      <w:marRight w:val="0"/>
      <w:marTop w:val="0"/>
      <w:marBottom w:val="0"/>
      <w:divBdr>
        <w:top w:val="none" w:sz="0" w:space="0" w:color="auto"/>
        <w:left w:val="none" w:sz="0" w:space="0" w:color="auto"/>
        <w:bottom w:val="none" w:sz="0" w:space="0" w:color="auto"/>
        <w:right w:val="none" w:sz="0" w:space="0" w:color="auto"/>
      </w:divBdr>
    </w:div>
    <w:div w:id="1837071633">
      <w:bodyDiv w:val="1"/>
      <w:marLeft w:val="0"/>
      <w:marRight w:val="0"/>
      <w:marTop w:val="0"/>
      <w:marBottom w:val="0"/>
      <w:divBdr>
        <w:top w:val="none" w:sz="0" w:space="0" w:color="auto"/>
        <w:left w:val="none" w:sz="0" w:space="0" w:color="auto"/>
        <w:bottom w:val="none" w:sz="0" w:space="0" w:color="auto"/>
        <w:right w:val="none" w:sz="0" w:space="0" w:color="auto"/>
      </w:divBdr>
    </w:div>
    <w:div w:id="1854612092">
      <w:bodyDiv w:val="1"/>
      <w:marLeft w:val="0"/>
      <w:marRight w:val="0"/>
      <w:marTop w:val="0"/>
      <w:marBottom w:val="0"/>
      <w:divBdr>
        <w:top w:val="none" w:sz="0" w:space="0" w:color="auto"/>
        <w:left w:val="none" w:sz="0" w:space="0" w:color="auto"/>
        <w:bottom w:val="none" w:sz="0" w:space="0" w:color="auto"/>
        <w:right w:val="none" w:sz="0" w:space="0" w:color="auto"/>
      </w:divBdr>
    </w:div>
    <w:div w:id="2060006439">
      <w:bodyDiv w:val="1"/>
      <w:marLeft w:val="0"/>
      <w:marRight w:val="0"/>
      <w:marTop w:val="0"/>
      <w:marBottom w:val="0"/>
      <w:divBdr>
        <w:top w:val="none" w:sz="0" w:space="0" w:color="auto"/>
        <w:left w:val="none" w:sz="0" w:space="0" w:color="auto"/>
        <w:bottom w:val="none" w:sz="0" w:space="0" w:color="auto"/>
        <w:right w:val="none" w:sz="0" w:space="0" w:color="auto"/>
      </w:divBdr>
    </w:div>
    <w:div w:id="2120832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xiv.org/abs/2401.09670?utm_source=chatgpt.com" TargetMode="External"/><Relationship Id="rId18" Type="http://schemas.openxmlformats.org/officeDocument/2006/relationships/hyperlink" Target="https://ee.lbl.gov/papers/congavoid.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arxiv.org/abs/2405.19888?utm_source=chatgpt.com" TargetMode="External"/><Relationship Id="rId17" Type="http://schemas.openxmlformats.org/officeDocument/2006/relationships/hyperlink" Target="https://www.stat.cmu.edu/technometrics/90-00/vol-32-01/v3201001.pdf?utm_source=chatgpt.com" TargetMode="External"/><Relationship Id="rId2" Type="http://schemas.openxmlformats.org/officeDocument/2006/relationships/customXml" Target="../customXml/item2.xml"/><Relationship Id="rId16" Type="http://schemas.openxmlformats.org/officeDocument/2006/relationships/hyperlink" Target="https://www.jstor.org/stable/126644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xiv.org/abs/2508.06948?utm_source=chatgpt.com" TargetMode="External"/><Relationship Id="rId5" Type="http://schemas.openxmlformats.org/officeDocument/2006/relationships/numbering" Target="numbering.xml"/><Relationship Id="rId15" Type="http://schemas.openxmlformats.org/officeDocument/2006/relationships/hyperlink" Target="https://doi.org/10.1145/3676641.3716278"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rfc-editor.org/rfc/rfc629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xiv.org/abs/2407.00326?utm_source=chatgpt.com"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8BA091A970645818B3F0A7E02C189A2"/>
        <w:category>
          <w:name w:val="General"/>
          <w:gallery w:val="placeholder"/>
        </w:category>
        <w:types>
          <w:type w:val="bbPlcHdr"/>
        </w:types>
        <w:behaviors>
          <w:behavior w:val="content"/>
        </w:behaviors>
        <w:guid w:val="{A179EA1B-5D03-46BC-BED7-41B3F76EAA54}"/>
      </w:docPartPr>
      <w:docPartBody>
        <w:p w:rsidR="005C73E8" w:rsidRDefault="00693620" w:rsidP="00693620">
          <w:pPr>
            <w:pStyle w:val="A8BA091A970645818B3F0A7E02C189A213"/>
          </w:pPr>
          <w:r w:rsidRPr="003B02AE">
            <w:rPr>
              <w:rStyle w:val="a3"/>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620"/>
    <w:rsid w:val="00101588"/>
    <w:rsid w:val="00140E23"/>
    <w:rsid w:val="00147862"/>
    <w:rsid w:val="0046490C"/>
    <w:rsid w:val="0051611F"/>
    <w:rsid w:val="00547543"/>
    <w:rsid w:val="005C73E8"/>
    <w:rsid w:val="00606330"/>
    <w:rsid w:val="00693620"/>
    <w:rsid w:val="00786BE0"/>
    <w:rsid w:val="007C3887"/>
    <w:rsid w:val="00997660"/>
    <w:rsid w:val="00A03FC7"/>
    <w:rsid w:val="00AD7118"/>
    <w:rsid w:val="00B27CC2"/>
    <w:rsid w:val="00B44B1B"/>
    <w:rsid w:val="00BF6E1E"/>
    <w:rsid w:val="00E03356"/>
    <w:rsid w:val="00E10A1E"/>
    <w:rsid w:val="00E62324"/>
    <w:rsid w:val="00F23EB1"/>
    <w:rsid w:val="00F2465A"/>
    <w:rsid w:val="00F623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93620"/>
    <w:rPr>
      <w:color w:val="808080"/>
    </w:rPr>
  </w:style>
  <w:style w:type="paragraph" w:customStyle="1" w:styleId="A8BA091A970645818B3F0A7E02C189A213">
    <w:name w:val="A8BA091A970645818B3F0A7E02C189A213"/>
    <w:rsid w:val="006936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A1DC50DE2749B44B02DCC0D8500C55F" ma:contentTypeVersion="13" ma:contentTypeDescription="Create a new document." ma:contentTypeScope="" ma:versionID="6f4f67ac450ca6f2d9e2fa45509bdefe">
  <xsd:schema xmlns:xsd="http://www.w3.org/2001/XMLSchema" xmlns:xs="http://www.w3.org/2001/XMLSchema" xmlns:p="http://schemas.microsoft.com/office/2006/metadata/properties" xmlns:ns1="http://schemas.microsoft.com/sharepoint/v3" xmlns:ns2="7cff9c7a-6c4e-4590-b5e2-42e9c735b20f" targetNamespace="http://schemas.microsoft.com/office/2006/metadata/properties" ma:root="true" ma:fieldsID="ad59ad9df7d10bb563e7f7d5b873b7ed" ns1:_="" ns2:_="">
    <xsd:import namespace="http://schemas.microsoft.com/sharepoint/v3"/>
    <xsd:import namespace="7cff9c7a-6c4e-4590-b5e2-42e9c735b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ff9c7a-6c4e-4590-b5e2-42e9c735b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cff9c7a-6c4e-4590-b5e2-42e9c735b20f">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B10BAC-73E6-44D2-9D9F-E311BCB7D935}">
  <ds:schemaRefs>
    <ds:schemaRef ds:uri="http://schemas.openxmlformats.org/officeDocument/2006/bibliography"/>
  </ds:schemaRefs>
</ds:datastoreItem>
</file>

<file path=customXml/itemProps2.xml><?xml version="1.0" encoding="utf-8"?>
<ds:datastoreItem xmlns:ds="http://schemas.openxmlformats.org/officeDocument/2006/customXml" ds:itemID="{773A9E47-5450-4EB3-919E-90CCC725D2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f9c7a-6c4e-4590-b5e2-42e9c735b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C8F2E2-D17A-4AE1-9EC5-7AAFF1365810}">
  <ds:schemaRefs>
    <ds:schemaRef ds:uri="http://schemas.microsoft.com/office/2006/metadata/properties"/>
    <ds:schemaRef ds:uri="http://schemas.microsoft.com/office/infopath/2007/PartnerControls"/>
    <ds:schemaRef ds:uri="http://schemas.microsoft.com/sharepoint/v3"/>
    <ds:schemaRef ds:uri="7cff9c7a-6c4e-4590-b5e2-42e9c735b20f"/>
  </ds:schemaRefs>
</ds:datastoreItem>
</file>

<file path=customXml/itemProps4.xml><?xml version="1.0" encoding="utf-8"?>
<ds:datastoreItem xmlns:ds="http://schemas.openxmlformats.org/officeDocument/2006/customXml" ds:itemID="{AD5EBAAF-387E-498C-AFAC-E19016C7AE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Pages>
  <Words>2627</Words>
  <Characters>14976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Queen Mary, University of London</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early term report</dc:title>
  <dc:subject/>
  <dc:creator>QMUL</dc:creator>
  <cp:keywords>early term report template</cp:keywords>
  <dc:description/>
  <cp:lastModifiedBy>Zheyun Zhao</cp:lastModifiedBy>
  <cp:revision>245</cp:revision>
  <cp:lastPrinted>2018-09-25T16:57:00Z</cp:lastPrinted>
  <dcterms:created xsi:type="dcterms:W3CDTF">2018-09-18T13:55:00Z</dcterms:created>
  <dcterms:modified xsi:type="dcterms:W3CDTF">2026-01-11T18:07:00Z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0x0101009A1DC50DE2749B44B02DCC0D8500C55F</vt:lpwstr>
  </property>
  <property fmtid="{D5CDD505-2E9C-101B-9397-08002B2CF9AE}" pid="3" name="MediaServiceImageTags">
    <vt:lpwstr/>
  </property>
</Properties>
</file>