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AE2E1" w14:textId="58223467" w:rsidR="00E24C99" w:rsidRPr="00317758" w:rsidRDefault="00CE7F89" w:rsidP="00BA0377">
      <w:pPr>
        <w:spacing w:line="480" w:lineRule="auto"/>
        <w:jc w:val="center"/>
        <w:rPr>
          <w:rFonts w:cs="Times New Roman"/>
          <w:b/>
          <w:bCs/>
          <w:sz w:val="28"/>
          <w:szCs w:val="28"/>
        </w:rPr>
      </w:pPr>
      <w:r w:rsidRPr="00317758">
        <w:rPr>
          <w:rFonts w:cs="Times New Roman"/>
          <w:b/>
          <w:bCs/>
          <w:sz w:val="28"/>
          <w:szCs w:val="28"/>
        </w:rPr>
        <w:t>Introduction</w:t>
      </w:r>
    </w:p>
    <w:p w14:paraId="6FD96999" w14:textId="77777777" w:rsidR="000931F1" w:rsidRDefault="00F074A8" w:rsidP="00BA0377">
      <w:pPr>
        <w:spacing w:line="480" w:lineRule="auto"/>
        <w:jc w:val="center"/>
        <w:rPr>
          <w:rFonts w:cs="Times New Roman"/>
          <w:sz w:val="24"/>
          <w:szCs w:val="24"/>
        </w:rPr>
      </w:pPr>
      <w:r w:rsidRPr="00F074A8">
        <w:rPr>
          <w:rFonts w:cs="Times New Roman"/>
          <w:sz w:val="24"/>
          <w:szCs w:val="24"/>
        </w:rPr>
        <w:t>A small company in the gift-giving sector, Vermont Teddy Bear (VTB) focuses on personalized teddy bears and associated goods. With a strong brand identity already in place, VTB has positioned itself as a top-tier supplier of exceptional, one-of-a-kind presents aimed toward sentimental and special events. Nevertheless, operating, financial, and technological difficulties that call for strategic coordination confront the business. The study looks at VTB's business model, operational advantages and drawbacks, IT infrastructure, and strategic suggestions for sustainable progress.</w:t>
      </w:r>
    </w:p>
    <w:p w14:paraId="7FE52802" w14:textId="77777777" w:rsidR="00E21396" w:rsidRPr="00E21396" w:rsidRDefault="00E21396" w:rsidP="00BA0377">
      <w:pPr>
        <w:spacing w:line="480" w:lineRule="auto"/>
        <w:jc w:val="center"/>
        <w:rPr>
          <w:rFonts w:cs="Times New Roman"/>
          <w:b/>
          <w:bCs/>
          <w:sz w:val="28"/>
          <w:szCs w:val="28"/>
        </w:rPr>
      </w:pPr>
      <w:r w:rsidRPr="00E21396">
        <w:rPr>
          <w:rFonts w:cs="Times New Roman"/>
          <w:b/>
          <w:bCs/>
          <w:sz w:val="28"/>
          <w:szCs w:val="28"/>
        </w:rPr>
        <w:t>VTB’s Business Model</w:t>
      </w:r>
    </w:p>
    <w:p w14:paraId="00CFBB74" w14:textId="1C1020A1" w:rsidR="00DB7409" w:rsidRDefault="00AE0003" w:rsidP="002F7A4A">
      <w:pPr>
        <w:spacing w:line="480" w:lineRule="auto"/>
        <w:jc w:val="center"/>
        <w:rPr>
          <w:rFonts w:cs="Times New Roman"/>
          <w:sz w:val="24"/>
          <w:szCs w:val="24"/>
        </w:rPr>
      </w:pPr>
      <w:r w:rsidRPr="00AE0003">
        <w:rPr>
          <w:rFonts w:cs="Times New Roman"/>
          <w:sz w:val="24"/>
          <w:szCs w:val="24"/>
        </w:rPr>
        <w:t>Emphasizing great customization and direct-to-consumer sales, VTB runs on a special business model. Other goods mostly include PajamaGrams and Calyx Flowers, although its major lines are teddy bears with custom messages and custom outfits. For special events like Valentine's Day and Mother's Day, the company's target market is people looking for custom presents—particularly for vacations.</w:t>
      </w:r>
      <w:r w:rsidRPr="00AE0003">
        <w:rPr>
          <w:rFonts w:cs="Times New Roman"/>
          <w:sz w:val="24"/>
          <w:szCs w:val="24"/>
        </w:rPr>
        <w:br/>
      </w:r>
      <w:r w:rsidRPr="00AE0003">
        <w:rPr>
          <w:rFonts w:cs="Times New Roman"/>
          <w:sz w:val="24"/>
          <w:szCs w:val="24"/>
        </w:rPr>
        <w:br/>
        <w:t xml:space="preserve">The company's value revolves around providing meaningful, top-quality presents with emotional value, which are further supported by first-class packaging and successful promotion. Essential seasonal demand underpins VTB's financial model, which results in cash flow variation. Drawing People and keeping them helps the firm to invest in direct marketing via </w:t>
      </w:r>
      <w:r w:rsidRPr="00AE0003">
        <w:rPr>
          <w:rFonts w:cs="Times New Roman"/>
          <w:sz w:val="24"/>
          <w:szCs w:val="24"/>
        </w:rPr>
        <w:lastRenderedPageBreak/>
        <w:t>catalogs, radio commercials, and an ecommerce site. Although this model has produced brand loyalty and profits, it also exposes VTB to seasonal risk and operational bottlenecks during peak periods.</w:t>
      </w:r>
    </w:p>
    <w:p w14:paraId="3EDA4027" w14:textId="77777777" w:rsidR="002F7A4A" w:rsidRPr="00317758" w:rsidRDefault="002F7A4A" w:rsidP="002F7A4A">
      <w:pPr>
        <w:spacing w:line="480" w:lineRule="auto"/>
        <w:jc w:val="center"/>
        <w:rPr>
          <w:rFonts w:cs="Times New Roman"/>
          <w:b/>
          <w:bCs/>
          <w:sz w:val="28"/>
          <w:szCs w:val="28"/>
        </w:rPr>
      </w:pPr>
    </w:p>
    <w:p w14:paraId="09C72E02" w14:textId="77777777" w:rsidR="005F2123" w:rsidRPr="005F2123" w:rsidRDefault="005F2123" w:rsidP="00BA0377">
      <w:pPr>
        <w:spacing w:line="480" w:lineRule="auto"/>
        <w:jc w:val="center"/>
        <w:rPr>
          <w:rFonts w:cs="Times New Roman"/>
          <w:b/>
          <w:bCs/>
          <w:sz w:val="28"/>
          <w:szCs w:val="28"/>
        </w:rPr>
      </w:pPr>
      <w:r w:rsidRPr="005F2123">
        <w:rPr>
          <w:rFonts w:cs="Times New Roman"/>
          <w:b/>
          <w:bCs/>
          <w:sz w:val="28"/>
          <w:szCs w:val="28"/>
        </w:rPr>
        <w:t>Operational Capabilities and Challenges During Peak Experiences</w:t>
      </w:r>
    </w:p>
    <w:p w14:paraId="2E2E1783" w14:textId="77777777" w:rsidR="005C7659" w:rsidRDefault="001027D9" w:rsidP="00BA0377">
      <w:pPr>
        <w:pStyle w:val="ListParagraph"/>
        <w:spacing w:line="480" w:lineRule="auto"/>
        <w:jc w:val="center"/>
        <w:rPr>
          <w:rFonts w:cs="Times New Roman"/>
          <w:sz w:val="24"/>
          <w:szCs w:val="24"/>
        </w:rPr>
      </w:pPr>
      <w:r w:rsidRPr="001027D9">
        <w:rPr>
          <w:rFonts w:cs="Times New Roman"/>
          <w:sz w:val="24"/>
          <w:szCs w:val="24"/>
        </w:rPr>
        <w:t>VTB has both strong and difficult operational capabilities. One one hand, their Vermont facility is well established hence quality monitoring and quick order completion are possible. Conversely, peak experiences—Christmas, Valentine's Day, and Mother's Day seasonal demand surges—stretch the company's resources. During these busy times, VTB has a small staff that needs to be much enlarged with temporary help. This risks operational mistakes, raises labor expenses, and creates logistical inefficiencies.</w:t>
      </w:r>
      <w:r w:rsidRPr="001027D9">
        <w:rPr>
          <w:rFonts w:cs="Times New Roman"/>
          <w:sz w:val="24"/>
          <w:szCs w:val="24"/>
        </w:rPr>
        <w:br/>
      </w:r>
      <w:r w:rsidRPr="001027D9">
        <w:rPr>
          <w:rFonts w:cs="Times New Roman"/>
          <w:sz w:val="24"/>
          <w:szCs w:val="24"/>
        </w:rPr>
        <w:br/>
        <w:t>Moreover, VTB has difficulties managing inventory efficiently during peak periods and finding materials on short notice from their supply chain. Inaccurate demand estimates expose VTB to either stock shortages—leading to lost sales—or surplus inventory, which affects profitability. Reducing these problems depends on the effective operational scalability application of supply chain management.</w:t>
      </w:r>
    </w:p>
    <w:p w14:paraId="3F7038A6" w14:textId="77777777" w:rsidR="000E7898" w:rsidRDefault="000E7898" w:rsidP="00BA0377">
      <w:pPr>
        <w:pStyle w:val="ListParagraph"/>
        <w:spacing w:line="480" w:lineRule="auto"/>
        <w:jc w:val="center"/>
        <w:rPr>
          <w:rFonts w:cs="Times New Roman"/>
          <w:sz w:val="24"/>
          <w:szCs w:val="24"/>
        </w:rPr>
      </w:pPr>
    </w:p>
    <w:p w14:paraId="5E1865CA" w14:textId="77777777" w:rsidR="002E1D1F" w:rsidRPr="002E1D1F" w:rsidRDefault="002E1D1F" w:rsidP="00BA0377">
      <w:pPr>
        <w:pStyle w:val="ListParagraph"/>
        <w:spacing w:line="480" w:lineRule="auto"/>
        <w:ind w:left="1440"/>
        <w:jc w:val="center"/>
        <w:rPr>
          <w:rFonts w:eastAsia="Roboto" w:cs="Times New Roman"/>
          <w:b/>
          <w:bCs/>
          <w:sz w:val="28"/>
          <w:szCs w:val="28"/>
        </w:rPr>
      </w:pPr>
      <w:r w:rsidRPr="002E1D1F">
        <w:rPr>
          <w:rFonts w:eastAsia="Roboto" w:cs="Times New Roman"/>
          <w:b/>
          <w:bCs/>
          <w:sz w:val="28"/>
          <w:szCs w:val="28"/>
        </w:rPr>
        <w:t>VTB’s Information Systems and Strategic IT Concerns</w:t>
      </w:r>
    </w:p>
    <w:p w14:paraId="036F1D85" w14:textId="77777777" w:rsidR="004E1DEE" w:rsidRDefault="001535CD" w:rsidP="00BA0377">
      <w:pPr>
        <w:pStyle w:val="ListParagraph"/>
        <w:spacing w:line="480" w:lineRule="auto"/>
        <w:ind w:left="1440"/>
        <w:rPr>
          <w:rFonts w:eastAsia="Roboto" w:cs="Times New Roman"/>
          <w:sz w:val="24"/>
          <w:szCs w:val="24"/>
        </w:rPr>
      </w:pPr>
      <w:r w:rsidRPr="001535CD">
        <w:rPr>
          <w:rFonts w:eastAsia="Roboto" w:cs="Times New Roman"/>
          <w:sz w:val="24"/>
          <w:szCs w:val="24"/>
        </w:rPr>
        <w:lastRenderedPageBreak/>
        <w:t>VTB's ability to effectively handle operations and customer information is compromised by their obsolete and disjointed information systems. Struggling to combine customer relationship management (CRM), inventory management, and order processing, the company depends on a set of middleware and obsolete systems. The multi-brand setup of the company, which includes flowers, pajamas, and teddies, results in data synchronization and decision-making inefficiencies due to the absence of a coherent IT system.</w:t>
      </w:r>
    </w:p>
    <w:p w14:paraId="674A1335" w14:textId="77777777" w:rsidR="004E1DEE" w:rsidRDefault="001535CD" w:rsidP="00BA0377">
      <w:pPr>
        <w:pStyle w:val="ListParagraph"/>
        <w:spacing w:line="480" w:lineRule="auto"/>
        <w:ind w:left="1440"/>
        <w:rPr>
          <w:rFonts w:eastAsia="Roboto" w:cs="Times New Roman"/>
          <w:sz w:val="24"/>
          <w:szCs w:val="24"/>
        </w:rPr>
      </w:pPr>
      <w:r w:rsidRPr="001535CD">
        <w:rPr>
          <w:rFonts w:eastAsia="Roboto" w:cs="Times New Roman"/>
          <w:sz w:val="24"/>
          <w:szCs w:val="24"/>
        </w:rPr>
        <w:t>From the viewpoint of a Board of Directors, issues with IT architecture are</w:t>
      </w:r>
      <w:r w:rsidR="004E1DEE">
        <w:rPr>
          <w:rFonts w:ascii="MS Mincho" w:eastAsia="MS Mincho" w:hAnsi="MS Mincho" w:cs="MS Mincho"/>
          <w:sz w:val="24"/>
          <w:szCs w:val="24"/>
        </w:rPr>
        <w:t>:</w:t>
      </w:r>
    </w:p>
    <w:p w14:paraId="2E14D4BA" w14:textId="77777777" w:rsidR="00A20318" w:rsidRPr="00A20318" w:rsidRDefault="005813BD" w:rsidP="00BA0377">
      <w:pPr>
        <w:pStyle w:val="ListParagraph"/>
        <w:numPr>
          <w:ilvl w:val="0"/>
          <w:numId w:val="13"/>
        </w:numPr>
        <w:spacing w:line="480" w:lineRule="auto"/>
        <w:rPr>
          <w:rFonts w:eastAsia="Roboto" w:cs="Times New Roman"/>
          <w:sz w:val="24"/>
          <w:szCs w:val="24"/>
        </w:rPr>
      </w:pPr>
      <w:r w:rsidRPr="00A20318">
        <w:rPr>
          <w:rFonts w:eastAsia="Roboto" w:cs="Times New Roman"/>
          <w:sz w:val="24"/>
          <w:szCs w:val="24"/>
        </w:rPr>
        <w:t xml:space="preserve">Scability </w:t>
      </w:r>
      <w:r w:rsidR="001535CD" w:rsidRPr="00A20318">
        <w:rPr>
          <w:rFonts w:eastAsia="Roboto" w:cs="Times New Roman"/>
          <w:sz w:val="24"/>
          <w:szCs w:val="24"/>
        </w:rPr>
        <w:t>The current IT systems could not allow for business growth or product differentiation quite well.</w:t>
      </w:r>
      <w:r w:rsidR="001535CD" w:rsidRPr="00A20318">
        <w:rPr>
          <w:rFonts w:eastAsia="Roboto" w:cs="Times New Roman"/>
          <w:sz w:val="24"/>
          <w:szCs w:val="24"/>
        </w:rPr>
        <w:br/>
      </w:r>
    </w:p>
    <w:p w14:paraId="29624A8E" w14:textId="77777777" w:rsidR="005C6CFA" w:rsidRDefault="001535CD" w:rsidP="00BA0377">
      <w:pPr>
        <w:pStyle w:val="ListParagraph"/>
        <w:numPr>
          <w:ilvl w:val="0"/>
          <w:numId w:val="13"/>
        </w:numPr>
        <w:spacing w:line="480" w:lineRule="auto"/>
        <w:rPr>
          <w:rFonts w:eastAsia="Roboto" w:cs="Times New Roman"/>
          <w:sz w:val="24"/>
          <w:szCs w:val="24"/>
        </w:rPr>
      </w:pPr>
      <w:r w:rsidRPr="005C6CFA">
        <w:rPr>
          <w:rFonts w:eastAsia="Roboto" w:cs="Times New Roman"/>
          <w:sz w:val="24"/>
          <w:szCs w:val="24"/>
        </w:rPr>
        <w:t>Integration: Disjoint applications slow response times and order fulfillment by adds operational complexity.</w:t>
      </w:r>
      <w:r w:rsidRPr="005C6CFA">
        <w:rPr>
          <w:rFonts w:eastAsia="Roboto" w:cs="Times New Roman"/>
          <w:sz w:val="24"/>
          <w:szCs w:val="24"/>
        </w:rPr>
        <w:br/>
      </w:r>
    </w:p>
    <w:p w14:paraId="68739B9F" w14:textId="5ED4EBAE" w:rsidR="00BA7DAA" w:rsidRPr="005C6CFA" w:rsidRDefault="001535CD" w:rsidP="00BA0377">
      <w:pPr>
        <w:pStyle w:val="ListParagraph"/>
        <w:numPr>
          <w:ilvl w:val="0"/>
          <w:numId w:val="13"/>
        </w:numPr>
        <w:spacing w:line="480" w:lineRule="auto"/>
        <w:rPr>
          <w:rFonts w:eastAsia="Roboto" w:cs="Times New Roman"/>
          <w:sz w:val="24"/>
          <w:szCs w:val="24"/>
        </w:rPr>
      </w:pPr>
      <w:r w:rsidRPr="005C6CFA">
        <w:rPr>
          <w:rFonts w:eastAsia="Roboto" w:cs="Times New Roman"/>
          <w:sz w:val="24"/>
          <w:szCs w:val="24"/>
        </w:rPr>
        <w:t>Reliability and security: Obsolete infrastructure exposes vulnerabilities to cyber attacks and system crashes during busy hours</w:t>
      </w:r>
    </w:p>
    <w:p w14:paraId="6C9477E1" w14:textId="77777777" w:rsidR="00BA7DAA" w:rsidRPr="00317758" w:rsidRDefault="00BA7DAA" w:rsidP="00BA0377">
      <w:pPr>
        <w:pStyle w:val="ListParagraph"/>
        <w:spacing w:line="480" w:lineRule="auto"/>
        <w:ind w:left="1440"/>
        <w:jc w:val="center"/>
        <w:rPr>
          <w:rFonts w:eastAsia="Roboto" w:cs="Times New Roman"/>
          <w:b/>
          <w:bCs/>
          <w:sz w:val="28"/>
          <w:szCs w:val="28"/>
        </w:rPr>
      </w:pPr>
    </w:p>
    <w:p w14:paraId="2C9B0E9F" w14:textId="77777777" w:rsidR="000E7898" w:rsidRDefault="000E7898" w:rsidP="00BA0377">
      <w:pPr>
        <w:pStyle w:val="ListParagraph"/>
        <w:spacing w:line="480" w:lineRule="auto"/>
        <w:ind w:left="1440"/>
        <w:jc w:val="center"/>
        <w:rPr>
          <w:rFonts w:eastAsia="Roboto" w:cs="Times New Roman"/>
          <w:b/>
          <w:bCs/>
          <w:sz w:val="28"/>
          <w:szCs w:val="28"/>
        </w:rPr>
      </w:pPr>
    </w:p>
    <w:p w14:paraId="568382C4" w14:textId="77777777" w:rsidR="004405A3" w:rsidRDefault="004405A3" w:rsidP="00BA0377">
      <w:pPr>
        <w:pStyle w:val="ListParagraph"/>
        <w:spacing w:line="480" w:lineRule="auto"/>
        <w:ind w:left="1440"/>
        <w:jc w:val="center"/>
        <w:rPr>
          <w:rFonts w:eastAsia="Roboto" w:cs="Times New Roman"/>
          <w:b/>
          <w:bCs/>
          <w:sz w:val="28"/>
          <w:szCs w:val="28"/>
        </w:rPr>
      </w:pPr>
    </w:p>
    <w:p w14:paraId="71AD28C1" w14:textId="7EA68D31" w:rsidR="00C32037" w:rsidRDefault="00C32037" w:rsidP="00BA0377">
      <w:pPr>
        <w:pStyle w:val="ListParagraph"/>
        <w:spacing w:line="480" w:lineRule="auto"/>
        <w:ind w:left="1440"/>
        <w:jc w:val="center"/>
        <w:rPr>
          <w:rFonts w:eastAsia="Roboto" w:cs="Times New Roman"/>
          <w:b/>
          <w:bCs/>
          <w:sz w:val="28"/>
          <w:szCs w:val="28"/>
        </w:rPr>
      </w:pPr>
      <w:r w:rsidRPr="00C32037">
        <w:rPr>
          <w:rFonts w:eastAsia="Roboto" w:cs="Times New Roman"/>
          <w:b/>
          <w:bCs/>
          <w:sz w:val="28"/>
          <w:szCs w:val="28"/>
        </w:rPr>
        <w:lastRenderedPageBreak/>
        <w:t>Strategic guidance on IT and business enhancement</w:t>
      </w:r>
    </w:p>
    <w:p w14:paraId="2695A606" w14:textId="77777777" w:rsidR="00D02E16" w:rsidRDefault="00C5255A" w:rsidP="00BA0377">
      <w:pPr>
        <w:spacing w:line="480" w:lineRule="auto"/>
        <w:rPr>
          <w:rFonts w:eastAsia="Roboto" w:cs="Times New Roman"/>
          <w:sz w:val="24"/>
          <w:szCs w:val="24"/>
        </w:rPr>
      </w:pPr>
      <w:r w:rsidRPr="00C5255A">
        <w:rPr>
          <w:rFonts w:eastAsia="Roboto" w:cs="Times New Roman"/>
          <w:sz w:val="24"/>
          <w:szCs w:val="24"/>
        </w:rPr>
        <w:t>With VTB's limited liquid assets, information technology upgrades have to be cheap and inline with company objectives. The next practical ideas might help increase operational effectiveness and compettiveness:</w:t>
      </w:r>
      <w:r w:rsidRPr="00C5255A">
        <w:rPr>
          <w:rFonts w:eastAsia="Roboto" w:cs="Times New Roman"/>
          <w:sz w:val="24"/>
          <w:szCs w:val="24"/>
        </w:rPr>
        <w:br/>
      </w:r>
    </w:p>
    <w:p w14:paraId="2C38DC3D" w14:textId="77777777" w:rsidR="00D02E16" w:rsidRDefault="00C5255A" w:rsidP="00BA0377">
      <w:pPr>
        <w:pStyle w:val="ListParagraph"/>
        <w:numPr>
          <w:ilvl w:val="0"/>
          <w:numId w:val="17"/>
        </w:numPr>
        <w:spacing w:line="480" w:lineRule="auto"/>
        <w:rPr>
          <w:rFonts w:eastAsia="Roboto" w:cs="Times New Roman"/>
          <w:sz w:val="24"/>
          <w:szCs w:val="24"/>
        </w:rPr>
      </w:pPr>
      <w:r w:rsidRPr="00D02E16">
        <w:rPr>
          <w:rFonts w:eastAsia="Roboto" w:cs="Times New Roman"/>
          <w:sz w:val="24"/>
          <w:szCs w:val="24"/>
        </w:rPr>
        <w:t>VTB can install a phased ERP System: Rather than an expensive full-scale enterprise resource planning (ERP) solution, VTB might adopt a modular model by starting with basic features including inventory and order management then expanding to CRM and analytics.</w:t>
      </w:r>
    </w:p>
    <w:p w14:paraId="1DC1AF74" w14:textId="1C65D638" w:rsidR="00D02E16" w:rsidRPr="00D02E16" w:rsidRDefault="00C5255A" w:rsidP="00BA0377">
      <w:pPr>
        <w:pStyle w:val="ListParagraph"/>
        <w:numPr>
          <w:ilvl w:val="0"/>
          <w:numId w:val="17"/>
        </w:numPr>
        <w:spacing w:line="480" w:lineRule="auto"/>
        <w:rPr>
          <w:rFonts w:eastAsia="Roboto" w:cs="Times New Roman"/>
          <w:sz w:val="24"/>
          <w:szCs w:val="24"/>
        </w:rPr>
      </w:pPr>
      <w:r w:rsidRPr="00D02E16">
        <w:rPr>
          <w:rFonts w:eastAsia="Roboto" w:cs="Times New Roman"/>
          <w:sz w:val="24"/>
          <w:szCs w:val="24"/>
        </w:rPr>
        <w:t>Investing in cloud-based business intelligence systems will enable VTB to sharpen sales estimates and improve inventory procurement.</w:t>
      </w:r>
    </w:p>
    <w:p w14:paraId="7259CDD4" w14:textId="77777777" w:rsidR="00D02E16" w:rsidRDefault="00C5255A" w:rsidP="00BA0377">
      <w:pPr>
        <w:pStyle w:val="ListParagraph"/>
        <w:numPr>
          <w:ilvl w:val="0"/>
          <w:numId w:val="17"/>
        </w:numPr>
        <w:spacing w:line="480" w:lineRule="auto"/>
        <w:rPr>
          <w:rFonts w:eastAsia="Roboto" w:cs="Times New Roman"/>
          <w:sz w:val="24"/>
          <w:szCs w:val="24"/>
        </w:rPr>
      </w:pPr>
      <w:r w:rsidRPr="00D02E16">
        <w:rPr>
          <w:rFonts w:eastAsia="Roboto" w:cs="Times New Roman"/>
          <w:sz w:val="24"/>
          <w:szCs w:val="24"/>
        </w:rPr>
        <w:t>Improving supply chain resilience: managing strategic alliances with trustworthy suppliers will help to reduce raw material scarcity and late deliveries risk.</w:t>
      </w:r>
    </w:p>
    <w:p w14:paraId="101ACF2C" w14:textId="22D046DF" w:rsidR="00137007" w:rsidRPr="00C14A78" w:rsidRDefault="00C5255A" w:rsidP="00BA0377">
      <w:pPr>
        <w:pStyle w:val="ListParagraph"/>
        <w:numPr>
          <w:ilvl w:val="0"/>
          <w:numId w:val="17"/>
        </w:numPr>
        <w:spacing w:line="480" w:lineRule="auto"/>
        <w:rPr>
          <w:rFonts w:eastAsia="Roboto" w:cs="Times New Roman"/>
          <w:sz w:val="24"/>
          <w:szCs w:val="24"/>
        </w:rPr>
      </w:pPr>
      <w:r w:rsidRPr="00D02E16">
        <w:rPr>
          <w:rFonts w:eastAsia="Roboto" w:cs="Times New Roman"/>
          <w:sz w:val="24"/>
          <w:szCs w:val="24"/>
        </w:rPr>
        <w:t>More sophisticated and connected online store front would improve customer experience, simplify order processing, and lower manual errors.</w:t>
      </w:r>
    </w:p>
    <w:p w14:paraId="32C87C82" w14:textId="77777777" w:rsidR="00137007" w:rsidRPr="00317758" w:rsidRDefault="00137007" w:rsidP="00BA0377">
      <w:pPr>
        <w:spacing w:line="480" w:lineRule="auto"/>
        <w:ind w:left="1440"/>
        <w:jc w:val="center"/>
        <w:rPr>
          <w:rFonts w:eastAsia="Roboto" w:cs="Times New Roman"/>
          <w:b/>
          <w:bCs/>
          <w:sz w:val="28"/>
          <w:szCs w:val="28"/>
        </w:rPr>
      </w:pPr>
    </w:p>
    <w:p w14:paraId="4F0EEBA7" w14:textId="77777777" w:rsidR="00C14A78" w:rsidRDefault="00C14A78" w:rsidP="00BA0377">
      <w:pPr>
        <w:spacing w:line="480" w:lineRule="auto"/>
        <w:jc w:val="center"/>
        <w:rPr>
          <w:rFonts w:eastAsia="Roboto" w:cs="Times New Roman"/>
          <w:b/>
          <w:bCs/>
          <w:sz w:val="28"/>
          <w:szCs w:val="28"/>
        </w:rPr>
      </w:pPr>
      <w:r w:rsidRPr="00C14A78">
        <w:rPr>
          <w:rFonts w:eastAsia="Roboto" w:cs="Times New Roman"/>
          <w:b/>
          <w:bCs/>
          <w:sz w:val="28"/>
          <w:szCs w:val="28"/>
        </w:rPr>
        <w:t>Vermont's Teddy Bear: A SWOT analysis</w:t>
      </w:r>
    </w:p>
    <w:p w14:paraId="774E964C" w14:textId="77777777" w:rsidR="00BA4ED9" w:rsidRDefault="008E298E" w:rsidP="00BA0377">
      <w:pPr>
        <w:spacing w:line="480" w:lineRule="auto"/>
        <w:jc w:val="center"/>
        <w:rPr>
          <w:rFonts w:eastAsia="Roboto" w:cs="Times New Roman"/>
          <w:sz w:val="24"/>
          <w:szCs w:val="24"/>
        </w:rPr>
      </w:pPr>
      <w:r w:rsidRPr="008E298E">
        <w:rPr>
          <w:rFonts w:eastAsia="Roboto" w:cs="Times New Roman"/>
          <w:sz w:val="24"/>
          <w:szCs w:val="24"/>
        </w:rPr>
        <w:t>A SWOT analysis helps to show VTB's internal deficiencies and strengths as well as external opportunities and threats.</w:t>
      </w:r>
    </w:p>
    <w:p w14:paraId="0A39A5AE" w14:textId="77777777" w:rsidR="00764917" w:rsidRDefault="00BB2D51" w:rsidP="00BA0377">
      <w:pPr>
        <w:spacing w:line="480" w:lineRule="auto"/>
        <w:rPr>
          <w:rFonts w:eastAsia="Roboto" w:cs="Times New Roman"/>
          <w:sz w:val="24"/>
          <w:szCs w:val="24"/>
        </w:rPr>
      </w:pPr>
      <w:r w:rsidRPr="00CD0B0B">
        <w:rPr>
          <w:rFonts w:eastAsia="Roboto" w:cs="Times New Roman"/>
          <w:sz w:val="24"/>
          <w:szCs w:val="24"/>
        </w:rPr>
        <w:lastRenderedPageBreak/>
        <w:t>Strenghts</w:t>
      </w:r>
      <w:r w:rsidR="008E298E" w:rsidRPr="00CD0B0B">
        <w:rPr>
          <w:rFonts w:eastAsia="Roboto" w:cs="Times New Roman"/>
          <w:sz w:val="24"/>
          <w:szCs w:val="24"/>
        </w:rPr>
        <w:t>:</w:t>
      </w:r>
      <w:r w:rsidR="008E298E" w:rsidRPr="00CD0B0B">
        <w:rPr>
          <w:rFonts w:eastAsia="Roboto" w:cs="Times New Roman"/>
          <w:sz w:val="24"/>
          <w:szCs w:val="24"/>
        </w:rPr>
        <w:br/>
      </w:r>
      <w:r w:rsidR="008E298E" w:rsidRPr="00764917">
        <w:rPr>
          <w:rFonts w:eastAsia="Roboto" w:cs="Times New Roman"/>
          <w:sz w:val="24"/>
          <w:szCs w:val="24"/>
        </w:rPr>
        <w:t>Strong brand awareness and consumer loyalty helps.</w:t>
      </w:r>
    </w:p>
    <w:p w14:paraId="1BB731DC" w14:textId="77777777" w:rsidR="00764917" w:rsidRDefault="008E298E" w:rsidP="00BA0377">
      <w:pPr>
        <w:spacing w:line="480" w:lineRule="auto"/>
        <w:rPr>
          <w:rFonts w:eastAsia="Roboto" w:cs="Times New Roman"/>
          <w:sz w:val="24"/>
          <w:szCs w:val="24"/>
        </w:rPr>
      </w:pPr>
      <w:r w:rsidRPr="00CD0B0B">
        <w:rPr>
          <w:rFonts w:eastAsia="Roboto" w:cs="Times New Roman"/>
          <w:sz w:val="24"/>
          <w:szCs w:val="24"/>
        </w:rPr>
        <w:t>Product choices that are unique, bespoke, and emotionally appealing.</w:t>
      </w:r>
      <w:r w:rsidRPr="00CD0B0B">
        <w:rPr>
          <w:rFonts w:eastAsia="Roboto" w:cs="Times New Roman"/>
          <w:sz w:val="24"/>
          <w:szCs w:val="24"/>
        </w:rPr>
        <w:br/>
        <w:t>Implemented strong e-commerce foothold with direct-to-customer sales network.</w:t>
      </w:r>
      <w:r w:rsidRPr="00CD0B0B">
        <w:rPr>
          <w:rFonts w:eastAsia="Roboto" w:cs="Times New Roman"/>
          <w:sz w:val="24"/>
          <w:szCs w:val="24"/>
        </w:rPr>
        <w:br/>
        <w:t>Weak</w:t>
      </w:r>
      <w:r w:rsidR="00320111" w:rsidRPr="00CD0B0B">
        <w:rPr>
          <w:rFonts w:eastAsia="Roboto" w:cs="Times New Roman"/>
          <w:sz w:val="24"/>
          <w:szCs w:val="24"/>
        </w:rPr>
        <w:t>nesses</w:t>
      </w:r>
      <w:r w:rsidRPr="00CD0B0B">
        <w:rPr>
          <w:rFonts w:eastAsia="Roboto" w:cs="Times New Roman"/>
          <w:sz w:val="24"/>
          <w:szCs w:val="24"/>
        </w:rPr>
        <w:t>:</w:t>
      </w:r>
      <w:r w:rsidRPr="00CD0B0B">
        <w:rPr>
          <w:rFonts w:eastAsia="Roboto" w:cs="Times New Roman"/>
          <w:sz w:val="24"/>
          <w:szCs w:val="24"/>
        </w:rPr>
        <w:br/>
        <w:t>Increases in seasonal income dependency that cause fluctuations of cash flow.</w:t>
      </w:r>
    </w:p>
    <w:p w14:paraId="719FC1FF" w14:textId="2740C2E2" w:rsidR="00137007" w:rsidRDefault="008E298E" w:rsidP="00BA0377">
      <w:pPr>
        <w:spacing w:line="480" w:lineRule="auto"/>
        <w:rPr>
          <w:rFonts w:eastAsia="Roboto" w:cs="Times New Roman"/>
          <w:sz w:val="24"/>
          <w:szCs w:val="24"/>
        </w:rPr>
      </w:pPr>
      <w:r w:rsidRPr="00CD0B0B">
        <w:rPr>
          <w:rFonts w:eastAsia="Roboto" w:cs="Times New Roman"/>
          <w:sz w:val="24"/>
          <w:szCs w:val="24"/>
        </w:rPr>
        <w:t>Operations inefficiencies and labor-intensive manufacturing methods.</w:t>
      </w:r>
      <w:r w:rsidRPr="00CD0B0B">
        <w:rPr>
          <w:rFonts w:eastAsia="Roboto" w:cs="Times New Roman"/>
          <w:sz w:val="24"/>
          <w:szCs w:val="24"/>
        </w:rPr>
        <w:br/>
        <w:t>outdated and piecemeal IT environment strangling growth.</w:t>
      </w:r>
      <w:r w:rsidRPr="00CD0B0B">
        <w:rPr>
          <w:rFonts w:eastAsia="Roboto" w:cs="Times New Roman"/>
          <w:sz w:val="24"/>
          <w:szCs w:val="24"/>
        </w:rPr>
        <w:br/>
      </w:r>
      <w:r w:rsidR="00764917">
        <w:rPr>
          <w:rFonts w:eastAsia="Roboto" w:cs="Times New Roman"/>
          <w:sz w:val="24"/>
          <w:szCs w:val="24"/>
        </w:rPr>
        <w:t>O</w:t>
      </w:r>
      <w:r w:rsidR="00320111" w:rsidRPr="00CD0B0B">
        <w:rPr>
          <w:rFonts w:eastAsia="Roboto" w:cs="Times New Roman"/>
          <w:sz w:val="24"/>
          <w:szCs w:val="24"/>
        </w:rPr>
        <w:t>pportunity</w:t>
      </w:r>
      <w:r w:rsidRPr="00CD0B0B">
        <w:rPr>
          <w:rFonts w:eastAsia="Roboto" w:cs="Times New Roman"/>
          <w:sz w:val="24"/>
          <w:szCs w:val="24"/>
        </w:rPr>
        <w:t>:</w:t>
      </w:r>
      <w:r w:rsidRPr="00CD0B0B">
        <w:rPr>
          <w:rFonts w:eastAsia="Roboto" w:cs="Times New Roman"/>
          <w:sz w:val="24"/>
          <w:szCs w:val="24"/>
        </w:rPr>
        <w:br/>
        <w:t>Expansion into worldwide markets will help the company to have different revenue streams.</w:t>
      </w:r>
      <w:r w:rsidRPr="00CD0B0B">
        <w:rPr>
          <w:rFonts w:eastAsia="Roboto" w:cs="Times New Roman"/>
          <w:sz w:val="24"/>
          <w:szCs w:val="24"/>
        </w:rPr>
        <w:br/>
        <w:t>Using technology for demand prediction and data-driven marketing.</w:t>
      </w:r>
      <w:r w:rsidRPr="00CD0B0B">
        <w:rPr>
          <w:rFonts w:eastAsia="Roboto" w:cs="Times New Roman"/>
          <w:sz w:val="24"/>
          <w:szCs w:val="24"/>
        </w:rPr>
        <w:br/>
        <w:t>Collaborations with internet sales sites help one access wider audience.</w:t>
      </w:r>
      <w:r w:rsidRPr="00CD0B0B">
        <w:rPr>
          <w:rFonts w:eastAsia="Roboto" w:cs="Times New Roman"/>
          <w:sz w:val="24"/>
          <w:szCs w:val="24"/>
        </w:rPr>
        <w:br/>
        <w:t>Threats :</w:t>
      </w:r>
      <w:r w:rsidRPr="00CD0B0B">
        <w:rPr>
          <w:rFonts w:eastAsia="Roboto" w:cs="Times New Roman"/>
          <w:sz w:val="24"/>
          <w:szCs w:val="24"/>
        </w:rPr>
        <w:br/>
        <w:t>Fierce rivalry from ecommerce behemoths and big gift merchants.</w:t>
      </w:r>
      <w:r w:rsidRPr="00CD0B0B">
        <w:rPr>
          <w:rFonts w:eastAsia="Roboto" w:cs="Times New Roman"/>
          <w:sz w:val="24"/>
          <w:szCs w:val="24"/>
        </w:rPr>
        <w:br/>
        <w:t>Supply chain interruptions impacting material availability and manufacturing deadlines.</w:t>
      </w:r>
      <w:r w:rsidRPr="00CD0B0B">
        <w:rPr>
          <w:rFonts w:eastAsia="Roboto" w:cs="Times New Roman"/>
          <w:sz w:val="24"/>
          <w:szCs w:val="24"/>
        </w:rPr>
        <w:br/>
        <w:t>Economic downturns decreasing consumer discretionary spending on luxury gifts.</w:t>
      </w:r>
    </w:p>
    <w:p w14:paraId="4491B3D5" w14:textId="77777777" w:rsidR="00975D23" w:rsidRPr="00975D23" w:rsidRDefault="00975D23" w:rsidP="00BA0377">
      <w:pPr>
        <w:spacing w:line="480" w:lineRule="auto"/>
        <w:rPr>
          <w:rFonts w:eastAsia="Roboto" w:cs="Times New Roman"/>
          <w:sz w:val="24"/>
          <w:szCs w:val="24"/>
        </w:rPr>
      </w:pPr>
    </w:p>
    <w:p w14:paraId="41AE6C4E" w14:textId="77777777" w:rsidR="004405A3" w:rsidRDefault="004405A3" w:rsidP="00BA0377">
      <w:pPr>
        <w:spacing w:line="480" w:lineRule="auto"/>
        <w:jc w:val="center"/>
        <w:rPr>
          <w:rFonts w:eastAsia="Roboto" w:cs="Times New Roman"/>
          <w:b/>
          <w:bCs/>
          <w:sz w:val="28"/>
          <w:szCs w:val="28"/>
        </w:rPr>
      </w:pPr>
    </w:p>
    <w:p w14:paraId="1FDF6194" w14:textId="77777777" w:rsidR="00504729" w:rsidRDefault="0037527C" w:rsidP="00BA0377">
      <w:pPr>
        <w:spacing w:line="480" w:lineRule="auto"/>
        <w:jc w:val="center"/>
        <w:rPr>
          <w:rFonts w:eastAsia="Roboto" w:cs="Times New Roman"/>
          <w:b/>
          <w:bCs/>
          <w:sz w:val="28"/>
          <w:szCs w:val="28"/>
        </w:rPr>
      </w:pPr>
      <w:r w:rsidRPr="0037527C">
        <w:rPr>
          <w:rFonts w:eastAsia="Roboto" w:cs="Times New Roman"/>
          <w:b/>
          <w:bCs/>
          <w:sz w:val="28"/>
          <w:szCs w:val="28"/>
        </w:rPr>
        <w:lastRenderedPageBreak/>
        <w:t>Competitive and Industry Study</w:t>
      </w:r>
      <w:r w:rsidRPr="0037527C">
        <w:rPr>
          <w:rFonts w:eastAsia="Roboto" w:cs="Times New Roman"/>
          <w:b/>
          <w:bCs/>
          <w:sz w:val="28"/>
          <w:szCs w:val="28"/>
        </w:rPr>
        <w:br/>
      </w:r>
      <w:r w:rsidRPr="0037527C">
        <w:rPr>
          <w:rFonts w:eastAsia="Roboto" w:cs="Times New Roman"/>
          <w:sz w:val="24"/>
          <w:szCs w:val="24"/>
        </w:rPr>
        <w:t>VTB works in a challenging environment where differentiation and customer interactions are critically important. Applying the Porter's Five Forces Model:</w:t>
      </w:r>
      <w:r w:rsidRPr="0037527C">
        <w:rPr>
          <w:rFonts w:eastAsia="Roboto" w:cs="Times New Roman"/>
          <w:sz w:val="24"/>
          <w:szCs w:val="24"/>
        </w:rPr>
        <w:br/>
        <w:t>New entrant risk: Moderate. Though VTB's brand awareness offers a competitive moat, new e-commerce entrants might lower overheads and penetrate the sector.</w:t>
      </w:r>
      <w:r w:rsidRPr="0037527C">
        <w:rPr>
          <w:rFonts w:eastAsia="Roboto" w:cs="Times New Roman"/>
          <w:sz w:val="24"/>
          <w:szCs w:val="24"/>
        </w:rPr>
        <w:br/>
        <w:t>Suppliers have considerable bargaining leverage. Having few sources for specialized raw materials (such premium teddy bear fabric) gives them control over VTB.</w:t>
      </w:r>
      <w:r w:rsidRPr="0037527C">
        <w:rPr>
          <w:rFonts w:eastAsia="Roboto" w:cs="Times New Roman"/>
          <w:sz w:val="24"/>
          <w:szCs w:val="24"/>
        </w:rPr>
        <w:br/>
        <w:t>Buyers have much negotiating influence. Consumers have many options—from flower, chocolate, and major stores providing customized presents.</w:t>
      </w:r>
      <w:r w:rsidRPr="0037527C">
        <w:rPr>
          <w:rFonts w:eastAsia="Roboto" w:cs="Times New Roman"/>
          <w:sz w:val="24"/>
          <w:szCs w:val="24"/>
        </w:rPr>
        <w:br/>
        <w:t>Threat of competitor products: High. Subscription services, digital gifts, and other customized gifting possibilities offer excellent alternatives.</w:t>
      </w:r>
      <w:r w:rsidRPr="0037527C">
        <w:rPr>
          <w:rFonts w:eastAsia="Roboto" w:cs="Times New Roman"/>
          <w:sz w:val="24"/>
          <w:szCs w:val="24"/>
        </w:rPr>
        <w:br/>
        <w:t>Industry rivalry is fierce. VTB rivals companies with comparable customization and direct-to-consumer models, such as Build-A-Bear and 1-800-Flowers.</w:t>
      </w:r>
      <w:r w:rsidRPr="0037527C">
        <w:rPr>
          <w:rFonts w:eastAsia="Roboto" w:cs="Times New Roman"/>
          <w:sz w:val="24"/>
          <w:szCs w:val="24"/>
        </w:rPr>
        <w:br/>
      </w:r>
      <w:r w:rsidRPr="0037527C">
        <w:rPr>
          <w:rFonts w:eastAsia="Roboto" w:cs="Times New Roman"/>
          <w:sz w:val="24"/>
          <w:szCs w:val="24"/>
        </w:rPr>
        <w:br/>
      </w:r>
    </w:p>
    <w:p w14:paraId="76E562A3" w14:textId="77777777" w:rsidR="00504729" w:rsidRDefault="00504729" w:rsidP="00BA0377">
      <w:pPr>
        <w:spacing w:line="480" w:lineRule="auto"/>
        <w:jc w:val="center"/>
        <w:rPr>
          <w:rFonts w:eastAsia="Roboto" w:cs="Times New Roman"/>
          <w:b/>
          <w:bCs/>
          <w:sz w:val="28"/>
          <w:szCs w:val="28"/>
        </w:rPr>
      </w:pPr>
    </w:p>
    <w:p w14:paraId="560FB45C" w14:textId="77777777" w:rsidR="00504729" w:rsidRDefault="00504729" w:rsidP="00BA0377">
      <w:pPr>
        <w:spacing w:line="480" w:lineRule="auto"/>
        <w:jc w:val="center"/>
        <w:rPr>
          <w:rFonts w:eastAsia="Roboto" w:cs="Times New Roman"/>
          <w:b/>
          <w:bCs/>
          <w:sz w:val="28"/>
          <w:szCs w:val="28"/>
        </w:rPr>
      </w:pPr>
    </w:p>
    <w:p w14:paraId="6092AB77" w14:textId="77777777" w:rsidR="00504729" w:rsidRDefault="00504729" w:rsidP="00BA0377">
      <w:pPr>
        <w:spacing w:line="480" w:lineRule="auto"/>
        <w:jc w:val="center"/>
        <w:rPr>
          <w:rFonts w:eastAsia="Roboto" w:cs="Times New Roman"/>
          <w:b/>
          <w:bCs/>
          <w:sz w:val="28"/>
          <w:szCs w:val="28"/>
        </w:rPr>
      </w:pPr>
    </w:p>
    <w:p w14:paraId="5FDDA2FF" w14:textId="33871739" w:rsidR="00744D1C" w:rsidRPr="0037527C" w:rsidRDefault="007258CE" w:rsidP="00BA0377">
      <w:pPr>
        <w:spacing w:line="480" w:lineRule="auto"/>
        <w:jc w:val="center"/>
        <w:rPr>
          <w:rFonts w:cs="Times New Roman"/>
          <w:sz w:val="24"/>
          <w:szCs w:val="24"/>
        </w:rPr>
      </w:pPr>
      <w:r>
        <w:rPr>
          <w:rFonts w:eastAsia="Roboto" w:cs="Times New Roman"/>
          <w:b/>
          <w:bCs/>
          <w:sz w:val="28"/>
          <w:szCs w:val="28"/>
        </w:rPr>
        <w:lastRenderedPageBreak/>
        <w:t>B</w:t>
      </w:r>
      <w:r w:rsidR="0037527C" w:rsidRPr="007258CE">
        <w:rPr>
          <w:rFonts w:eastAsia="Roboto" w:cs="Times New Roman"/>
          <w:b/>
          <w:bCs/>
          <w:sz w:val="28"/>
          <w:szCs w:val="28"/>
        </w:rPr>
        <w:t>est strategic path forward and analysis of options</w:t>
      </w:r>
      <w:r w:rsidR="0037527C" w:rsidRPr="007258CE">
        <w:rPr>
          <w:rFonts w:eastAsia="Roboto" w:cs="Times New Roman"/>
          <w:b/>
          <w:bCs/>
          <w:sz w:val="28"/>
          <w:szCs w:val="28"/>
        </w:rPr>
        <w:br/>
      </w:r>
      <w:r w:rsidR="0037527C" w:rsidRPr="0037527C">
        <w:rPr>
          <w:rFonts w:eastAsia="Roboto" w:cs="Times New Roman"/>
          <w:sz w:val="24"/>
          <w:szCs w:val="24"/>
        </w:rPr>
        <w:t>VTB has many strategic possibilities for enhancing their business model:</w:t>
      </w:r>
      <w:r w:rsidR="0037527C" w:rsidRPr="0037527C">
        <w:rPr>
          <w:rFonts w:eastAsia="Roboto" w:cs="Times New Roman"/>
          <w:sz w:val="24"/>
          <w:szCs w:val="24"/>
        </w:rPr>
        <w:br/>
      </w:r>
      <w:r w:rsidR="00F62977">
        <w:rPr>
          <w:rFonts w:eastAsia="Roboto" w:cs="Times New Roman"/>
          <w:sz w:val="24"/>
          <w:szCs w:val="24"/>
        </w:rPr>
        <w:t xml:space="preserve">Invest in Full ERP Implementation: </w:t>
      </w:r>
      <w:r w:rsidR="0037527C" w:rsidRPr="0037527C">
        <w:rPr>
          <w:rFonts w:eastAsia="Roboto" w:cs="Times New Roman"/>
          <w:sz w:val="24"/>
          <w:szCs w:val="24"/>
        </w:rPr>
        <w:t>Though complete, this solution is time-consuming and expensive.</w:t>
      </w:r>
      <w:r w:rsidR="00504729">
        <w:rPr>
          <w:rFonts w:eastAsia="Roboto" w:cs="Times New Roman"/>
          <w:sz w:val="24"/>
          <w:szCs w:val="24"/>
        </w:rPr>
        <w:t xml:space="preserve"> </w:t>
      </w:r>
      <w:r w:rsidR="0037527C" w:rsidRPr="0037527C">
        <w:rPr>
          <w:rFonts w:eastAsia="Roboto" w:cs="Times New Roman"/>
          <w:sz w:val="24"/>
          <w:szCs w:val="24"/>
        </w:rPr>
        <w:t>Increasing market presence: entering new areas geographically or product lines to offset seasonal uncertainty.</w:t>
      </w:r>
      <w:r w:rsidR="00504729">
        <w:rPr>
          <w:rFonts w:eastAsia="Roboto" w:cs="Times New Roman"/>
          <w:sz w:val="24"/>
          <w:szCs w:val="24"/>
        </w:rPr>
        <w:t xml:space="preserve"> </w:t>
      </w:r>
      <w:r w:rsidR="0037527C" w:rsidRPr="0037527C">
        <w:rPr>
          <w:rFonts w:eastAsia="Roboto" w:cs="Times New Roman"/>
          <w:sz w:val="24"/>
          <w:szCs w:val="24"/>
        </w:rPr>
        <w:t>Better supply chain and IT infrastructure: prioritizing small but big impact projects like demand prediction and IT modernisation.</w:t>
      </w:r>
      <w:r w:rsidR="00504729">
        <w:rPr>
          <w:rFonts w:eastAsia="Roboto" w:cs="Times New Roman"/>
          <w:sz w:val="24"/>
          <w:szCs w:val="24"/>
        </w:rPr>
        <w:t xml:space="preserve"> </w:t>
      </w:r>
      <w:r w:rsidR="0037527C" w:rsidRPr="0037527C">
        <w:rPr>
          <w:rFonts w:eastAsia="Roboto" w:cs="Times New Roman"/>
          <w:sz w:val="24"/>
          <w:szCs w:val="24"/>
        </w:rPr>
        <w:t>The best option forward is to</w:t>
      </w:r>
      <w:r w:rsidR="00504729">
        <w:rPr>
          <w:rFonts w:eastAsia="Roboto" w:cs="Times New Roman"/>
          <w:sz w:val="24"/>
          <w:szCs w:val="24"/>
        </w:rPr>
        <w:t xml:space="preserve"> </w:t>
      </w:r>
      <w:r w:rsidR="0037527C" w:rsidRPr="0037527C">
        <w:rPr>
          <w:rFonts w:eastAsia="Roboto" w:cs="Times New Roman"/>
          <w:sz w:val="24"/>
          <w:szCs w:val="24"/>
        </w:rPr>
        <w:t>optimize supply chain and IT infrastructure. The strategy strikes a middle ground between cost and effect, offering instant results without putting too much pressure on available funds. Using flexible technologies and perfecting demand forecasting will raise customer satisfaction, cut</w:t>
      </w:r>
      <w:r w:rsidR="00504729">
        <w:rPr>
          <w:rFonts w:eastAsia="Roboto" w:cs="Times New Roman"/>
          <w:sz w:val="24"/>
          <w:szCs w:val="24"/>
        </w:rPr>
        <w:t xml:space="preserve"> </w:t>
      </w:r>
      <w:r w:rsidR="0037527C" w:rsidRPr="0037527C">
        <w:rPr>
          <w:rFonts w:eastAsia="Roboto" w:cs="Times New Roman"/>
          <w:sz w:val="24"/>
          <w:szCs w:val="24"/>
        </w:rPr>
        <w:t>peak-period stress, and boost operational efficiency.</w:t>
      </w:r>
      <w:r w:rsidR="0037527C" w:rsidRPr="0037527C">
        <w:rPr>
          <w:rFonts w:eastAsia="Roboto" w:cs="Times New Roman"/>
          <w:sz w:val="24"/>
          <w:szCs w:val="24"/>
        </w:rPr>
        <w:br/>
      </w:r>
      <w:r w:rsidR="0037527C" w:rsidRPr="0037527C">
        <w:rPr>
          <w:rFonts w:eastAsia="Roboto" w:cs="Times New Roman"/>
          <w:sz w:val="24"/>
          <w:szCs w:val="24"/>
        </w:rPr>
        <w:br/>
      </w:r>
      <w:r w:rsidR="00FC23A0" w:rsidRPr="00FC23A0">
        <w:rPr>
          <w:rFonts w:eastAsia="Roboto" w:cs="Times New Roman"/>
          <w:b/>
          <w:bCs/>
          <w:sz w:val="28"/>
          <w:szCs w:val="28"/>
        </w:rPr>
        <w:t>Conclusion</w:t>
      </w:r>
      <w:r w:rsidR="0037527C" w:rsidRPr="00FC23A0">
        <w:rPr>
          <w:rFonts w:eastAsia="Roboto" w:cs="Times New Roman"/>
          <w:b/>
          <w:bCs/>
          <w:sz w:val="28"/>
          <w:szCs w:val="28"/>
        </w:rPr>
        <w:br/>
      </w:r>
      <w:r w:rsidR="0037527C" w:rsidRPr="0037527C">
        <w:rPr>
          <w:rFonts w:eastAsia="Roboto" w:cs="Times New Roman"/>
          <w:sz w:val="24"/>
          <w:szCs w:val="24"/>
        </w:rPr>
        <w:br/>
        <w:t>Although operational and IT inefficiencies restrict their growth potential, Vermont Teddy Bear's business model depends on product originality and emotional appeal. VTB can attain sustainable growth and better financial stability using phased IT modernization, better supply chain management, and data-driven insights. VTB will be able to keep pleasing customers and guarantee long-range operational resilience with these tactical enhancements.</w:t>
      </w:r>
    </w:p>
    <w:p w14:paraId="2296B997" w14:textId="77777777" w:rsidR="006828A8" w:rsidRDefault="006828A8" w:rsidP="00504729">
      <w:pPr>
        <w:spacing w:line="480" w:lineRule="auto"/>
        <w:rPr>
          <w:rFonts w:cs="Times New Roman"/>
          <w:b/>
          <w:bCs/>
          <w:sz w:val="28"/>
          <w:szCs w:val="28"/>
        </w:rPr>
      </w:pPr>
    </w:p>
    <w:p w14:paraId="2E3EBD6E" w14:textId="77777777" w:rsidR="006828A8" w:rsidRDefault="006828A8" w:rsidP="00BA0377">
      <w:pPr>
        <w:spacing w:line="480" w:lineRule="auto"/>
        <w:jc w:val="center"/>
        <w:rPr>
          <w:rFonts w:cs="Times New Roman"/>
          <w:b/>
          <w:bCs/>
          <w:sz w:val="28"/>
          <w:szCs w:val="28"/>
        </w:rPr>
      </w:pPr>
    </w:p>
    <w:p w14:paraId="48DFDE7E" w14:textId="0B5A9CD1" w:rsidR="00DD0388" w:rsidRPr="00317758" w:rsidRDefault="26258BD5" w:rsidP="00BA0377">
      <w:pPr>
        <w:spacing w:line="480" w:lineRule="auto"/>
        <w:jc w:val="center"/>
        <w:rPr>
          <w:rFonts w:cs="Times New Roman"/>
          <w:b/>
          <w:bCs/>
          <w:sz w:val="28"/>
          <w:szCs w:val="28"/>
        </w:rPr>
      </w:pPr>
      <w:r w:rsidRPr="00317758">
        <w:rPr>
          <w:rFonts w:cs="Times New Roman"/>
          <w:b/>
          <w:bCs/>
          <w:sz w:val="28"/>
          <w:szCs w:val="28"/>
        </w:rPr>
        <w:t>References</w:t>
      </w:r>
    </w:p>
    <w:p w14:paraId="22AF2E4C" w14:textId="77777777" w:rsidR="00792329" w:rsidRPr="00792329" w:rsidRDefault="00792329" w:rsidP="00792329">
      <w:pPr>
        <w:spacing w:line="480" w:lineRule="auto"/>
        <w:rPr>
          <w:rFonts w:cs="Times New Roman"/>
          <w:b/>
          <w:bCs/>
        </w:rPr>
      </w:pPr>
      <w:r w:rsidRPr="00792329">
        <w:rPr>
          <w:rFonts w:cs="Times New Roman"/>
          <w:b/>
          <w:bCs/>
        </w:rPr>
        <w:t xml:space="preserve">Gogan, Janis L., and Mark O. Lewis. "Peak Experiences and Strategic IT Alignment at Vermont Teddy Bear." </w:t>
      </w:r>
      <w:r w:rsidRPr="00792329">
        <w:rPr>
          <w:rFonts w:cs="Times New Roman"/>
          <w:b/>
          <w:bCs/>
          <w:i/>
          <w:iCs/>
        </w:rPr>
        <w:t>Journal of Information Technology Teaching Cases</w:t>
      </w:r>
      <w:r w:rsidRPr="00792329">
        <w:rPr>
          <w:rFonts w:cs="Times New Roman"/>
          <w:b/>
          <w:bCs/>
        </w:rPr>
        <w:t>, vol. 1, no. 1, 2011, pp. 61-70.</w:t>
      </w:r>
      <w:r w:rsidRPr="00792329">
        <w:rPr>
          <w:rFonts w:cs="Times New Roman"/>
          <w:b/>
          <w:bCs/>
        </w:rPr>
        <w:br/>
        <w:t xml:space="preserve">IBISWorld. "Florists in the US." </w:t>
      </w:r>
      <w:r w:rsidRPr="00792329">
        <w:rPr>
          <w:rFonts w:cs="Times New Roman"/>
          <w:b/>
          <w:bCs/>
          <w:i/>
          <w:iCs/>
        </w:rPr>
        <w:t>IBISWorld Industry Report</w:t>
      </w:r>
      <w:r w:rsidRPr="00792329">
        <w:rPr>
          <w:rFonts w:cs="Times New Roman"/>
          <w:b/>
          <w:bCs/>
        </w:rPr>
        <w:t>, 2010.</w:t>
      </w:r>
      <w:r w:rsidRPr="00792329">
        <w:rPr>
          <w:rFonts w:cs="Times New Roman"/>
          <w:b/>
          <w:bCs/>
        </w:rPr>
        <w:br/>
        <w:t xml:space="preserve">Shrestha, L. B. "The Changing Demographic Profile of the United States." </w:t>
      </w:r>
      <w:r w:rsidRPr="00792329">
        <w:rPr>
          <w:rFonts w:cs="Times New Roman"/>
          <w:b/>
          <w:bCs/>
          <w:i/>
          <w:iCs/>
        </w:rPr>
        <w:t>Library of Congress Congressional Research Service</w:t>
      </w:r>
      <w:r w:rsidRPr="00792329">
        <w:rPr>
          <w:rFonts w:cs="Times New Roman"/>
          <w:b/>
          <w:bCs/>
        </w:rPr>
        <w:t>, 2006.</w:t>
      </w:r>
    </w:p>
    <w:p w14:paraId="5CDCA44D" w14:textId="0DE6CCF2" w:rsidR="4A45F686" w:rsidRPr="00317758" w:rsidRDefault="4A45F686" w:rsidP="4A45F686">
      <w:pPr>
        <w:spacing w:line="480" w:lineRule="auto"/>
        <w:rPr>
          <w:rFonts w:cs="Times New Roman"/>
        </w:rPr>
      </w:pPr>
    </w:p>
    <w:p w14:paraId="7C4AA447" w14:textId="21A114AD" w:rsidR="00CE7F89" w:rsidRPr="00504729" w:rsidRDefault="001D7CF4" w:rsidP="00CE7F89">
      <w:pPr>
        <w:spacing w:line="480" w:lineRule="auto"/>
        <w:rPr>
          <w:rFonts w:eastAsia="Roboto" w:cs="Times New Roman"/>
          <w:sz w:val="21"/>
          <w:szCs w:val="21"/>
        </w:rPr>
      </w:pPr>
      <w:r w:rsidRPr="00317758">
        <w:rPr>
          <w:rFonts w:cs="Times New Roman"/>
        </w:rPr>
        <w:br/>
      </w:r>
    </w:p>
    <w:sectPr w:rsidR="00CE7F89" w:rsidRPr="00504729" w:rsidSect="0061022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B769D" w14:textId="77777777" w:rsidR="00C36378" w:rsidRDefault="00C36378" w:rsidP="00926C25">
      <w:pPr>
        <w:spacing w:after="0" w:line="240" w:lineRule="auto"/>
      </w:pPr>
      <w:r>
        <w:separator/>
      </w:r>
    </w:p>
  </w:endnote>
  <w:endnote w:type="continuationSeparator" w:id="0">
    <w:p w14:paraId="464C6C9D" w14:textId="77777777" w:rsidR="00C36378" w:rsidRDefault="00C36378" w:rsidP="00926C25">
      <w:pPr>
        <w:spacing w:after="0" w:line="240" w:lineRule="auto"/>
      </w:pPr>
      <w:r>
        <w:continuationSeparator/>
      </w:r>
    </w:p>
  </w:endnote>
  <w:endnote w:type="continuationNotice" w:id="1">
    <w:p w14:paraId="0CAD4E38" w14:textId="77777777" w:rsidR="00C36378" w:rsidRDefault="00C363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B0535" w14:textId="77777777" w:rsidR="00C36378" w:rsidRDefault="00C36378" w:rsidP="00926C25">
      <w:pPr>
        <w:spacing w:after="0" w:line="240" w:lineRule="auto"/>
      </w:pPr>
      <w:r>
        <w:separator/>
      </w:r>
    </w:p>
  </w:footnote>
  <w:footnote w:type="continuationSeparator" w:id="0">
    <w:p w14:paraId="4DE01884" w14:textId="77777777" w:rsidR="00C36378" w:rsidRDefault="00C36378" w:rsidP="00926C25">
      <w:pPr>
        <w:spacing w:after="0" w:line="240" w:lineRule="auto"/>
      </w:pPr>
      <w:r>
        <w:continuationSeparator/>
      </w:r>
    </w:p>
  </w:footnote>
  <w:footnote w:type="continuationNotice" w:id="1">
    <w:p w14:paraId="4D9666E8" w14:textId="77777777" w:rsidR="00C36378" w:rsidRDefault="00C363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794A1" w14:textId="34AF0DAA" w:rsidR="00926C25" w:rsidRPr="008B35F8" w:rsidRDefault="00926C25" w:rsidP="00926C25">
    <w:pPr>
      <w:pStyle w:val="Header"/>
      <w:spacing w:line="480" w:lineRule="auto"/>
      <w:rPr>
        <w:rFonts w:cs="Times New Roman"/>
      </w:rPr>
    </w:pPr>
    <w:r w:rsidRPr="008B35F8">
      <w:rPr>
        <w:rFonts w:cs="Times New Roman"/>
      </w:rPr>
      <w:t>Vermont Teddy Bear: Case Study Analysis</w:t>
    </w:r>
  </w:p>
  <w:p w14:paraId="7629D2B7" w14:textId="56D5F9DF" w:rsidR="00926C25" w:rsidRPr="008B35F8" w:rsidRDefault="00926C25" w:rsidP="00926C25">
    <w:pPr>
      <w:pStyle w:val="Header"/>
      <w:spacing w:line="480" w:lineRule="auto"/>
      <w:rPr>
        <w:rFonts w:cs="Times New Roman"/>
      </w:rPr>
    </w:pPr>
    <w:r w:rsidRPr="008B35F8">
      <w:rPr>
        <w:rFonts w:cs="Times New Roman"/>
      </w:rPr>
      <w:t>Name: Charles Degboe</w:t>
    </w:r>
  </w:p>
  <w:p w14:paraId="487C1FC3" w14:textId="08FEA084" w:rsidR="00926C25" w:rsidRPr="008B35F8" w:rsidRDefault="00926C25" w:rsidP="00926C25">
    <w:pPr>
      <w:pStyle w:val="Header"/>
      <w:spacing w:line="480" w:lineRule="auto"/>
      <w:rPr>
        <w:rFonts w:cs="Times New Roman"/>
      </w:rPr>
    </w:pPr>
    <w:r w:rsidRPr="008B35F8">
      <w:rPr>
        <w:rFonts w:cs="Times New Roman"/>
      </w:rPr>
      <w:t>Submission Date: 02/0</w:t>
    </w:r>
    <w:r w:rsidR="009D6979">
      <w:rPr>
        <w:rFonts w:cs="Times New Roman"/>
      </w:rPr>
      <w:t>9</w:t>
    </w:r>
    <w:r w:rsidRPr="008B35F8">
      <w:rPr>
        <w:rFonts w:cs="Times New Roman"/>
      </w:rP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ED5"/>
    <w:multiLevelType w:val="hybridMultilevel"/>
    <w:tmpl w:val="13AAA0C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E586BDC"/>
    <w:multiLevelType w:val="hybridMultilevel"/>
    <w:tmpl w:val="438E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21984"/>
    <w:multiLevelType w:val="hybridMultilevel"/>
    <w:tmpl w:val="37E4B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C1755"/>
    <w:multiLevelType w:val="hybridMultilevel"/>
    <w:tmpl w:val="52D882F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7056200"/>
    <w:multiLevelType w:val="hybridMultilevel"/>
    <w:tmpl w:val="C5F60E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975197D"/>
    <w:multiLevelType w:val="hybridMultilevel"/>
    <w:tmpl w:val="E7DEE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5C42E3"/>
    <w:multiLevelType w:val="hybridMultilevel"/>
    <w:tmpl w:val="A028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1F6CBE"/>
    <w:multiLevelType w:val="hybridMultilevel"/>
    <w:tmpl w:val="E4B8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4A032"/>
    <w:multiLevelType w:val="hybridMultilevel"/>
    <w:tmpl w:val="FFFFFFFF"/>
    <w:lvl w:ilvl="0" w:tplc="3326AA7A">
      <w:start w:val="1"/>
      <w:numFmt w:val="bullet"/>
      <w:lvlText w:val=""/>
      <w:lvlJc w:val="left"/>
      <w:pPr>
        <w:ind w:left="720" w:hanging="360"/>
      </w:pPr>
      <w:rPr>
        <w:rFonts w:ascii="Symbol" w:hAnsi="Symbol" w:hint="default"/>
      </w:rPr>
    </w:lvl>
    <w:lvl w:ilvl="1" w:tplc="7ED2D3E2">
      <w:start w:val="1"/>
      <w:numFmt w:val="bullet"/>
      <w:lvlText w:val="o"/>
      <w:lvlJc w:val="left"/>
      <w:pPr>
        <w:ind w:left="1440" w:hanging="360"/>
      </w:pPr>
      <w:rPr>
        <w:rFonts w:ascii="Courier New" w:hAnsi="Courier New" w:hint="default"/>
      </w:rPr>
    </w:lvl>
    <w:lvl w:ilvl="2" w:tplc="20166F02">
      <w:start w:val="1"/>
      <w:numFmt w:val="bullet"/>
      <w:lvlText w:val=""/>
      <w:lvlJc w:val="left"/>
      <w:pPr>
        <w:ind w:left="2160" w:hanging="360"/>
      </w:pPr>
      <w:rPr>
        <w:rFonts w:ascii="Wingdings" w:hAnsi="Wingdings" w:hint="default"/>
      </w:rPr>
    </w:lvl>
    <w:lvl w:ilvl="3" w:tplc="3432B082">
      <w:start w:val="1"/>
      <w:numFmt w:val="bullet"/>
      <w:lvlText w:val=""/>
      <w:lvlJc w:val="left"/>
      <w:pPr>
        <w:ind w:left="2880" w:hanging="360"/>
      </w:pPr>
      <w:rPr>
        <w:rFonts w:ascii="Symbol" w:hAnsi="Symbol" w:hint="default"/>
      </w:rPr>
    </w:lvl>
    <w:lvl w:ilvl="4" w:tplc="1F86DB4C">
      <w:start w:val="1"/>
      <w:numFmt w:val="bullet"/>
      <w:lvlText w:val="o"/>
      <w:lvlJc w:val="left"/>
      <w:pPr>
        <w:ind w:left="3600" w:hanging="360"/>
      </w:pPr>
      <w:rPr>
        <w:rFonts w:ascii="Courier New" w:hAnsi="Courier New" w:hint="default"/>
      </w:rPr>
    </w:lvl>
    <w:lvl w:ilvl="5" w:tplc="9B245A6C">
      <w:start w:val="1"/>
      <w:numFmt w:val="bullet"/>
      <w:lvlText w:val=""/>
      <w:lvlJc w:val="left"/>
      <w:pPr>
        <w:ind w:left="4320" w:hanging="360"/>
      </w:pPr>
      <w:rPr>
        <w:rFonts w:ascii="Wingdings" w:hAnsi="Wingdings" w:hint="default"/>
      </w:rPr>
    </w:lvl>
    <w:lvl w:ilvl="6" w:tplc="5570F9F4">
      <w:start w:val="1"/>
      <w:numFmt w:val="bullet"/>
      <w:lvlText w:val=""/>
      <w:lvlJc w:val="left"/>
      <w:pPr>
        <w:ind w:left="5040" w:hanging="360"/>
      </w:pPr>
      <w:rPr>
        <w:rFonts w:ascii="Symbol" w:hAnsi="Symbol" w:hint="default"/>
      </w:rPr>
    </w:lvl>
    <w:lvl w:ilvl="7" w:tplc="98C0A030">
      <w:start w:val="1"/>
      <w:numFmt w:val="bullet"/>
      <w:lvlText w:val="o"/>
      <w:lvlJc w:val="left"/>
      <w:pPr>
        <w:ind w:left="5760" w:hanging="360"/>
      </w:pPr>
      <w:rPr>
        <w:rFonts w:ascii="Courier New" w:hAnsi="Courier New" w:hint="default"/>
      </w:rPr>
    </w:lvl>
    <w:lvl w:ilvl="8" w:tplc="DA1E50B8">
      <w:start w:val="1"/>
      <w:numFmt w:val="bullet"/>
      <w:lvlText w:val=""/>
      <w:lvlJc w:val="left"/>
      <w:pPr>
        <w:ind w:left="6480" w:hanging="360"/>
      </w:pPr>
      <w:rPr>
        <w:rFonts w:ascii="Wingdings" w:hAnsi="Wingdings" w:hint="default"/>
      </w:rPr>
    </w:lvl>
  </w:abstractNum>
  <w:abstractNum w:abstractNumId="9" w15:restartNumberingAfterBreak="0">
    <w:nsid w:val="444D081F"/>
    <w:multiLevelType w:val="hybridMultilevel"/>
    <w:tmpl w:val="99C47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7C6DA2"/>
    <w:multiLevelType w:val="hybridMultilevel"/>
    <w:tmpl w:val="96D26046"/>
    <w:lvl w:ilvl="0" w:tplc="75E68F50">
      <w:start w:val="2"/>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4CAD606C"/>
    <w:multiLevelType w:val="hybridMultilevel"/>
    <w:tmpl w:val="B894B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C731EE"/>
    <w:multiLevelType w:val="hybridMultilevel"/>
    <w:tmpl w:val="441E944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3" w15:restartNumberingAfterBreak="0">
    <w:nsid w:val="5DCF074F"/>
    <w:multiLevelType w:val="hybridMultilevel"/>
    <w:tmpl w:val="026E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043FB0"/>
    <w:multiLevelType w:val="hybridMultilevel"/>
    <w:tmpl w:val="BD1A07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4A97FF1"/>
    <w:multiLevelType w:val="hybridMultilevel"/>
    <w:tmpl w:val="77BE32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4BC59F4"/>
    <w:multiLevelType w:val="hybridMultilevel"/>
    <w:tmpl w:val="7CAAF09A"/>
    <w:lvl w:ilvl="0" w:tplc="1BA4BA72">
      <w:start w:val="2"/>
      <w:numFmt w:val="decimal"/>
      <w:lvlText w:val="1%1"/>
      <w:lvlJc w:val="left"/>
      <w:pPr>
        <w:ind w:left="36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91C4B"/>
    <w:multiLevelType w:val="hybridMultilevel"/>
    <w:tmpl w:val="B9F43D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F940FB"/>
    <w:multiLevelType w:val="hybridMultilevel"/>
    <w:tmpl w:val="77825A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2E501B3"/>
    <w:multiLevelType w:val="hybridMultilevel"/>
    <w:tmpl w:val="6B58A882"/>
    <w:lvl w:ilvl="0" w:tplc="FFFFFFF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7A387BC6"/>
    <w:multiLevelType w:val="hybridMultilevel"/>
    <w:tmpl w:val="70BA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805917">
    <w:abstractNumId w:val="17"/>
  </w:num>
  <w:num w:numId="2" w16cid:durableId="92168340">
    <w:abstractNumId w:val="14"/>
  </w:num>
  <w:num w:numId="3" w16cid:durableId="1513258852">
    <w:abstractNumId w:val="19"/>
  </w:num>
  <w:num w:numId="4" w16cid:durableId="1979191097">
    <w:abstractNumId w:val="5"/>
  </w:num>
  <w:num w:numId="5" w16cid:durableId="864949746">
    <w:abstractNumId w:val="8"/>
  </w:num>
  <w:num w:numId="6" w16cid:durableId="1665433181">
    <w:abstractNumId w:val="2"/>
  </w:num>
  <w:num w:numId="7" w16cid:durableId="251088493">
    <w:abstractNumId w:val="15"/>
  </w:num>
  <w:num w:numId="8" w16cid:durableId="1698383205">
    <w:abstractNumId w:val="0"/>
  </w:num>
  <w:num w:numId="9" w16cid:durableId="1008216296">
    <w:abstractNumId w:val="3"/>
  </w:num>
  <w:num w:numId="10" w16cid:durableId="828058381">
    <w:abstractNumId w:val="10"/>
  </w:num>
  <w:num w:numId="11" w16cid:durableId="429741587">
    <w:abstractNumId w:val="16"/>
  </w:num>
  <w:num w:numId="12" w16cid:durableId="16544140">
    <w:abstractNumId w:val="12"/>
  </w:num>
  <w:num w:numId="13" w16cid:durableId="1979607189">
    <w:abstractNumId w:val="18"/>
  </w:num>
  <w:num w:numId="14" w16cid:durableId="2058435572">
    <w:abstractNumId w:val="11"/>
  </w:num>
  <w:num w:numId="15" w16cid:durableId="479615164">
    <w:abstractNumId w:val="20"/>
  </w:num>
  <w:num w:numId="16" w16cid:durableId="180971640">
    <w:abstractNumId w:val="1"/>
  </w:num>
  <w:num w:numId="17" w16cid:durableId="1803189764">
    <w:abstractNumId w:val="7"/>
  </w:num>
  <w:num w:numId="18" w16cid:durableId="2131512991">
    <w:abstractNumId w:val="13"/>
  </w:num>
  <w:num w:numId="19" w16cid:durableId="117334390">
    <w:abstractNumId w:val="9"/>
  </w:num>
  <w:num w:numId="20" w16cid:durableId="2142457724">
    <w:abstractNumId w:val="4"/>
  </w:num>
  <w:num w:numId="21" w16cid:durableId="3084394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25"/>
    <w:rsid w:val="00005846"/>
    <w:rsid w:val="0001181C"/>
    <w:rsid w:val="00011F8F"/>
    <w:rsid w:val="00027FB4"/>
    <w:rsid w:val="00030D3C"/>
    <w:rsid w:val="00073C26"/>
    <w:rsid w:val="000931F1"/>
    <w:rsid w:val="000A29CF"/>
    <w:rsid w:val="000A6150"/>
    <w:rsid w:val="000C4A5A"/>
    <w:rsid w:val="000D3213"/>
    <w:rsid w:val="000D6FD8"/>
    <w:rsid w:val="000D7B18"/>
    <w:rsid w:val="000E4B68"/>
    <w:rsid w:val="000E7898"/>
    <w:rsid w:val="000F5D1C"/>
    <w:rsid w:val="001015E5"/>
    <w:rsid w:val="001027D9"/>
    <w:rsid w:val="00110CD6"/>
    <w:rsid w:val="001124F4"/>
    <w:rsid w:val="00113559"/>
    <w:rsid w:val="00113BB4"/>
    <w:rsid w:val="00116817"/>
    <w:rsid w:val="00121CF4"/>
    <w:rsid w:val="001305A0"/>
    <w:rsid w:val="001332A8"/>
    <w:rsid w:val="00137007"/>
    <w:rsid w:val="001405C4"/>
    <w:rsid w:val="00151B84"/>
    <w:rsid w:val="001535CD"/>
    <w:rsid w:val="001556BC"/>
    <w:rsid w:val="00163A38"/>
    <w:rsid w:val="00165A3A"/>
    <w:rsid w:val="0018219B"/>
    <w:rsid w:val="00187584"/>
    <w:rsid w:val="0019295B"/>
    <w:rsid w:val="001B019A"/>
    <w:rsid w:val="001C37C2"/>
    <w:rsid w:val="001C7A33"/>
    <w:rsid w:val="001D0883"/>
    <w:rsid w:val="001D13C2"/>
    <w:rsid w:val="001D1491"/>
    <w:rsid w:val="001D2918"/>
    <w:rsid w:val="001D7CF4"/>
    <w:rsid w:val="001E3B70"/>
    <w:rsid w:val="001F0934"/>
    <w:rsid w:val="001F2441"/>
    <w:rsid w:val="001F7A16"/>
    <w:rsid w:val="00202485"/>
    <w:rsid w:val="00217D94"/>
    <w:rsid w:val="0022085E"/>
    <w:rsid w:val="0022299D"/>
    <w:rsid w:val="00223A26"/>
    <w:rsid w:val="00240330"/>
    <w:rsid w:val="00242627"/>
    <w:rsid w:val="0025506E"/>
    <w:rsid w:val="00257608"/>
    <w:rsid w:val="002613F1"/>
    <w:rsid w:val="00262CAF"/>
    <w:rsid w:val="00275D47"/>
    <w:rsid w:val="00290B0E"/>
    <w:rsid w:val="00294144"/>
    <w:rsid w:val="002A1789"/>
    <w:rsid w:val="002A2922"/>
    <w:rsid w:val="002B22B7"/>
    <w:rsid w:val="002B59B3"/>
    <w:rsid w:val="002C7656"/>
    <w:rsid w:val="002D3EF6"/>
    <w:rsid w:val="002D5C7E"/>
    <w:rsid w:val="002D68B2"/>
    <w:rsid w:val="002E011E"/>
    <w:rsid w:val="002E1D1F"/>
    <w:rsid w:val="002E25E4"/>
    <w:rsid w:val="002E4C25"/>
    <w:rsid w:val="002E6C45"/>
    <w:rsid w:val="002F0E69"/>
    <w:rsid w:val="002F11D3"/>
    <w:rsid w:val="002F1C63"/>
    <w:rsid w:val="002F50DF"/>
    <w:rsid w:val="002F7A4A"/>
    <w:rsid w:val="0030173F"/>
    <w:rsid w:val="003067CB"/>
    <w:rsid w:val="00310F78"/>
    <w:rsid w:val="0031270B"/>
    <w:rsid w:val="00314B17"/>
    <w:rsid w:val="00317758"/>
    <w:rsid w:val="00320111"/>
    <w:rsid w:val="0032241E"/>
    <w:rsid w:val="003224B0"/>
    <w:rsid w:val="0035517F"/>
    <w:rsid w:val="003552F2"/>
    <w:rsid w:val="00364327"/>
    <w:rsid w:val="00364BBE"/>
    <w:rsid w:val="00371225"/>
    <w:rsid w:val="0037527C"/>
    <w:rsid w:val="00376983"/>
    <w:rsid w:val="003775EB"/>
    <w:rsid w:val="0038597D"/>
    <w:rsid w:val="00390124"/>
    <w:rsid w:val="00394EC7"/>
    <w:rsid w:val="00395D86"/>
    <w:rsid w:val="003B1701"/>
    <w:rsid w:val="003D62EC"/>
    <w:rsid w:val="003E163F"/>
    <w:rsid w:val="003F4A05"/>
    <w:rsid w:val="0040403C"/>
    <w:rsid w:val="0041551E"/>
    <w:rsid w:val="00424F8E"/>
    <w:rsid w:val="00425CC7"/>
    <w:rsid w:val="0042690A"/>
    <w:rsid w:val="00430C92"/>
    <w:rsid w:val="00431B79"/>
    <w:rsid w:val="004405A3"/>
    <w:rsid w:val="00442DDD"/>
    <w:rsid w:val="0044544B"/>
    <w:rsid w:val="00450FDA"/>
    <w:rsid w:val="0045303E"/>
    <w:rsid w:val="004714C1"/>
    <w:rsid w:val="00477659"/>
    <w:rsid w:val="00480C96"/>
    <w:rsid w:val="00491BAB"/>
    <w:rsid w:val="004C10A7"/>
    <w:rsid w:val="004C574D"/>
    <w:rsid w:val="004D700A"/>
    <w:rsid w:val="004E1DEE"/>
    <w:rsid w:val="004E35B2"/>
    <w:rsid w:val="004E6B80"/>
    <w:rsid w:val="004E6F04"/>
    <w:rsid w:val="004F1263"/>
    <w:rsid w:val="00502B2E"/>
    <w:rsid w:val="00504729"/>
    <w:rsid w:val="00511F70"/>
    <w:rsid w:val="00521A89"/>
    <w:rsid w:val="00526684"/>
    <w:rsid w:val="00532BF3"/>
    <w:rsid w:val="0053482A"/>
    <w:rsid w:val="00535033"/>
    <w:rsid w:val="00551DA8"/>
    <w:rsid w:val="00573EEE"/>
    <w:rsid w:val="005743C3"/>
    <w:rsid w:val="005813BD"/>
    <w:rsid w:val="005A011B"/>
    <w:rsid w:val="005A1669"/>
    <w:rsid w:val="005A750B"/>
    <w:rsid w:val="005C2388"/>
    <w:rsid w:val="005C48A0"/>
    <w:rsid w:val="005C6CFA"/>
    <w:rsid w:val="005C7659"/>
    <w:rsid w:val="005D1914"/>
    <w:rsid w:val="005D390A"/>
    <w:rsid w:val="005E45E3"/>
    <w:rsid w:val="005E66F0"/>
    <w:rsid w:val="005F1C43"/>
    <w:rsid w:val="005F1F20"/>
    <w:rsid w:val="005F2123"/>
    <w:rsid w:val="005F4194"/>
    <w:rsid w:val="005F4D5B"/>
    <w:rsid w:val="00600174"/>
    <w:rsid w:val="00604759"/>
    <w:rsid w:val="00606731"/>
    <w:rsid w:val="0061022C"/>
    <w:rsid w:val="006261CE"/>
    <w:rsid w:val="00627789"/>
    <w:rsid w:val="006366D9"/>
    <w:rsid w:val="00641498"/>
    <w:rsid w:val="0064585A"/>
    <w:rsid w:val="0065537D"/>
    <w:rsid w:val="00660BB7"/>
    <w:rsid w:val="0068133E"/>
    <w:rsid w:val="00682768"/>
    <w:rsid w:val="006828A8"/>
    <w:rsid w:val="006838B0"/>
    <w:rsid w:val="006930C8"/>
    <w:rsid w:val="00697FFD"/>
    <w:rsid w:val="006A4671"/>
    <w:rsid w:val="006A77C1"/>
    <w:rsid w:val="006B6971"/>
    <w:rsid w:val="006C2332"/>
    <w:rsid w:val="006C7549"/>
    <w:rsid w:val="006F3B99"/>
    <w:rsid w:val="00724E45"/>
    <w:rsid w:val="007258CE"/>
    <w:rsid w:val="00734A89"/>
    <w:rsid w:val="00744D1C"/>
    <w:rsid w:val="0075449D"/>
    <w:rsid w:val="007611A0"/>
    <w:rsid w:val="00764917"/>
    <w:rsid w:val="00771D30"/>
    <w:rsid w:val="00777751"/>
    <w:rsid w:val="007800FC"/>
    <w:rsid w:val="00791633"/>
    <w:rsid w:val="00792329"/>
    <w:rsid w:val="00795E6B"/>
    <w:rsid w:val="00796535"/>
    <w:rsid w:val="007A130B"/>
    <w:rsid w:val="007A5013"/>
    <w:rsid w:val="007B00AC"/>
    <w:rsid w:val="007C0152"/>
    <w:rsid w:val="007C32C8"/>
    <w:rsid w:val="007E1992"/>
    <w:rsid w:val="007F0C7A"/>
    <w:rsid w:val="00802836"/>
    <w:rsid w:val="00812021"/>
    <w:rsid w:val="00813ABD"/>
    <w:rsid w:val="00820DC1"/>
    <w:rsid w:val="008220EC"/>
    <w:rsid w:val="00824961"/>
    <w:rsid w:val="00832205"/>
    <w:rsid w:val="00854628"/>
    <w:rsid w:val="00866342"/>
    <w:rsid w:val="00875E34"/>
    <w:rsid w:val="008822B8"/>
    <w:rsid w:val="00891E6C"/>
    <w:rsid w:val="008B35F8"/>
    <w:rsid w:val="008C04D7"/>
    <w:rsid w:val="008D0B23"/>
    <w:rsid w:val="008D282C"/>
    <w:rsid w:val="008D37DA"/>
    <w:rsid w:val="008E298E"/>
    <w:rsid w:val="008E2F2A"/>
    <w:rsid w:val="008E7452"/>
    <w:rsid w:val="009051E2"/>
    <w:rsid w:val="00926C25"/>
    <w:rsid w:val="009320B2"/>
    <w:rsid w:val="00941E8B"/>
    <w:rsid w:val="009536CD"/>
    <w:rsid w:val="009675EA"/>
    <w:rsid w:val="009750C4"/>
    <w:rsid w:val="00975D23"/>
    <w:rsid w:val="00986FDD"/>
    <w:rsid w:val="009A3430"/>
    <w:rsid w:val="009A3F9D"/>
    <w:rsid w:val="009B222D"/>
    <w:rsid w:val="009B48E7"/>
    <w:rsid w:val="009B4D12"/>
    <w:rsid w:val="009D6979"/>
    <w:rsid w:val="009D75D1"/>
    <w:rsid w:val="009E2B9B"/>
    <w:rsid w:val="009E2CA1"/>
    <w:rsid w:val="009E6852"/>
    <w:rsid w:val="00A034D8"/>
    <w:rsid w:val="00A20318"/>
    <w:rsid w:val="00A21014"/>
    <w:rsid w:val="00A34C3B"/>
    <w:rsid w:val="00A41FA2"/>
    <w:rsid w:val="00A45025"/>
    <w:rsid w:val="00A511A8"/>
    <w:rsid w:val="00A62813"/>
    <w:rsid w:val="00A65967"/>
    <w:rsid w:val="00A67D2A"/>
    <w:rsid w:val="00A73276"/>
    <w:rsid w:val="00A73495"/>
    <w:rsid w:val="00A75A99"/>
    <w:rsid w:val="00A83971"/>
    <w:rsid w:val="00A83E84"/>
    <w:rsid w:val="00AA186B"/>
    <w:rsid w:val="00AA65ED"/>
    <w:rsid w:val="00AB6E4D"/>
    <w:rsid w:val="00AC7608"/>
    <w:rsid w:val="00AD228E"/>
    <w:rsid w:val="00AD6108"/>
    <w:rsid w:val="00AE0003"/>
    <w:rsid w:val="00AE5D2A"/>
    <w:rsid w:val="00AF6C51"/>
    <w:rsid w:val="00B039B8"/>
    <w:rsid w:val="00B054FA"/>
    <w:rsid w:val="00B257BC"/>
    <w:rsid w:val="00B371A4"/>
    <w:rsid w:val="00B37CDD"/>
    <w:rsid w:val="00B424CC"/>
    <w:rsid w:val="00B56FB7"/>
    <w:rsid w:val="00B5700F"/>
    <w:rsid w:val="00B6163C"/>
    <w:rsid w:val="00B72CA0"/>
    <w:rsid w:val="00B81B87"/>
    <w:rsid w:val="00B91F58"/>
    <w:rsid w:val="00B94641"/>
    <w:rsid w:val="00B973FA"/>
    <w:rsid w:val="00BA0377"/>
    <w:rsid w:val="00BA423B"/>
    <w:rsid w:val="00BA4ED9"/>
    <w:rsid w:val="00BA7DAA"/>
    <w:rsid w:val="00BB2D51"/>
    <w:rsid w:val="00BB43DC"/>
    <w:rsid w:val="00BB69FA"/>
    <w:rsid w:val="00BB6D34"/>
    <w:rsid w:val="00BD3F92"/>
    <w:rsid w:val="00BE0DCC"/>
    <w:rsid w:val="00BE6091"/>
    <w:rsid w:val="00BF0C2B"/>
    <w:rsid w:val="00BF341D"/>
    <w:rsid w:val="00BF72A0"/>
    <w:rsid w:val="00C00CC7"/>
    <w:rsid w:val="00C02694"/>
    <w:rsid w:val="00C105E8"/>
    <w:rsid w:val="00C14A78"/>
    <w:rsid w:val="00C22B8B"/>
    <w:rsid w:val="00C244B9"/>
    <w:rsid w:val="00C266ED"/>
    <w:rsid w:val="00C30FF7"/>
    <w:rsid w:val="00C32037"/>
    <w:rsid w:val="00C36378"/>
    <w:rsid w:val="00C409BB"/>
    <w:rsid w:val="00C40C67"/>
    <w:rsid w:val="00C5255A"/>
    <w:rsid w:val="00C55ACF"/>
    <w:rsid w:val="00C55D0A"/>
    <w:rsid w:val="00C56EF5"/>
    <w:rsid w:val="00C624A2"/>
    <w:rsid w:val="00C67DE2"/>
    <w:rsid w:val="00C7306D"/>
    <w:rsid w:val="00C76A36"/>
    <w:rsid w:val="00C770A7"/>
    <w:rsid w:val="00C83C1E"/>
    <w:rsid w:val="00C91891"/>
    <w:rsid w:val="00CA066A"/>
    <w:rsid w:val="00CA1B94"/>
    <w:rsid w:val="00CA58CE"/>
    <w:rsid w:val="00CD0B0B"/>
    <w:rsid w:val="00CD4C98"/>
    <w:rsid w:val="00CE01C0"/>
    <w:rsid w:val="00CE074E"/>
    <w:rsid w:val="00CE48ED"/>
    <w:rsid w:val="00CE7F89"/>
    <w:rsid w:val="00CF7F45"/>
    <w:rsid w:val="00D027BF"/>
    <w:rsid w:val="00D02E16"/>
    <w:rsid w:val="00D04295"/>
    <w:rsid w:val="00D05060"/>
    <w:rsid w:val="00D11AE6"/>
    <w:rsid w:val="00D207FD"/>
    <w:rsid w:val="00D30560"/>
    <w:rsid w:val="00D352F2"/>
    <w:rsid w:val="00D36767"/>
    <w:rsid w:val="00D41B2D"/>
    <w:rsid w:val="00D6685C"/>
    <w:rsid w:val="00D66D48"/>
    <w:rsid w:val="00D674AD"/>
    <w:rsid w:val="00D874DF"/>
    <w:rsid w:val="00D90EEB"/>
    <w:rsid w:val="00DB7130"/>
    <w:rsid w:val="00DB7409"/>
    <w:rsid w:val="00DC5043"/>
    <w:rsid w:val="00DD0388"/>
    <w:rsid w:val="00DD2C20"/>
    <w:rsid w:val="00DD3338"/>
    <w:rsid w:val="00DE0EAC"/>
    <w:rsid w:val="00DE34DF"/>
    <w:rsid w:val="00DE42D4"/>
    <w:rsid w:val="00DE65FC"/>
    <w:rsid w:val="00DF3783"/>
    <w:rsid w:val="00E029B2"/>
    <w:rsid w:val="00E14040"/>
    <w:rsid w:val="00E21396"/>
    <w:rsid w:val="00E24C99"/>
    <w:rsid w:val="00E27589"/>
    <w:rsid w:val="00E42720"/>
    <w:rsid w:val="00E51AFF"/>
    <w:rsid w:val="00E57870"/>
    <w:rsid w:val="00E662C2"/>
    <w:rsid w:val="00E66B32"/>
    <w:rsid w:val="00E66F4E"/>
    <w:rsid w:val="00E67BDF"/>
    <w:rsid w:val="00E775FC"/>
    <w:rsid w:val="00E817D3"/>
    <w:rsid w:val="00E914E2"/>
    <w:rsid w:val="00EA2F77"/>
    <w:rsid w:val="00EA4B11"/>
    <w:rsid w:val="00EA65D4"/>
    <w:rsid w:val="00EB6114"/>
    <w:rsid w:val="00EB7810"/>
    <w:rsid w:val="00EC1952"/>
    <w:rsid w:val="00EC7433"/>
    <w:rsid w:val="00EC7F8C"/>
    <w:rsid w:val="00EE056D"/>
    <w:rsid w:val="00EE7595"/>
    <w:rsid w:val="00F001E2"/>
    <w:rsid w:val="00F03465"/>
    <w:rsid w:val="00F074A8"/>
    <w:rsid w:val="00F16BC7"/>
    <w:rsid w:val="00F16EB6"/>
    <w:rsid w:val="00F27850"/>
    <w:rsid w:val="00F31CC1"/>
    <w:rsid w:val="00F4400D"/>
    <w:rsid w:val="00F51BC8"/>
    <w:rsid w:val="00F56405"/>
    <w:rsid w:val="00F62977"/>
    <w:rsid w:val="00F6512A"/>
    <w:rsid w:val="00F659FD"/>
    <w:rsid w:val="00F72DCC"/>
    <w:rsid w:val="00F803F4"/>
    <w:rsid w:val="00F82AF5"/>
    <w:rsid w:val="00F82D30"/>
    <w:rsid w:val="00F91868"/>
    <w:rsid w:val="00F93D06"/>
    <w:rsid w:val="00FA1CC6"/>
    <w:rsid w:val="00FB4691"/>
    <w:rsid w:val="00FB5E9D"/>
    <w:rsid w:val="00FB6C13"/>
    <w:rsid w:val="00FC23A0"/>
    <w:rsid w:val="00FC606F"/>
    <w:rsid w:val="00FC6811"/>
    <w:rsid w:val="00FD54C9"/>
    <w:rsid w:val="00FD6E23"/>
    <w:rsid w:val="00FE46BA"/>
    <w:rsid w:val="00FF15A4"/>
    <w:rsid w:val="00FF55A6"/>
    <w:rsid w:val="01333922"/>
    <w:rsid w:val="01B57E10"/>
    <w:rsid w:val="02691A1A"/>
    <w:rsid w:val="03184BD5"/>
    <w:rsid w:val="045AF6E2"/>
    <w:rsid w:val="056BA741"/>
    <w:rsid w:val="070119AA"/>
    <w:rsid w:val="090C47A7"/>
    <w:rsid w:val="0BA8F8EC"/>
    <w:rsid w:val="0D23C579"/>
    <w:rsid w:val="0D3278E4"/>
    <w:rsid w:val="0F557D8B"/>
    <w:rsid w:val="10053082"/>
    <w:rsid w:val="11D2A9D3"/>
    <w:rsid w:val="1402F3C4"/>
    <w:rsid w:val="14B9FA30"/>
    <w:rsid w:val="15276E67"/>
    <w:rsid w:val="15A2C69B"/>
    <w:rsid w:val="1600822D"/>
    <w:rsid w:val="1671B0BE"/>
    <w:rsid w:val="16E942C7"/>
    <w:rsid w:val="177C8179"/>
    <w:rsid w:val="18E00639"/>
    <w:rsid w:val="1E5B5D35"/>
    <w:rsid w:val="2293DEEB"/>
    <w:rsid w:val="23129BA8"/>
    <w:rsid w:val="23249F14"/>
    <w:rsid w:val="2568ACC2"/>
    <w:rsid w:val="256BE2E3"/>
    <w:rsid w:val="26258BD5"/>
    <w:rsid w:val="2628C73E"/>
    <w:rsid w:val="27C1A3FD"/>
    <w:rsid w:val="29D5F082"/>
    <w:rsid w:val="2BCB665C"/>
    <w:rsid w:val="2BE467D0"/>
    <w:rsid w:val="2C16C32A"/>
    <w:rsid w:val="2E0E0BD8"/>
    <w:rsid w:val="2EC7ECDB"/>
    <w:rsid w:val="30016EC1"/>
    <w:rsid w:val="30B41044"/>
    <w:rsid w:val="30E3DD18"/>
    <w:rsid w:val="3161DA29"/>
    <w:rsid w:val="33C5355F"/>
    <w:rsid w:val="37348B42"/>
    <w:rsid w:val="3846C216"/>
    <w:rsid w:val="387FC82B"/>
    <w:rsid w:val="3968597C"/>
    <w:rsid w:val="3A3300E0"/>
    <w:rsid w:val="3BB24962"/>
    <w:rsid w:val="3D77EB59"/>
    <w:rsid w:val="3EA520F7"/>
    <w:rsid w:val="421C1ED9"/>
    <w:rsid w:val="433BE9B1"/>
    <w:rsid w:val="464EC0B6"/>
    <w:rsid w:val="46B41643"/>
    <w:rsid w:val="49958676"/>
    <w:rsid w:val="49BDF865"/>
    <w:rsid w:val="4A45F686"/>
    <w:rsid w:val="4D12D371"/>
    <w:rsid w:val="4E5DA3DC"/>
    <w:rsid w:val="524F5E21"/>
    <w:rsid w:val="537251D3"/>
    <w:rsid w:val="54138950"/>
    <w:rsid w:val="5525A589"/>
    <w:rsid w:val="560D212F"/>
    <w:rsid w:val="5844A111"/>
    <w:rsid w:val="58494584"/>
    <w:rsid w:val="58CCFC38"/>
    <w:rsid w:val="5900F701"/>
    <w:rsid w:val="5AE105ED"/>
    <w:rsid w:val="5B551530"/>
    <w:rsid w:val="5B7858E2"/>
    <w:rsid w:val="5B8A8FAE"/>
    <w:rsid w:val="5D0C223E"/>
    <w:rsid w:val="5D636A6A"/>
    <w:rsid w:val="62540358"/>
    <w:rsid w:val="6438B522"/>
    <w:rsid w:val="64F137BA"/>
    <w:rsid w:val="650E1D55"/>
    <w:rsid w:val="6CC0C8FC"/>
    <w:rsid w:val="6DECBBFC"/>
    <w:rsid w:val="6DF7497C"/>
    <w:rsid w:val="6E272AAF"/>
    <w:rsid w:val="6E8C91A7"/>
    <w:rsid w:val="6EDF02B5"/>
    <w:rsid w:val="6F2059E4"/>
    <w:rsid w:val="6F57B5E9"/>
    <w:rsid w:val="7037243D"/>
    <w:rsid w:val="71EA47BC"/>
    <w:rsid w:val="7293EF2C"/>
    <w:rsid w:val="72ED750C"/>
    <w:rsid w:val="74BC37B2"/>
    <w:rsid w:val="76E70516"/>
    <w:rsid w:val="778D9307"/>
    <w:rsid w:val="78061EB8"/>
    <w:rsid w:val="794C6AAA"/>
    <w:rsid w:val="7994E93A"/>
    <w:rsid w:val="7BA9A75A"/>
    <w:rsid w:val="7BEE97E6"/>
    <w:rsid w:val="7C6B02A5"/>
    <w:rsid w:val="7D38B784"/>
    <w:rsid w:val="7E85DE01"/>
    <w:rsid w:val="7EF85CE6"/>
    <w:rsid w:val="7FEFF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A64D"/>
  <w15:chartTrackingRefBased/>
  <w15:docId w15:val="{1D6AB0D6-B949-4F47-A96A-AF6C46E9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560"/>
  </w:style>
  <w:style w:type="paragraph" w:styleId="Heading1">
    <w:name w:val="heading 1"/>
    <w:basedOn w:val="Normal"/>
    <w:next w:val="Normal"/>
    <w:link w:val="Heading1Char"/>
    <w:uiPriority w:val="9"/>
    <w:qFormat/>
    <w:rsid w:val="00D3056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3056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056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056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3056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3056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3056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3056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3056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56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305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056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056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3056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3056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3056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3056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30560"/>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3056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3056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3056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30560"/>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D3056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30560"/>
    <w:rPr>
      <w:color w:val="44546A" w:themeColor="text2"/>
      <w:sz w:val="24"/>
      <w:szCs w:val="24"/>
    </w:rPr>
  </w:style>
  <w:style w:type="paragraph" w:styleId="ListParagraph">
    <w:name w:val="List Paragraph"/>
    <w:basedOn w:val="Normal"/>
    <w:uiPriority w:val="34"/>
    <w:qFormat/>
    <w:rsid w:val="00926C25"/>
    <w:pPr>
      <w:ind w:left="720"/>
      <w:contextualSpacing/>
    </w:pPr>
  </w:style>
  <w:style w:type="character" w:styleId="IntenseEmphasis">
    <w:name w:val="Intense Emphasis"/>
    <w:basedOn w:val="DefaultParagraphFont"/>
    <w:uiPriority w:val="21"/>
    <w:qFormat/>
    <w:rsid w:val="00D30560"/>
    <w:rPr>
      <w:b/>
      <w:bCs/>
      <w:i/>
      <w:iCs/>
    </w:rPr>
  </w:style>
  <w:style w:type="paragraph" w:styleId="IntenseQuote">
    <w:name w:val="Intense Quote"/>
    <w:basedOn w:val="Normal"/>
    <w:next w:val="Normal"/>
    <w:link w:val="IntenseQuoteChar"/>
    <w:uiPriority w:val="30"/>
    <w:qFormat/>
    <w:rsid w:val="00D3056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30560"/>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D30560"/>
    <w:rPr>
      <w:b/>
      <w:bCs/>
      <w:smallCaps/>
      <w:color w:val="44546A" w:themeColor="text2"/>
      <w:u w:val="single"/>
    </w:rPr>
  </w:style>
  <w:style w:type="paragraph" w:styleId="Header">
    <w:name w:val="header"/>
    <w:basedOn w:val="Normal"/>
    <w:link w:val="HeaderChar"/>
    <w:uiPriority w:val="99"/>
    <w:unhideWhenUsed/>
    <w:rsid w:val="00926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C25"/>
  </w:style>
  <w:style w:type="paragraph" w:styleId="Footer">
    <w:name w:val="footer"/>
    <w:basedOn w:val="Normal"/>
    <w:link w:val="FooterChar"/>
    <w:uiPriority w:val="99"/>
    <w:unhideWhenUsed/>
    <w:rsid w:val="00926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C25"/>
  </w:style>
  <w:style w:type="character" w:styleId="LineNumber">
    <w:name w:val="line number"/>
    <w:basedOn w:val="DefaultParagraphFont"/>
    <w:uiPriority w:val="99"/>
    <w:semiHidden/>
    <w:unhideWhenUsed/>
    <w:rsid w:val="0061022C"/>
  </w:style>
  <w:style w:type="paragraph" w:styleId="Caption">
    <w:name w:val="caption"/>
    <w:basedOn w:val="Normal"/>
    <w:next w:val="Normal"/>
    <w:uiPriority w:val="35"/>
    <w:semiHidden/>
    <w:unhideWhenUsed/>
    <w:qFormat/>
    <w:rsid w:val="00D30560"/>
    <w:pPr>
      <w:spacing w:line="240" w:lineRule="auto"/>
    </w:pPr>
    <w:rPr>
      <w:b/>
      <w:bCs/>
      <w:smallCaps/>
      <w:color w:val="44546A" w:themeColor="text2"/>
    </w:rPr>
  </w:style>
  <w:style w:type="character" w:styleId="Strong">
    <w:name w:val="Strong"/>
    <w:basedOn w:val="DefaultParagraphFont"/>
    <w:uiPriority w:val="22"/>
    <w:qFormat/>
    <w:rsid w:val="00D30560"/>
    <w:rPr>
      <w:b/>
      <w:bCs/>
    </w:rPr>
  </w:style>
  <w:style w:type="character" w:styleId="Emphasis">
    <w:name w:val="Emphasis"/>
    <w:basedOn w:val="DefaultParagraphFont"/>
    <w:uiPriority w:val="20"/>
    <w:qFormat/>
    <w:rsid w:val="00D30560"/>
    <w:rPr>
      <w:i/>
      <w:iCs/>
    </w:rPr>
  </w:style>
  <w:style w:type="paragraph" w:styleId="NoSpacing">
    <w:name w:val="No Spacing"/>
    <w:uiPriority w:val="1"/>
    <w:qFormat/>
    <w:rsid w:val="00D30560"/>
    <w:pPr>
      <w:spacing w:after="0" w:line="240" w:lineRule="auto"/>
    </w:pPr>
  </w:style>
  <w:style w:type="character" w:styleId="SubtleEmphasis">
    <w:name w:val="Subtle Emphasis"/>
    <w:basedOn w:val="DefaultParagraphFont"/>
    <w:uiPriority w:val="19"/>
    <w:qFormat/>
    <w:rsid w:val="00D30560"/>
    <w:rPr>
      <w:i/>
      <w:iCs/>
      <w:color w:val="595959" w:themeColor="text1" w:themeTint="A6"/>
    </w:rPr>
  </w:style>
  <w:style w:type="character" w:styleId="SubtleReference">
    <w:name w:val="Subtle Reference"/>
    <w:basedOn w:val="DefaultParagraphFont"/>
    <w:uiPriority w:val="31"/>
    <w:qFormat/>
    <w:rsid w:val="00D30560"/>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D30560"/>
    <w:rPr>
      <w:b/>
      <w:bCs/>
      <w:smallCaps/>
      <w:spacing w:val="10"/>
    </w:rPr>
  </w:style>
  <w:style w:type="paragraph" w:styleId="TOCHeading">
    <w:name w:val="TOC Heading"/>
    <w:basedOn w:val="Heading1"/>
    <w:next w:val="Normal"/>
    <w:uiPriority w:val="39"/>
    <w:semiHidden/>
    <w:unhideWhenUsed/>
    <w:qFormat/>
    <w:rsid w:val="00D3056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591464">
      <w:bodyDiv w:val="1"/>
      <w:marLeft w:val="0"/>
      <w:marRight w:val="0"/>
      <w:marTop w:val="0"/>
      <w:marBottom w:val="0"/>
      <w:divBdr>
        <w:top w:val="none" w:sz="0" w:space="0" w:color="auto"/>
        <w:left w:val="none" w:sz="0" w:space="0" w:color="auto"/>
        <w:bottom w:val="none" w:sz="0" w:space="0" w:color="auto"/>
        <w:right w:val="none" w:sz="0" w:space="0" w:color="auto"/>
      </w:divBdr>
    </w:div>
    <w:div w:id="1328250176">
      <w:bodyDiv w:val="1"/>
      <w:marLeft w:val="0"/>
      <w:marRight w:val="0"/>
      <w:marTop w:val="0"/>
      <w:marBottom w:val="0"/>
      <w:divBdr>
        <w:top w:val="none" w:sz="0" w:space="0" w:color="auto"/>
        <w:left w:val="none" w:sz="0" w:space="0" w:color="auto"/>
        <w:bottom w:val="none" w:sz="0" w:space="0" w:color="auto"/>
        <w:right w:val="none" w:sz="0" w:space="0" w:color="auto"/>
      </w:divBdr>
    </w:div>
    <w:div w:id="1504661111">
      <w:bodyDiv w:val="1"/>
      <w:marLeft w:val="0"/>
      <w:marRight w:val="0"/>
      <w:marTop w:val="0"/>
      <w:marBottom w:val="0"/>
      <w:divBdr>
        <w:top w:val="none" w:sz="0" w:space="0" w:color="auto"/>
        <w:left w:val="none" w:sz="0" w:space="0" w:color="auto"/>
        <w:bottom w:val="none" w:sz="0" w:space="0" w:color="auto"/>
        <w:right w:val="none" w:sz="0" w:space="0" w:color="auto"/>
      </w:divBdr>
    </w:div>
    <w:div w:id="163606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0438E-9EDA-48DF-B529-B9C7C45E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Degboe, Charles</dc:creator>
  <cp:keywords/>
  <dc:description/>
  <cp:lastModifiedBy>Degboe, Charles</cp:lastModifiedBy>
  <cp:revision>2</cp:revision>
  <dcterms:created xsi:type="dcterms:W3CDTF">2025-02-09T02:04:00Z</dcterms:created>
  <dcterms:modified xsi:type="dcterms:W3CDTF">2025-02-09T02:04:00Z</dcterms:modified>
</cp:coreProperties>
</file>