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广播域，指的是广播帧(目标MAC地址全部为1)所能传递到的范围，亦即能够直接通信的范围。严格地说，并不仅仅是广播帧，多播帧(Multicast Frame)和目标不明的单播帧(Unknown Unicast Frame)也能在同一个广播域中畅行无阻。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3398520" cy="3005455"/>
            <wp:effectExtent l="0" t="0" r="11430" b="444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ARP请求原本是A为了获得计算机B的MAC地址而发出的。也就是说：只要计算机B能收到就万事大吉了。可是事实上，数据帧却传遍整个网络，导致所有的计算机都收到了它。如此一来，一方面广播信息消耗了网络整体的带宽，另一方面，收到广播信息的计算机还要消耗一部分CPU时间来对它进行处理。造成了网络带  宽和CPU运算能力的大量无谓消耗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本来，二层交换机只能构建单一的广播域，不过使用VLAN功能后，它能够将网络分割成多个广播域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分割广播域时，一般都必须使用到路由器。使用路由器后，可以以路由器上的网络接口(LAN Interface)为单位分割广播域。但是，通常情况下路由器上不会有太多的网络接口，其数目多在1～4个左右。随着宽带连接的普及，宽带路由器(或者叫IP共享器)变得较为常见，但是需要注意的是，它们上面虽然带着多个(一般为4个左右)连接LAN一侧的网络接口，但那实际上是路由器内置的交换机，并不能分割广播域。况且使用路由器分割广播域的话，所能分割的个数完全取决于路由器的网络接口个数，使得用户无法自由地根据实际需要分割广播域。与路由器相比，二层交换机一般带有多个网络接口。因此如果能使用它分割广播域，那么疑运用上的灵活性会大大提高。用于在二层交换机上分割广播域的技术，就是VLAN。通过利用VLAN，我们可以自由设计广播域的构成，提高网络设计的自由度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ind w:firstLine="321" w:firstLineChars="100"/>
        <w:rPr>
          <w:rFonts w:hint="eastAsia"/>
          <w:lang w:val="en-US" w:eastAsia="zh-CN"/>
        </w:rPr>
      </w:pPr>
    </w:p>
    <w:p>
      <w:pPr>
        <w:pStyle w:val="3"/>
        <w:ind w:firstLine="241" w:firstLineChars="10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2687955</wp:posOffset>
            </wp:positionH>
            <wp:positionV relativeFrom="paragraph">
              <wp:posOffset>302895</wp:posOffset>
            </wp:positionV>
            <wp:extent cx="3434080" cy="2120265"/>
            <wp:effectExtent l="0" t="0" r="13970" b="13335"/>
            <wp:wrapNone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-1089660</wp:posOffset>
            </wp:positionH>
            <wp:positionV relativeFrom="paragraph">
              <wp:posOffset>502285</wp:posOffset>
            </wp:positionV>
            <wp:extent cx="3730625" cy="1953895"/>
            <wp:effectExtent l="0" t="0" r="3175" b="8255"/>
            <wp:wrapNone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Vlan 实现机制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</w:t>
      </w:r>
      <w:r>
        <w:rPr>
          <w:rFonts w:hint="eastAsia"/>
          <w:lang w:val="en-US" w:eastAsia="zh-CN"/>
        </w:rPr>
        <w:t>要</w:t>
      </w:r>
      <w:r>
        <w:rPr>
          <w:rFonts w:hint="eastAsia"/>
          <w:b/>
          <w:bCs/>
          <w:sz w:val="24"/>
          <w:szCs w:val="32"/>
          <w:lang w:val="en-US" w:eastAsia="zh-CN"/>
        </w:rPr>
        <w:t>VLAN间通信</w:t>
      </w:r>
      <w:r>
        <w:rPr>
          <w:rFonts w:hint="eastAsia"/>
          <w:lang w:val="en-US" w:eastAsia="zh-CN"/>
        </w:rPr>
        <w:t>时怎么办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那么，当我们需要在不同的VLAN间通信时又该如何是好呢?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请大家再次回忆一下：</w:t>
      </w:r>
      <w:r>
        <w:rPr>
          <w:rFonts w:hint="eastAsia"/>
          <w:b/>
          <w:bCs/>
          <w:lang w:val="en-US" w:eastAsia="zh-CN"/>
        </w:rPr>
        <w:t>VLAN是广播域</w:t>
      </w:r>
      <w:r>
        <w:rPr>
          <w:rFonts w:hint="eastAsia"/>
          <w:lang w:val="en-US" w:eastAsia="zh-CN"/>
        </w:rPr>
        <w:t>。而通常两个广播域之间由</w:t>
      </w:r>
      <w:r>
        <w:rPr>
          <w:rFonts w:hint="eastAsia"/>
          <w:b/>
          <w:bCs/>
          <w:lang w:val="en-US" w:eastAsia="zh-CN"/>
        </w:rPr>
        <w:t>路由器</w:t>
      </w:r>
      <w:r>
        <w:rPr>
          <w:rFonts w:hint="eastAsia"/>
          <w:lang w:val="en-US" w:eastAsia="zh-CN"/>
        </w:rPr>
        <w:t>连接，广播域之间来往的数据包都是由路由器中继的。因此，VLAN间的通信也需要路由器提供中继服务，这被称作“VLAN间路由”。VLAN间路由，可以使用普通的路由器，也可以使用三层交换机。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-147955</wp:posOffset>
            </wp:positionH>
            <wp:positionV relativeFrom="paragraph">
              <wp:posOffset>88265</wp:posOffset>
            </wp:positionV>
            <wp:extent cx="3232785" cy="3705225"/>
            <wp:effectExtent l="0" t="0" r="5715" b="9525"/>
            <wp:wrapSquare wrapText="bothSides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Access接口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：交换机上用来连接用户主机的接口，它只能连接接入链路（Access Link）。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Trunk接口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：交换机上用来和其他交换机连接的接口，它只能连接干道链路（Trunk Link）。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除此之外，还有一种接口叫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highlight w:val="none"/>
          <w:shd w:val="clear" w:color="FFFFFF" w:fill="D9D9D9"/>
          <w:lang w:val="en-US" w:eastAsia="zh-CN"/>
        </w:rPr>
        <w:t>Hybrid接口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，是交换机上既可以连接用户主机，又可以连接其他交换机的接口。Hybrid接口既可以连接接入链路又可以连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接干道链路。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-972185</wp:posOffset>
            </wp:positionH>
            <wp:positionV relativeFrom="paragraph">
              <wp:posOffset>-25400</wp:posOffset>
            </wp:positionV>
            <wp:extent cx="3723640" cy="2101850"/>
            <wp:effectExtent l="0" t="0" r="10160" b="12700"/>
            <wp:wrapNone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-36195</wp:posOffset>
            </wp:positionV>
            <wp:extent cx="3357245" cy="2096135"/>
            <wp:effectExtent l="0" t="0" r="14605" b="18415"/>
            <wp:wrapNone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在交换机的汇聚链接上，可以通过对数据帧附加VLAN信息，构建跨越多台交换机的VLAN。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-878205</wp:posOffset>
            </wp:positionH>
            <wp:positionV relativeFrom="paragraph">
              <wp:posOffset>168910</wp:posOffset>
            </wp:positionV>
            <wp:extent cx="7141845" cy="3394710"/>
            <wp:effectExtent l="0" t="0" r="1905" b="1524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184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Access接口接收带tag的报文:带vlan tag 的报文传到access接口上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" w:beforeAutospacing="0" w:after="105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FFFFFF" w:fill="D9D9D9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以太网链路包括接入链路（Access Link）和干道链路（Trunk Link）。接入链路用于连接交换机和用户终端（如用户主机、服务器、傻瓜交换机等），只可以承载1个VLAN的数据帧。干道链路用于交换机间互连或连接交换机与路由器，可以承载多个不同VLAN的数据帧。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shd w:val="clear" w:color="FFFFFF" w:fill="D9D9D9"/>
          <w:lang w:val="en-US" w:eastAsia="zh-CN" w:bidi="ar-SA"/>
        </w:rPr>
        <w:t>在接入链路上传输的帧都是Untagged帧，在干道链路上传输的数据帧都是Tagged帧。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" w:beforeAutospacing="0" w:after="105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交换机内部处理的数据帧一律都是Tagged帧。从用户终端接收无标记帧后，交换机会为无标记帧添加VLAN标签，重新计算帧校验序列(FCS)，然后通过干道链路发送帧；向用户终端发送帧前，交换机会去除VLAN标签，并通过接入链路向终端发送无标记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" w:beforeAutospacing="0" w:after="105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" w:beforeAutospacing="0" w:after="105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" w:beforeAutospacing="0" w:after="105" w:afterAutospacing="0"/>
        <w:ind w:left="0" w:right="0" w:firstLine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Vlan 间路由: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159385</wp:posOffset>
            </wp:positionV>
            <wp:extent cx="3643630" cy="2189480"/>
            <wp:effectExtent l="0" t="0" r="13970" b="1270"/>
            <wp:wrapNone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18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                                            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首先将用于连接路由器的交换机端口设为汇聚链接(Trunk Link)，而路由器上的端口也必须支持汇聚链路。双方用于汇聚链路的协议自然也必须相同。接着在路由器上定义对应各个VLAN的“子接口”(Sub Interface)。尽管实际与交换机连接的物理端口只有一个，但在理论上我们可以把它分割为多个虚拟端口。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VLAN将交换机从逻辑上分割成了多台，因而用于VLAN间路由的路由器，也必须拥有分别对应各个VLAN的虚拟接口。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29150" cy="272415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同一vlan间 、不同vlan间通信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-1079500</wp:posOffset>
            </wp:positionH>
            <wp:positionV relativeFrom="paragraph">
              <wp:posOffset>33655</wp:posOffset>
            </wp:positionV>
            <wp:extent cx="3551555" cy="2600960"/>
            <wp:effectExtent l="0" t="0" r="10795" b="8890"/>
            <wp:wrapNone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2508250</wp:posOffset>
            </wp:positionH>
            <wp:positionV relativeFrom="paragraph">
              <wp:posOffset>113030</wp:posOffset>
            </wp:positionV>
            <wp:extent cx="3744595" cy="2794000"/>
            <wp:effectExtent l="0" t="0" r="8255" b="6350"/>
            <wp:wrapNone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计算机A从通信目标的IP地址(192.168.2.1)得出C与本机不属于同一个网段。因此会向设定的默认网关(DefaultGateway，GW)转发数据帧。在发送数据帧之前，需要先用ARP获取路由器的MAC地址。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得到路由器的MAC地址R后，接下来就是按图中所示的步骤发送往C去的数据帧。①的数据帧中，目标MAC地址是路由器的地址R、但内含的目标IP地址仍是最终要通信的对象C的地址。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换机在端口1上收到①的数据帧后，检索MAC地址列表中与端口1同属一个VLAN的表项。由于汇聚链路会被看作属于所有的VLAN，因此这时交换机的端口6也属于被参照对象。这样交换机就知道往MAC地址R发送数据帧，需要经过端口6转发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端口6发送数据帧时，由于它是汇聚链接，因此会被附加上VLAN识别信息。由于原先是来自红色VLAN的数据帧，因此如图中②所示，会被加上红色VLAN的识别信息后进入汇聚链路。路由器收到②的数据帧后，确认其VLAN识别信息，由于它是属于红色VLAN的数据帧，因此交由负责红色VLAN的子接口接收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接着，根据路由器内部的路由表，判断该向哪里中继。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目标网络192.168.2.0/24是蓝色VLAN，，且该网络通过子接口与路由器直连，因此只要从负责蓝色VLAN的子接口转发就可以了。这时，数据帧的目标MAC地址被改写成计算机C的目标地址;并且由于需要经过汇聚链路转发，因此被附加了属于蓝色VLAN的识别信息。这就是图中③的数据帧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换机收到③的数据帧后，根据VLAN标识信息从MAC地址列表中检索属于蓝色VLAN的表项。由于通信目标——计算机C连接在端口3上、且端口3为普通的访问链接，因此交换机会将数据帧去除VLAN识别信息后(数据帧④)转发给端口，最终计算机C才能成功地收到这个数据帧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进行VLAN间通信时，即使通信双方都连接在同一台交换机上，也必须经过：“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发送方——交换机——路由器——交换机——接收方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”这样一个流程。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三层交换机;现在，我们知道只要能提供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VLAN间路由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，就能够使分属不同VLAN的计算机互相通信。但是，如果使用路由器进行VLAN间路由的话，随着VLAN之间流量的不断增加，很可能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导致路由器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成为整个网络的瓶颈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2497455</wp:posOffset>
            </wp:positionH>
            <wp:positionV relativeFrom="paragraph">
              <wp:posOffset>125730</wp:posOffset>
            </wp:positionV>
            <wp:extent cx="3750310" cy="3316605"/>
            <wp:effectExtent l="0" t="0" r="2540" b="17145"/>
            <wp:wrapNone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-1026795</wp:posOffset>
            </wp:positionH>
            <wp:positionV relativeFrom="paragraph">
              <wp:posOffset>193675</wp:posOffset>
            </wp:positionV>
            <wp:extent cx="3542030" cy="1937385"/>
            <wp:effectExtent l="0" t="0" r="1270" b="5715"/>
            <wp:wrapNone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“带有路由功能的(二层)交换机”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47235" cy="3778250"/>
            <wp:effectExtent l="0" t="0" r="5715" b="1270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加速VLAN间通信的手段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流(Flow)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根据到此为止的学习，我们已经知道VLAN间路由，必须经过外部的路由器或是三层交换机的内置路由模块。但是，有时并不是所有的数据都需要经过路由器(或路由模块)。例如，使用FTP(File Transfer Protocol)传输容量为数MB以上的较大的文件时，由于MTU的限制，IP协议会将数据分割成小块后传输、并在接收方重新组合。这些被分割的数据，“发送的目标”是完全相同的。发送目标相同，也就意味着同样的目标IP地址、目标端口号(注：特别强调一下，这里指的是TCP/UDP端口)。自然，源IP地址、源端口号也应该相同。这样一连串的数据流被称为“流”(Flow)。只要将流最初的数据正确地路由以后，后继的数据理应也会被同样地路由。据此，后继的数据不再需要路由器进行路由处理;通过省略反复进行的路由操作，可以进一步提高VLAN间路由的速度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使用VLAN设计局域网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使用VLAN设计局域网的特点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使用VLAN构建局域网，用户能够不受物理链路的限制而自由地分割广播域。另外，通过先前提到的路由器与三层交换机提供的VLAN间路由，能够适应灵活多变的网络构成。但是，由于利用VLAN容易导致网络构成复杂化，因此也会造成整个网络的组成难以把握。可以这样说，在利用VLAN时，除了有“网络构成灵活多变”这个优点外，还搭配着“网络构成复杂化”这个缺点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145415</wp:posOffset>
            </wp:positionV>
            <wp:extent cx="4862830" cy="3980815"/>
            <wp:effectExtent l="0" t="0" r="13970" b="635"/>
            <wp:wrapNone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B0F82"/>
    <w:rsid w:val="5EAB0F82"/>
    <w:rsid w:val="678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2022-10-09T06:33:00Z</dcterms:created>
  <dc:creator>A000707</dc:creator>
  <cp:lastModifiedBy>A000707</cp:lastModifiedBy>
  <dcterms:modified xsi:type="dcterms:W3CDTF">2022-10-09T08:19:19Z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