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add(n1, n2):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return n1 + n2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subtract(n1, n2):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n1 - n2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multiply(n1, n2):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return n1 * n2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divide(n1, n2):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n1 / n2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Operations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'+': add,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'-': subtract,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'*': multiply,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'/': divide,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num1 =int(input('What is the first number?: '))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for symbol in Operations: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print(symbol)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should_continue =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while should_continue: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operation_symbol = input('Pick an operation: 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num2 = int(input('What is the next number?: '))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calculation_function = Operations[operation_symbol]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answer = calculation_function(num1, num2)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print(f'{num1} {operation_symbol} {num2} = {answer}')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input(f'Type "y" to continue calculating with {answer}, or type "n" to start a new calculation: ') == 'y':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num1 = answer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should_continue =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calculator()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calculator()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