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Linalool monograph" title="Linal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6A0DAD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6A0DAD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For Terpene Pre-Loading Cannabis Knowledge Base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Audience:</w:t>
      </w:r>
      <w:r>
        <w:rPr>
          <w:rFonts w:ascii="Arial" w:cs="Arial" w:eastAsia="Arial" w:hAnsi="Arial"/>
          <w:sz w:val="22"/>
          <w:szCs w:val="22"/>
        </w:rPr>
        <w:t xml:space="preserve"> Cannabis researchers, aromatherapy practitioners, clinicians, and terpene-focused cannabis producers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Focus:</w:t>
      </w:r>
      <w:r>
        <w:rPr>
          <w:rFonts w:ascii="Arial" w:cs="Arial" w:eastAsia="Arial" w:hAnsi="Arial"/>
          <w:sz w:val="22"/>
          <w:szCs w:val="22"/>
        </w:rPr>
        <w:t xml:space="preserve"> Receptor priming via botanical oil inhalation 15-30 min pre-cannabis consumption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March 2026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1. CHEMICAL IDENTITY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IUPAC Nomenclature &amp; Molecular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3,7-dimethylocta-1,6-dien-3-ol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CAS Number:</w:t>
      </w:r>
      <w:r>
        <w:rPr>
          <w:rFonts w:ascii="Arial" w:cs="Arial" w:eastAsia="Arial" w:hAnsi="Arial"/>
          <w:sz w:val="22"/>
          <w:szCs w:val="22"/>
        </w:rPr>
        <w:t xml:space="preserve"> 78-70-6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C₁₀H₁₈O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154.25 g/mol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Acyclic monoterpene alcohol (oxygenated monoterpene)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InChI:</w:t>
      </w:r>
      <w:r>
        <w:rPr>
          <w:rFonts w:ascii="Arial" w:cs="Arial" w:eastAsia="Arial" w:hAnsi="Arial"/>
          <w:sz w:val="22"/>
          <w:szCs w:val="22"/>
        </w:rPr>
        <w:t xml:space="preserve"> InChI=1S/C10H18O/c1-5-10(4,11)8-6-7-9(2)3/h5,7,11H,1,6,8H2,2-4H3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Boiling Point:</w:t>
      </w:r>
      <w:r>
        <w:rPr>
          <w:rFonts w:ascii="Arial" w:cs="Arial" w:eastAsia="Arial" w:hAnsi="Arial"/>
          <w:sz w:val="22"/>
          <w:szCs w:val="22"/>
        </w:rPr>
        <w:t xml:space="preserve"> 197–199°C (literature range 197–198°C)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Density:</w:t>
      </w:r>
      <w:r>
        <w:rPr>
          <w:rFonts w:ascii="Arial" w:cs="Arial" w:eastAsia="Arial" w:hAnsi="Arial"/>
          <w:sz w:val="22"/>
          <w:szCs w:val="22"/>
        </w:rPr>
        <w:t xml:space="preserve"> 0.8622–0.870 g/cm³ at 20°C (0.865 at 15°C)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Refractive Index:</w:t>
      </w:r>
      <w:r>
        <w:rPr>
          <w:rFonts w:ascii="Arial" w:cs="Arial" w:eastAsia="Arial" w:hAnsi="Arial"/>
          <w:sz w:val="22"/>
          <w:szCs w:val="22"/>
        </w:rPr>
        <w:t xml:space="preserve"> 1.4615 at 20°C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 Point:</w:t>
      </w:r>
      <w:r>
        <w:rPr>
          <w:rFonts w:ascii="Arial" w:cs="Arial" w:eastAsia="Arial" w:hAnsi="Arial"/>
          <w:sz w:val="22"/>
          <w:szCs w:val="22"/>
        </w:rPr>
        <w:t xml:space="preserve"> ~76°C (Tagliabue Closed Cup method)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Appearance:</w:t>
      </w:r>
      <w:r>
        <w:rPr>
          <w:rFonts w:ascii="Arial" w:cs="Arial" w:eastAsia="Arial" w:hAnsi="Arial"/>
          <w:sz w:val="22"/>
          <w:szCs w:val="22"/>
        </w:rPr>
        <w:t xml:space="preserve"> Mobile, clear, colorless liquid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Solubility:</w:t>
      </w:r>
      <w:r>
        <w:rPr>
          <w:rFonts w:ascii="Arial" w:cs="Arial" w:eastAsia="Arial" w:hAnsi="Arial"/>
          <w:sz w:val="22"/>
          <w:szCs w:val="22"/>
        </w:rPr>
        <w:t xml:space="preserve"> Insoluble in water (&lt;1% at 20°C); soluble in ethanol, esters, aromatic hydrocarbons, mineral oil, chlorinated solvents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Stereochemistry (Critical for Function &amp; Aroma)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exists as two enantiomers due to a single chiral center on carbon-3: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**(R)-(−)-Linalool (Licareol)**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Dominant in: Lavender (*Lavandula angustifolia*), clary sage, hop,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profile: Woody, lavender-like, herbal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 Detection Threshold:</w:t>
      </w:r>
      <w:r>
        <w:rPr>
          <w:rFonts w:ascii="Arial" w:cs="Arial" w:eastAsia="Arial" w:hAnsi="Arial"/>
          <w:sz w:val="22"/>
          <w:szCs w:val="22"/>
        </w:rPr>
        <w:t xml:space="preserve"> 0.8 ppb (parts per billion) in air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sensitive of the two enantiomers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 for pre-loading:</w:t>
      </w:r>
      <w:r>
        <w:rPr>
          <w:rFonts w:ascii="Arial" w:cs="Arial" w:eastAsia="Arial" w:hAnsi="Arial"/>
          <w:sz w:val="22"/>
          <w:szCs w:val="22"/>
        </w:rPr>
        <w:t xml:space="preserve"> Higher olfactory potency = more robust olfactory GABA-A signaling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**(S)-(+)-Linalool (Coriandrol)**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Dominant in: Coriander seed, cardamom, catnip, sweet orange flowers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profile: Sweet, floral, petitgrain-like, slightly spicy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Odor Detection Threshold:</w:t>
      </w:r>
      <w:r>
        <w:rPr>
          <w:rFonts w:ascii="Arial" w:cs="Arial" w:eastAsia="Arial" w:hAnsi="Arial"/>
          <w:sz w:val="22"/>
          <w:szCs w:val="22"/>
        </w:rPr>
        <w:t xml:space="preserve"> 7.4 ppb in air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assay data: (S)-threshold = 180 μg/L; (R)-threshold = 2.2 μg/L (82-fold difference!)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Aromatherapy Implication:</w:t>
      </w:r>
      <w:r>
        <w:rPr>
          <w:rFonts w:ascii="Arial" w:cs="Arial" w:eastAsia="Arial" w:hAnsi="Arial"/>
          <w:sz w:val="22"/>
          <w:szCs w:val="22"/>
        </w:rPr>
        <w:t xml:space="preserve"> Structure–function relationships in linalool-based pre-loading are chiral-dependent. R-linalool (lavender) may provide superior olfactory potency for GABA-A priming.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2. BIOSYNTHESIS &amp; CHIRALITY DETERMINATION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Metabolic Pathways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is synthesized via two interlocking pathways that converge on geranyl pyrophosphate (GPP):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**The Mevalonate (MVA) Pathway** (cytosolic)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Acetyl-CoA → Acetoacetyl-CoA → HMG-CoA → Mevalonate → IPP/DMAPP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**The Methylerythritol Phosphate (MEP) Pathway** (plastidic)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Pyruvate + G3P → 1-deoxy-D-xylulose-5-phosphate (DOXP) → MEP → IPP/DMAPP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Both pathways yield five-carbon units: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Isopentenyl pyrophosphate (IPP)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Dimethylallyl pyrophosphate (DMAPP)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Geranyl Pyrophosphate Formation → Linalool Synthase 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IPP + DMAPP condensation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Geranyl pyrophosphate (GPP)</w:t>
      </w:r>
      <w:r>
        <w:rPr>
          <w:rFonts w:ascii="Arial" w:cs="Arial" w:eastAsia="Arial" w:hAnsi="Arial"/>
          <w:sz w:val="22"/>
          <w:szCs w:val="22"/>
        </w:rPr>
        <w:t xml:space="preserve"> (C₁₀ intermediate)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Catalyzed by geranyl diphosphate synthase (GPPS)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GPP →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Catalyzed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 synthase (LIS)</w:t>
      </w:r>
      <w:r>
        <w:rPr>
          <w:rFonts w:ascii="Arial" w:cs="Arial" w:eastAsia="Arial" w:hAnsi="Arial"/>
          <w:sz w:val="22"/>
          <w:szCs w:val="22"/>
        </w:rPr>
        <w:t xml:space="preserve">, a sesquiterpene synthase-family enzyme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is the committed, rate-limiting step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Chirality Determination (Enzyme-Dependent)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Different plant species produce predominantly one enantiomer due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enantioselective linalool synthase isoforms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R-selective LIS:</w:t>
      </w:r>
      <w:r>
        <w:rPr>
          <w:rFonts w:ascii="Arial" w:cs="Arial" w:eastAsia="Arial" w:hAnsi="Arial"/>
          <w:sz w:val="22"/>
          <w:szCs w:val="22"/>
        </w:rPr>
        <w:t xml:space="preserve"> Found in lavender, produces (R)-(−)-linalool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S-selective LIS:</w:t>
      </w:r>
      <w:r>
        <w:rPr>
          <w:rFonts w:ascii="Arial" w:cs="Arial" w:eastAsia="Arial" w:hAnsi="Arial"/>
          <w:sz w:val="22"/>
          <w:szCs w:val="22"/>
        </w:rPr>
        <w:t xml:space="preserve"> Found in coriander, produces (S)-(+)-linalool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 stereochemistry depends on the 3D active site geometry of the specific LIS variant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Metabolic engineering insight:</w:t>
      </w:r>
      <w:r>
        <w:rPr>
          <w:rFonts w:ascii="Arial" w:cs="Arial" w:eastAsia="Arial" w:hAnsi="Arial"/>
          <w:sz w:val="22"/>
          <w:szCs w:val="22"/>
        </w:rPr>
        <w:t xml:space="preserve"> GPP availability is the rate-limiting factor in linalool overproduction; enzyme kinetics of LIS are less limiting than substrate supply.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3. SENSORY PROFILE &amp; OLFACTORY CHARACTERISTICS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Descriptor Lexicon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Primary:</w:t>
      </w:r>
      <w:r>
        <w:rPr>
          <w:rFonts w:ascii="Arial" w:cs="Arial" w:eastAsia="Arial" w:hAnsi="Arial"/>
          <w:sz w:val="22"/>
          <w:szCs w:val="22"/>
        </w:rPr>
        <w:t xml:space="preserve"> Floral, sweet, lavender, woody, slightly spicy (coriander)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Secondary:</w:t>
      </w:r>
      <w:r>
        <w:rPr>
          <w:rFonts w:ascii="Arial" w:cs="Arial" w:eastAsia="Arial" w:hAnsi="Arial"/>
          <w:sz w:val="22"/>
          <w:szCs w:val="22"/>
        </w:rPr>
        <w:t xml:space="preserve"> Citric, fresh, petitgrain-like, herbal, rose, citrus blossom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Tertiary:</w:t>
      </w:r>
      <w:r>
        <w:rPr>
          <w:rFonts w:ascii="Arial" w:cs="Arial" w:eastAsia="Arial" w:hAnsi="Arial"/>
          <w:sz w:val="22"/>
          <w:szCs w:val="22"/>
        </w:rPr>
        <w:t xml:space="preserve"> Lily of the valley, lily, jasmine, rose, violet undertones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Enantiomer-Specific Sensory Perception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(R)-Linalool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(S)-Linalool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Woody, lavender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Sweet, floral, petitgrain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Threshold (air)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ppb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7.4 ppb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Sensory potency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~9-fold more sensitive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Wine descriptor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dominant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Muscat floral note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Detection Thresholds (Odor Threshold Values)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(R)-Linalool:</w:t>
      </w:r>
      <w:r>
        <w:rPr>
          <w:rFonts w:ascii="Arial" w:cs="Arial" w:eastAsia="Arial" w:hAnsi="Arial"/>
          <w:sz w:val="22"/>
          <w:szCs w:val="22"/>
        </w:rPr>
        <w:t xml:space="preserve"> 0.8 ppb (air) —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critically low threshold explains olfactory dominance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(S)-Linalool:</w:t>
      </w:r>
      <w:r>
        <w:rPr>
          <w:rFonts w:ascii="Arial" w:cs="Arial" w:eastAsia="Arial" w:hAnsi="Arial"/>
          <w:sz w:val="22"/>
          <w:szCs w:val="22"/>
        </w:rPr>
        <w:t xml:space="preserve"> 7.4 ppb (air)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Beer context (aqueous): 2.2 μg/L (R) vs. 180 μg/L (S)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Relevance:</w:t>
      </w:r>
      <w:r>
        <w:rPr>
          <w:rFonts w:ascii="Arial" w:cs="Arial" w:eastAsia="Arial" w:hAnsi="Arial"/>
          <w:sz w:val="22"/>
          <w:szCs w:val="22"/>
        </w:rPr>
        <w:t xml:space="preserve"> R-linalool requires 90× lower concentration to be detected — meaning olfactory receptor saturation and GABA-A activation may occur at much lower ambient levels than S-linalool.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Sensory Finding: Linalool as Lavender's Defining Terpene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constitutes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~70% of the terpenoid profile of lavender-floral scents</w:t>
      </w:r>
      <w:r>
        <w:rPr>
          <w:rFonts w:ascii="Arial" w:cs="Arial" w:eastAsia="Arial" w:hAnsi="Arial"/>
          <w:sz w:val="22"/>
          <w:szCs w:val="22"/>
        </w:rPr>
        <w:t xml:space="preserve"> and was identified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key contributor to "floral" and "lavender" character descriptors</w:t>
      </w:r>
      <w:r>
        <w:rPr>
          <w:rFonts w:ascii="Arial" w:cs="Arial" w:eastAsia="Arial" w:hAnsi="Arial"/>
          <w:sz w:val="22"/>
          <w:szCs w:val="22"/>
        </w:rPr>
        <w:t xml:space="preserve"> in fragrance chemistry. In wine chemistry, linalool is one of the most common rose-scented terpenes and defines the signature floral aroma of Muscat grapes.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4. PHARMACOLOGY: RECEPTOR &amp; CHANNEL MECHANISMS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GABA-A Receptor Agonism (Primary Anxiolytic Pathway)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**The Harada 2018 Breakthrough Study**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*Reference:* Harada et al. (2018), "Linalool Odor-Induced Anxiolytic Effects in Mice," *Frontiers in Behavioral Neuroscience*, 12:241; DOI: 10.3389/fnbeh.2018.00241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Model organisms: Male C57BL/6J mice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Behavioral assays: Light/dark box test, elevated plus maze (EPM)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Receptor antagonism: Flumazenil (GABA-A benzodiazepine antagonist)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Critical control: Anosmic (olfactory-ablated) mice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Anxiolytic Efficacy:</w:t>
      </w:r>
      <w:r>
        <w:rPr>
          <w:rFonts w:ascii="Arial" w:cs="Arial" w:eastAsia="Arial" w:hAnsi="Arial"/>
          <w:sz w:val="22"/>
          <w:szCs w:val="22"/>
        </w:rPr>
        <w:t xml:space="preserve"> Linalool odor produced significant anxiolytic effects (↑ open-arm entries in EPM, ↑ light-box time) without motor impairment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Requirement (CRITICAL):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Anosmic mice showed NO anxiolytic response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proves the effect is mediated exclusively through olfactory input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Non-olfactory routes (oral, topical) may not produce the same GABA-A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GABA-A Receptor Involvement: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Flumazenil pre-treatment completely blocked linalool's anxiolytic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Indicating mediation through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benzodiazepine-responsive GABA-A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Specific subtype implicated: α1β2γ2 (sedative GABA-A configuration)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Allosteric potentiation of GABAergic transmission via benzodiazepine sites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route is MANDATORY for GABA-A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15–30 min inhalation window allows olfactory epithelium → piriform cortex → amygdala/hippocampus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THC's GABA-modulating effects (THC → ↓ GABA transmission via CB1-GABA interneuron inhibition) may be counterbalanced by pre-loaded linalool's GABA enhancement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**Metabolic Products &amp; GABA-A Modulation**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*Reference:* Frontiers in Chemistry (2017), "Metabolic Products of Linalool and Modulation of GABA-A Receptors"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undergoes hepatic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oxygenation and acetylation</w:t>
      </w:r>
      <w:r>
        <w:rPr>
          <w:rFonts w:ascii="Arial" w:cs="Arial" w:eastAsia="Arial" w:hAnsi="Arial"/>
          <w:sz w:val="22"/>
          <w:szCs w:val="22"/>
        </w:rPr>
        <w:t xml:space="preserve"> following inhalation/ingestion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Metabolites retain some GABA-A modulatory capacity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Key metabolites: geranyl formate, geranial, citral (oxidative intermediates)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Oral linalool efficacy may be lower than inhalation due to first-pass metabolism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Glutamate Receptor Antagonism (NMDA/Ionotropic)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*Reference:* Elisabetsky et al. (1999), "Anticonvulsant properties of linalool in glutamate-related seizure models," *Phytomedicine*, 6(2):107–113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 Identified: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NMDA Receptor Complex: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Dose-dependent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non-competitive MK-801 binding inhibition</w:t>
      </w:r>
      <w:r>
        <w:rPr>
          <w:rFonts w:ascii="Arial" w:cs="Arial" w:eastAsia="Arial" w:hAnsi="Arial"/>
          <w:sz w:val="22"/>
          <w:szCs w:val="22"/>
        </w:rPr>
        <w:t xml:space="preserve"> (IC₅₀ = 2.97 mM)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Effective dose (ED₅₀) = 270 mg/kg</w:t>
      </w:r>
      <w:r>
        <w:rPr>
          <w:rFonts w:ascii="Arial" w:cs="Arial" w:eastAsia="Arial" w:hAnsi="Arial"/>
          <w:sz w:val="22"/>
          <w:szCs w:val="22"/>
        </w:rPr>
        <w:t xml:space="preserve"> for NMDA-induced seizure suppression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suggests direct allosteric site on NMDA receptor channel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Glutamate Release &amp; Uptake Suppression: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Potassium-stimulated glutamate release ↓ (linalool-dependent)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Synaptosomal glutamate uptake ↓ (less competitive than release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Basal glutamate release unaffected (suggests selective pathway modulation)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L-[³H]Glutamate Binding: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Competitive antagonism at glutamate binding sites (in vitro)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vivo: Delayed NMDA convulsions, blocked quinolinic acid (QUIN) convulsions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Implication:</w:t>
      </w:r>
      <w:r>
        <w:rPr>
          <w:rFonts w:ascii="Arial" w:cs="Arial" w:eastAsia="Arial" w:hAnsi="Arial"/>
          <w:sz w:val="22"/>
          <w:szCs w:val="22"/>
        </w:rPr>
        <w:t xml:space="preserve"> Linalool's anticonvulsant profile may contribute to seizure threshold elevation pre-cannabis, reducing acute panic/dysphoria in THC-sensitive users.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4.3 Voltage-Gated Sodium Channel Blockade (Local Anesthetic)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Non-selective Na⁺ channel suppression</w:t>
      </w:r>
      <w:r>
        <w:rPr>
          <w:rFonts w:ascii="Arial" w:cs="Arial" w:eastAsia="Arial" w:hAnsi="Arial"/>
          <w:sz w:val="22"/>
          <w:szCs w:val="22"/>
        </w:rPr>
        <w:t xml:space="preserve"> demonstrated in olfactory receptor neurons and Purkinje cells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Dose-dependent reversible blockade: 0.3–2 mM range reduces neuronal excitability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Action potentials blocked in dorsal root ganglion neurons via Na⁺ channel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Local anesthetic property may modulate nociceptive transmission (pain relief)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4.4 Additional Receptor Systems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**α-Terpineol as Molecular Cousin:**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Linalool's cyclic analog terpineol also enhances GABAergic currents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Suggests a family of terpene alcohols with convergent GABA-A effects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**Serotonergic Modulation (Secondary):**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evidence for 5-HT₁A receptor interaction (indirect anxiolysis pathway)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 primary mechanism vs. GABA-A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5. CLINICAL EVIDENCE: HUMAN TRIALS &amp; EFFICACY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Silexan Clinical Program (Kasper et al., 2010–2014)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Silexan?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Standardized oral lavender oil preparation (WS 1265); 160–80 mg capsules daily; contains ~40% linalool + 25% linalyl acetate (synergistic ester).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**2010 Trial: Subsyndromal Anxiety Disorder**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*Kasper et al.,* randomized double-blind, placebo-controlled, 10-week duration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endpoint:</w:t>
      </w:r>
      <w:r>
        <w:rPr>
          <w:rFonts w:ascii="Arial" w:cs="Arial" w:eastAsia="Arial" w:hAnsi="Arial"/>
          <w:sz w:val="22"/>
          <w:szCs w:val="22"/>
        </w:rPr>
        <w:t xml:space="preserve"> Hamilton Anxiety Scale (HAMA) total score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Result:</w:t>
      </w:r>
      <w:r>
        <w:rPr>
          <w:rFonts w:ascii="Arial" w:cs="Arial" w:eastAsia="Arial" w:hAnsi="Arial"/>
          <w:sz w:val="22"/>
          <w:szCs w:val="22"/>
        </w:rPr>
        <w:t xml:space="preserve"> Silexan superior to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Population:</w:t>
      </w:r>
      <w:r>
        <w:rPr>
          <w:rFonts w:ascii="Arial" w:cs="Arial" w:eastAsia="Arial" w:hAnsi="Arial"/>
          <w:sz w:val="22"/>
          <w:szCs w:val="22"/>
        </w:rPr>
        <w:t xml:space="preserve"> Subsyndromal GAD (HAMA 9–17, below clinical threshold)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**2014 Trial: Generalized Anxiety Disorder vs. Paroxetine**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*Kasper et al.,* randomized double-blind, double-dummy, 10 weeks; *International Journal of Neuropsychopharmacology*, 17(6):859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Population:</w:t>
      </w:r>
      <w:r>
        <w:rPr>
          <w:rFonts w:ascii="Arial" w:cs="Arial" w:eastAsia="Arial" w:hAnsi="Arial"/>
          <w:sz w:val="22"/>
          <w:szCs w:val="22"/>
        </w:rPr>
        <w:t xml:space="preserve"> 539 adults; DSM-5 GAD criteria; baseline HAMA ≥18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Treatment Groups: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Silexan 160 mg/day (n=~135)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Silexan 80 mg/day (n=~135)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Paroxetine 20 mg/day (n=~135)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Placebo (n=~135)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Outcome (HAMA Total Score Reduction):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HAMA Reduction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Silexan 160 mg/d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14.1 ± 9.3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55–60%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Silexan 80 mg/d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12.8 ± 8.7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50–55%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Paroxetine 20 mg/d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11.3 ± 8.0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45–50%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Placebo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9.5 ± 9.0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35–40%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Statistical Significance: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Silexan 160 &amp; 80 mg/d: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superior to placebo</w:t>
      </w:r>
      <w:r>
        <w:rPr>
          <w:rFonts w:ascii="Arial" w:cs="Arial" w:eastAsia="Arial" w:hAnsi="Arial"/>
          <w:sz w:val="22"/>
          <w:szCs w:val="22"/>
        </w:rPr>
        <w:t xml:space="preserve"> (p&lt;0.05)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Paroxetine: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trend toward significance</w:t>
      </w:r>
      <w:r>
        <w:rPr>
          <w:rFonts w:ascii="Arial" w:cs="Arial" w:eastAsia="Arial" w:hAnsi="Arial"/>
          <w:sz w:val="22"/>
          <w:szCs w:val="22"/>
        </w:rPr>
        <w:t xml:space="preserve"> (p~0.07, nonsignificant)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Silexan doses ≥80 mg: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comparable to or better than paroxetine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Secondary Outcomes: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Remission rate (HAMA ≤7):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40% (Silexan) vs. 27% (Paroxetine) vs. 20% (Placebo)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Adverse event profile: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Silexan ≈ Placebo &lt;&lt; Paroxetine</w:t>
      </w:r>
      <w:r>
        <w:rPr>
          <w:rFonts w:ascii="Arial" w:cs="Arial" w:eastAsia="Arial" w:hAnsi="Arial"/>
          <w:sz w:val="22"/>
          <w:szCs w:val="22"/>
        </w:rPr>
        <w:t xml:space="preserve"> (no GI upset, sexual dysfunction, or withdrawal risk)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Significance: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sedative effects</w:t>
      </w:r>
      <w:r>
        <w:rPr>
          <w:rFonts w:ascii="Arial" w:cs="Arial" w:eastAsia="Arial" w:hAnsi="Arial"/>
          <w:sz w:val="22"/>
          <w:szCs w:val="22"/>
        </w:rPr>
        <w:t xml:space="preserve"> (unlike benzodiazepines)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abuse potential</w:t>
      </w:r>
      <w:r>
        <w:rPr>
          <w:rFonts w:ascii="Arial" w:cs="Arial" w:eastAsia="Arial" w:hAnsi="Arial"/>
          <w:sz w:val="22"/>
          <w:szCs w:val="22"/>
        </w:rPr>
        <w:t xml:space="preserve"> (unlike benzodiazepines)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4–8 weeks (slower than acute benzodiazepines but faster than SSRIs)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Lorazepam Comparison Study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*Reference:* Multi-center, double-blind, randomized trial (published *Phytomedicine*)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Silexan vs. Lorazepam 0.5 mg/day (lowest recommended daily dose)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Generalized anxiety disorder patients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Silexan:</w:t>
      </w:r>
      <w:r>
        <w:rPr>
          <w:rFonts w:ascii="Arial" w:cs="Arial" w:eastAsia="Arial" w:hAnsi="Arial"/>
          <w:sz w:val="22"/>
          <w:szCs w:val="22"/>
        </w:rPr>
        <w:t xml:space="preserve"> HAMA ↓ 11.3 ± 6.7 points (45% reduction)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Lorazepam 0.5 mg:</w:t>
      </w:r>
      <w:r>
        <w:rPr>
          <w:rFonts w:ascii="Arial" w:cs="Arial" w:eastAsia="Arial" w:hAnsi="Arial"/>
          <w:sz w:val="22"/>
          <w:szCs w:val="22"/>
        </w:rPr>
        <w:t xml:space="preserve"> HAMA ↓ 11.6 ± 6.6 points (46% reduction)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Remission rates:</w:t>
      </w:r>
      <w:r>
        <w:rPr>
          <w:rFonts w:ascii="Arial" w:cs="Arial" w:eastAsia="Arial" w:hAnsi="Arial"/>
          <w:sz w:val="22"/>
          <w:szCs w:val="22"/>
        </w:rPr>
        <w:t xml:space="preserve"> 40% (Silexan) vs. 27% (Lorazepam)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Caveat:</w:t>
      </w:r>
      <w:r>
        <w:rPr>
          <w:rFonts w:ascii="Arial" w:cs="Arial" w:eastAsia="Arial" w:hAnsi="Arial"/>
          <w:sz w:val="22"/>
          <w:szCs w:val="22"/>
        </w:rPr>
        <w:t xml:space="preserve"> Lorazepam dose was minimal (0.5 mg = lowest threshold). Higher doses (1–2 mg) would likely show greater efficacy. However, this demonstrates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equivalence at low doses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5.3 Preoperative &amp; Dental Anxiety (Inhalation Route)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Type:</w:t>
      </w:r>
      <w:r>
        <w:rPr>
          <w:rFonts w:ascii="Arial" w:cs="Arial" w:eastAsia="Arial" w:hAnsi="Arial"/>
          <w:sz w:val="22"/>
          <w:szCs w:val="22"/>
        </w:rPr>
        <w:t xml:space="preserve"> Systematic reviews + meta-analyses of inhalation aromatherapy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Preoperative Anxiety: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 essential oil inhalation significantly reduced preoperative stress/anxiety in varied surgical settings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vital sign elevations (HR, BP) vs. control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Dental Waiting Room: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Ambient lavender scent significantly reduced anxiety vs. no scent or orange scent control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Particularly effective in patients with moderate baseline anxiety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Inhalation Efficacy Note: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lavender (Silexan) shows stronger evidence (RCTs)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shows "indication of effect of reasonable size" with heterogeneous study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 of 11 recent inhalation studies reported significantly decreased anxiety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Context:</w:t>
      </w:r>
      <w:r>
        <w:rPr>
          <w:rFonts w:ascii="Arial" w:cs="Arial" w:eastAsia="Arial" w:hAnsi="Arial"/>
          <w:sz w:val="22"/>
          <w:szCs w:val="22"/>
        </w:rPr>
        <w:t xml:space="preserve"> Inhalation studies validate the olfactory route for anxiety reduction; 15–30 min window aligns with typical preoperative inhalation protocols.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6. CROSS-BOTANICAL SOURCES &amp; CONCENTRATION DATA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6.1 Lavender (*Lavandula angustifolia* Mill.)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 Content:</w:t>
      </w:r>
      <w:r>
        <w:rPr>
          <w:rFonts w:ascii="Arial" w:cs="Arial" w:eastAsia="Arial" w:hAnsi="Arial"/>
          <w:sz w:val="22"/>
          <w:szCs w:val="22"/>
        </w:rPr>
        <w:t xml:space="preserve"> 20–45% of essential oil (geographic variation)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Ukrainian cultivars: 11–47%, median 36%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Himalayan conditions: 33.6–40.5%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Turkish cultivars: 47.6–64.1%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Polish cultivars: 30.6%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Variability Factors: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Environment, climate, geographical location, season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Genetic makeup &amp; cultivar selection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Nutritional status, extraction method, plant part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Year-to-year yield variation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Paired Ester:</w:t>
      </w:r>
      <w:r>
        <w:rPr>
          <w:rFonts w:ascii="Arial" w:cs="Arial" w:eastAsia="Arial" w:hAnsi="Arial"/>
          <w:sz w:val="22"/>
          <w:szCs w:val="22"/>
        </w:rPr>
        <w:t xml:space="preserve"> Linalyl acetate 25–46% (synergistic partner)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Combined R-Linalool + Linalyl Acetate:</w:t>
      </w:r>
      <w:r>
        <w:rPr>
          <w:rFonts w:ascii="Arial" w:cs="Arial" w:eastAsia="Arial" w:hAnsi="Arial"/>
          <w:sz w:val="22"/>
          <w:szCs w:val="22"/>
        </w:rPr>
        <w:t xml:space="preserve"> ~55–100% of essential oil bioactivity for anxiety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6.2 Coriander Seed (*Coriandrum sativum* — Fruit/Seed Oil)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 Content (S)-(+)-linalool: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60–87%</w:t>
      </w:r>
      <w:r>
        <w:rPr>
          <w:rFonts w:ascii="Arial" w:cs="Arial" w:eastAsia="Arial" w:hAnsi="Arial"/>
          <w:sz w:val="22"/>
          <w:szCs w:val="22"/>
        </w:rPr>
        <w:t xml:space="preserve"> of essential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Range commonly cited: 65–78%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Dominates the organoleptic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Produces the distinctive "sweet, candy-like floral heart"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Other constituents: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α-Pinene: up to 9.5%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γ-Terpinene: 1–10%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Camphor, geranyl acetate (minor)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Enantiomer note:</w:t>
      </w:r>
      <w:r>
        <w:rPr>
          <w:rFonts w:ascii="Arial" w:cs="Arial" w:eastAsia="Arial" w:hAnsi="Arial"/>
          <w:sz w:val="22"/>
          <w:szCs w:val="22"/>
        </w:rPr>
        <w:t xml:space="preserve"> S-linalool (coriandrol) from coriander seed has weaker olfactory potency (7.4 ppb) than R-linalool (0.8 ppb), but higher absolute concentration compensates.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 distinction:</w:t>
      </w:r>
      <w:r>
        <w:rPr>
          <w:rFonts w:ascii="Arial" w:cs="Arial" w:eastAsia="Arial" w:hAnsi="Arial"/>
          <w:sz w:val="22"/>
          <w:szCs w:val="22"/>
        </w:rPr>
        <w:t xml:space="preserve"> Coriander *leaf* oil (cilantro) ≠ coriander *seed* oil; leaf oil has much lower linalool content and different chemistry.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6.3 Basil (*Ocimum basilicum*)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 Chemotypes: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European linalool chemotype:</w:t>
      </w:r>
      <w:r>
        <w:rPr>
          <w:rFonts w:ascii="Arial" w:cs="Arial" w:eastAsia="Arial" w:hAnsi="Arial"/>
          <w:sz w:val="22"/>
          <w:szCs w:val="22"/>
        </w:rPr>
        <w:t xml:space="preserve"> 35–50% linalool + 15–25% estragole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Reunion/Asia chemotype:</w:t>
      </w:r>
      <w:r>
        <w:rPr>
          <w:rFonts w:ascii="Arial" w:cs="Arial" w:eastAsia="Arial" w:hAnsi="Arial"/>
          <w:sz w:val="22"/>
          <w:szCs w:val="22"/>
        </w:rPr>
        <w:t xml:space="preserve"> 80%+ estragole (low 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Eugenol chemotype:</w:t>
      </w:r>
      <w:r>
        <w:rPr>
          <w:rFonts w:ascii="Arial" w:cs="Arial" w:eastAsia="Arial" w:hAnsi="Arial"/>
          <w:sz w:val="22"/>
          <w:szCs w:val="22"/>
        </w:rPr>
        <w:t xml:space="preserve"> 50%+ eugenol (low 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Cinnamate chemotype:</w:t>
      </w:r>
      <w:r>
        <w:rPr>
          <w:rFonts w:ascii="Arial" w:cs="Arial" w:eastAsia="Arial" w:hAnsi="Arial"/>
          <w:sz w:val="22"/>
          <w:szCs w:val="22"/>
        </w:rPr>
        <w:t xml:space="preserve"> 70%+ methyl cinnamate (low linalool)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Linalool-Rich Cultivar Example: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*O. basilicum* var. *thyrsiflora*: 68% linalool, 20% methyl chavicol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Sweet basil (European): 19.97–59.38% range depending on harvest time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Harvest-dependent:</w:t>
      </w:r>
      <w:r>
        <w:rPr>
          <w:rFonts w:ascii="Arial" w:cs="Arial" w:eastAsia="Arial" w:hAnsi="Arial"/>
          <w:sz w:val="22"/>
          <w:szCs w:val="22"/>
        </w:rPr>
        <w:t xml:space="preserve"> Linalool peaks at midday and varies by growth stage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note:</w:t>
      </w:r>
      <w:r>
        <w:rPr>
          <w:rFonts w:ascii="Arial" w:cs="Arial" w:eastAsia="Arial" w:hAnsi="Arial"/>
          <w:sz w:val="22"/>
          <w:szCs w:val="22"/>
        </w:rPr>
        <w:t xml:space="preserve"> Basil linalool chemotype is more cost-effective than lavender for some applications.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6.4 Secondary Linalool-Rich Sources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Linalool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Enantiomer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 Wood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(*Cinnamomum camphora* ct. linalool)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Predominantly (R)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Tropical; endangered in some regions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Rosewood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(*Aniba rosaeodora*)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60–90%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R-linalool 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ENDANGERED; sustainability concerns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Bergamot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(*Citrus bergamia*)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Mixed; minor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Citral, limonene dominant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Ylang Ylang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(*Cananga odorata*)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10–15%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S-linalool predominant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 floral oil; linalool secondary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Jasmine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(*Jasminum* spp.)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5–10%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Benzyl acetate dominant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Thyme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 (*Thymus* spp.)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2–10%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R-linalool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Thymol/carvacrol dominant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Cinnamon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Cinnamaldehyde dominant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Peppermint/Spearmint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Menthol dominant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advantage:</w:t>
      </w:r>
      <w:r>
        <w:rPr>
          <w:rFonts w:ascii="Arial" w:cs="Arial" w:eastAsia="Arial" w:hAnsi="Arial"/>
          <w:sz w:val="22"/>
          <w:szCs w:val="22"/>
        </w:rPr>
        <w:t xml:space="preserve"> Lavender (20–45%) and coriander seed (60–87%) remain the most practical, sustainable sources.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7. MOLECULAR COUSINS: THE MONOTERPENE ALCOHOL FAMILY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7.1 Linalyl Acetate (C₁₂H₂₀O₂)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Relationship:</w:t>
      </w:r>
      <w:r>
        <w:rPr>
          <w:rFonts w:ascii="Arial" w:cs="Arial" w:eastAsia="Arial" w:hAnsi="Arial"/>
          <w:sz w:val="22"/>
          <w:szCs w:val="22"/>
        </w:rPr>
        <w:t xml:space="preserve"> Acetate ester of linalool; naturally produced by plants as they bloom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Co-occurrence in Lavender: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Linalool: 30.6%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Linalyl acetate: 14.2%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Together represent primary bioactive fraction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Chemistry: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Formed by acetylation of linalool (acetyl-CoA + linalool → linalyl acetate)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Readily hydrolyzed in GI tract to linalool + acetic acid (prodrug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 vitro activity = linalool, but delayed absorption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Differences: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Linalyl acetate: Lighter, fresher, less complex, enhanced citrus-floral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Linalool: Richer, woodier, more lavender-prominent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Synergy:</w:t>
      </w:r>
      <w:r>
        <w:rPr>
          <w:rFonts w:ascii="Arial" w:cs="Arial" w:eastAsia="Arial" w:hAnsi="Arial"/>
          <w:sz w:val="22"/>
          <w:szCs w:val="22"/>
        </w:rPr>
        <w:t xml:space="preserve"> Linalool + linalyl acetate pairs may have supra-additive anxiolytic effects (supporting Silexan's clinical superiority over single-component linalool studies).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7.2 Geraniol (C₁₀H₁₈O)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Acyclic monoterpene alcohol; isomer of linalool (same molecular formula, different connectivity)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  <w:r>
        <w:rPr>
          <w:rFonts w:ascii="Arial" w:cs="Arial" w:eastAsia="Arial" w:hAnsi="Arial"/>
          <w:sz w:val="22"/>
          <w:szCs w:val="22"/>
        </w:rPr>
        <w:t xml:space="preserve"> Rose oil (otto of rose), geranium, lemongrass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Olfactory:</w:t>
      </w:r>
      <w:r>
        <w:rPr>
          <w:rFonts w:ascii="Arial" w:cs="Arial" w:eastAsia="Arial" w:hAnsi="Arial"/>
          <w:sz w:val="22"/>
          <w:szCs w:val="22"/>
        </w:rPr>
        <w:t xml:space="preserve"> Rose, geranium, slightly floral-herbal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GABA-A effects:</w:t>
      </w:r>
      <w:r>
        <w:rPr>
          <w:rFonts w:ascii="Arial" w:cs="Arial" w:eastAsia="Arial" w:hAnsi="Arial"/>
          <w:sz w:val="22"/>
          <w:szCs w:val="22"/>
        </w:rPr>
        <w:t xml:space="preserve"> Similar allosteric modulation to linalool (though less-studied)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Biofunctionality:</w:t>
      </w:r>
      <w:r>
        <w:rPr>
          <w:rFonts w:ascii="Arial" w:cs="Arial" w:eastAsia="Arial" w:hAnsi="Arial"/>
          <w:sz w:val="22"/>
          <w:szCs w:val="22"/>
        </w:rPr>
        <w:t xml:space="preserve"> Insect attractant, pollinator signaling molecule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7.3 Nerol (C₁₀H₁₈O)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Geometric isomer of geraniol (cis vs. trans double bond)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  <w:r>
        <w:rPr>
          <w:rFonts w:ascii="Arial" w:cs="Arial" w:eastAsia="Arial" w:hAnsi="Arial"/>
          <w:sz w:val="22"/>
          <w:szCs w:val="22"/>
        </w:rPr>
        <w:t xml:space="preserve"> Orange oil, bergamot, neroli, rose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Olfactory:</w:t>
      </w:r>
      <w:r>
        <w:rPr>
          <w:rFonts w:ascii="Arial" w:cs="Arial" w:eastAsia="Arial" w:hAnsi="Arial"/>
          <w:sz w:val="22"/>
          <w:szCs w:val="22"/>
        </w:rPr>
        <w:t xml:space="preserve"> Fresh rose-neroli, wet seashore facets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Bioconversion:</w:t>
      </w:r>
      <w:r>
        <w:rPr>
          <w:rFonts w:ascii="Arial" w:cs="Arial" w:eastAsia="Arial" w:hAnsi="Arial"/>
          <w:sz w:val="22"/>
          <w:szCs w:val="22"/>
        </w:rPr>
        <w:t xml:space="preserve"> Yeasts (*Saccharomyces cerevisiae*, *Kluyveromyces lactis*) convert nerol → linalool, suggesting metabolic interconvertibility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7.4 Citronellol (C₁₀H₁₈O)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Saturated monoterpene alcohol (no double bonds); reduction product of geraniol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  <w:r>
        <w:rPr>
          <w:rFonts w:ascii="Arial" w:cs="Arial" w:eastAsia="Arial" w:hAnsi="Arial"/>
          <w:sz w:val="22"/>
          <w:szCs w:val="22"/>
        </w:rPr>
        <w:t xml:space="preserve"> Rose oil, geranium, citronella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Olfactory:</w:t>
      </w:r>
      <w:r>
        <w:rPr>
          <w:rFonts w:ascii="Arial" w:cs="Arial" w:eastAsia="Arial" w:hAnsi="Arial"/>
          <w:sz w:val="22"/>
          <w:szCs w:val="22"/>
        </w:rPr>
        <w:t xml:space="preserve"> Floral, rose, slightly fruity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Bioconversion:</w:t>
      </w:r>
      <w:r>
        <w:rPr>
          <w:rFonts w:ascii="Arial" w:cs="Arial" w:eastAsia="Arial" w:hAnsi="Arial"/>
          <w:sz w:val="22"/>
          <w:szCs w:val="22"/>
        </w:rPr>
        <w:t xml:space="preserve"> Yeasts reduce geraniol to citronellol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7.5 α-Terpineol (C₁₀H₁₈O)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Structure:</w:t>
      </w:r>
      <w:r>
        <w:rPr>
          <w:rFonts w:ascii="Arial" w:cs="Arial" w:eastAsia="Arial" w:hAnsi="Arial"/>
          <w:sz w:val="22"/>
          <w:szCs w:val="22"/>
        </w:rPr>
        <w:t xml:space="preserve"> Monocyclic monoterpene alcohol (contains a C-ring)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  <w:r>
        <w:rPr>
          <w:rFonts w:ascii="Arial" w:cs="Arial" w:eastAsia="Arial" w:hAnsi="Arial"/>
          <w:sz w:val="22"/>
          <w:szCs w:val="22"/>
        </w:rPr>
        <w:t xml:space="preserve"> Neroli oil (orange blossom), frankincense, tea tree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Olfactory:</w:t>
      </w:r>
      <w:r>
        <w:rPr>
          <w:rFonts w:ascii="Arial" w:cs="Arial" w:eastAsia="Arial" w:hAnsi="Arial"/>
          <w:sz w:val="22"/>
          <w:szCs w:val="22"/>
        </w:rPr>
        <w:t xml:space="preserve"> Floral, piney, slightly woody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GABA-A modulation:</w:t>
      </w:r>
      <w:r>
        <w:rPr>
          <w:rFonts w:ascii="Arial" w:cs="Arial" w:eastAsia="Arial" w:hAnsi="Arial"/>
          <w:sz w:val="22"/>
          <w:szCs w:val="22"/>
        </w:rPr>
        <w:t xml:space="preserve"> Demonstrates enhanced GABAergic currents (allosteric mechanism similar to linalool)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Bioconversion:</w:t>
      </w:r>
      <w:r>
        <w:rPr>
          <w:rFonts w:ascii="Arial" w:cs="Arial" w:eastAsia="Arial" w:hAnsi="Arial"/>
          <w:sz w:val="22"/>
          <w:szCs w:val="22"/>
        </w:rPr>
        <w:t xml:space="preserve"> Yeasts produce terpineol from both linalool and nerol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8. WINE &amp; BEVERAGE BRIDGES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8.1 Muscat/Moscato Grapes (PRIMARY TERPENE: LINALOOL)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Terpene Profile of Muscat Cultivars: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Defining terpenes: Linalool, geraniol, nerol, α-terpineol, hotrienol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Free volatile terpene concentration: Up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 mg/L</w:t>
      </w:r>
      <w:r>
        <w:rPr>
          <w:rFonts w:ascii="Arial" w:cs="Arial" w:eastAsia="Arial" w:hAnsi="Arial"/>
          <w:sz w:val="22"/>
          <w:szCs w:val="22"/>
        </w:rPr>
        <w:t xml:space="preserve"> (vs. &lt;1 mg/L in neutral varieties)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Linalool's Specific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Signature compound</w:t>
      </w:r>
      <w:r>
        <w:rPr>
          <w:rFonts w:ascii="Arial" w:cs="Arial" w:eastAsia="Arial" w:hAnsi="Arial"/>
          <w:sz w:val="22"/>
          <w:szCs w:val="22"/>
        </w:rPr>
        <w:t xml:space="preserve"> responsible for Moscato's perfume-like, citrus-floral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Reminiscent of citrus flowers, tropical fruits (mango), rose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Winemaking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Cool fermentation (12–15°C) retains volatile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Minimal skin contact preserves linalool (oxidation sensitivity)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Dry Muscat wines emphasize citrus-spice; sweet Moscato emphasizes floral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Comparative Terpene Content: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Muscat: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13× higher terpene content than Riesling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Both contain linalool, but Muscat produces "aromatic white wine" category distinctly due to linalool dominance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8.2 Aromatic White Wine Varieties with Linalool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Linalool 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Gewürztraminer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(most notable)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Lychee, floral, spice (linalool = signature)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Riesling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Dominant (always present)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Floral, stone fruit, green apple (linalool + α-terpineol)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Torrontés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Contributing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Jasmine, rose, geranium (linalool + geraniol)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Muscat/Moscato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DOMINANT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Citrus blossom, tropical fruit, rose (6 mg/L linalool)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Gewürztraminer Detail:</w:t>
      </w:r>
      <w:r>
        <w:rPr>
          <w:rFonts w:ascii="Arial" w:cs="Arial" w:eastAsia="Arial" w:hAnsi="Arial"/>
          <w:sz w:val="22"/>
          <w:szCs w:val="22"/>
        </w:rPr>
        <w:t xml:space="preserve"> Linalool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varietally dominant terpene</w:t>
      </w:r>
      <w:r>
        <w:rPr>
          <w:rFonts w:ascii="Arial" w:cs="Arial" w:eastAsia="Arial" w:hAnsi="Arial"/>
          <w:sz w:val="22"/>
          <w:szCs w:val="22"/>
        </w:rPr>
        <w:t xml:space="preserve">, producing the characteristic lychee note. Consumers describe it as "perfumed" and "exotic floral."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8.3 Coriander in Belgian Witbier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Style Definition: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Belgian Witbier = unmalted wheat beer + spice additions (coriander + orange peel)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Coriander (fruit/seed) selected for its sweet, spicy linalool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Brewing Method: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Freshly cracked coriander seeds added in last 5–10 min of boil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Dose: 0.4 oz (11 g) per 5-gal batch (typical); max 1 oz to avoid over-spicing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Post-fermentation addition: Allows flavor control by daily tasting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Integration: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Belgian yeast esters (banana, clove) + coriander linalool (sweet, spicy) = complex floral-fruity blend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Bitterness from orange peel balances sweetness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parallel:</w:t>
      </w:r>
      <w:r>
        <w:rPr>
          <w:rFonts w:ascii="Arial" w:cs="Arial" w:eastAsia="Arial" w:hAnsi="Arial"/>
          <w:sz w:val="22"/>
          <w:szCs w:val="22"/>
        </w:rPr>
        <w:t xml:space="preserve"> Witbier consumption provides ambient linalool exposure, similar to pre-loading aromatherapy but via oral/gustatory route (different absorption kinetics).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9. PERFUMERY: INDUSTRIAL SYNTHESIS &amp; FRAGRANCE CHEMISTRY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9.1 Linalool as Fragrance Ingredient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Scale: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One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widely used fragrance ingredients globally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Found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60–90% of cosmetic products</w:t>
      </w:r>
      <w:r>
        <w:rPr>
          <w:rFonts w:ascii="Arial" w:cs="Arial" w:eastAsia="Arial" w:hAnsi="Arial"/>
          <w:sz w:val="22"/>
          <w:szCs w:val="22"/>
        </w:rPr>
        <w:t xml:space="preserve"> (perfumes, colognes, soaps, lotions, shampoos)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Annual production: Tens of thousands of metric tons (synthetic + natural)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Fragrance Notes &amp; Accords: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Middle/heart note (moderate volatility, ~2–4 hour diffusion)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Accord type:</w:t>
      </w:r>
      <w:r>
        <w:rPr>
          <w:rFonts w:ascii="Arial" w:cs="Arial" w:eastAsia="Arial" w:hAnsi="Arial"/>
          <w:sz w:val="22"/>
          <w:szCs w:val="22"/>
        </w:rPr>
        <w:t xml:space="preserve"> Floral-woody, floral-fruity, fresh-floral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Usage:</w:t>
      </w:r>
      <w:r>
        <w:rPr>
          <w:rFonts w:ascii="Arial" w:cs="Arial" w:eastAsia="Arial" w:hAnsi="Arial"/>
          <w:sz w:val="22"/>
          <w:szCs w:val="22"/>
        </w:rPr>
        <w:t xml:space="preserve"> Masculine fragrances (soft floral), feminine fragrances (dominant floral), unisex compositions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Aromatic Profile in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Top-note enhancer: Adds brightness, citrus lift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Heart-note foundation: Creates floral body, woody smoothness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Base-note modifier: Stabilizes transient base accords, prevents mushiness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9.2 Synthetic Production from α-Pinene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Route (Cathodic Reduction Method):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α-Pinene starting material:</w:t>
      </w:r>
      <w:r>
        <w:rPr>
          <w:rFonts w:ascii="Arial" w:cs="Arial" w:eastAsia="Arial" w:hAnsi="Arial"/>
          <w:sz w:val="22"/>
          <w:szCs w:val="22"/>
        </w:rPr>
        <w:t xml:space="preserve"> Extracted from pine resin (abundant, renewable)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Catalytic hydrogenation of α-pinene: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+ H₂ → Pinanol (cis/trans isomers)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Heterogeneous catalyst (Pd, Pt, Ni-based)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Separation of pinanol enantiomers:</w:t>
      </w:r>
      <w:r>
        <w:rPr>
          <w:rFonts w:ascii="Arial" w:cs="Arial" w:eastAsia="Arial" w:hAnsi="Arial"/>
          <w:sz w:val="22"/>
          <w:szCs w:val="22"/>
        </w:rPr>
        <w:t xml:space="preserve"> Fractional distillation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Pyrolysis of pinanol: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Heat (300–400°C) under controlled pressure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Elimination of H₂O →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Product:</w:t>
      </w:r>
      <w:r>
        <w:rPr>
          <w:rFonts w:ascii="Arial" w:cs="Arial" w:eastAsia="Arial" w:hAnsi="Arial"/>
          <w:sz w:val="22"/>
          <w:szCs w:val="22"/>
        </w:rPr>
        <w:t xml:space="preserve"> (R)-(−)-linalool or (S)-(+)-linalool, depending on pinanol input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Route (Myrcene Hydration):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α-Pinene → (via isomerization) β-Pinene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β-Pinene → (via pyrolysis) Myrcene (acyclic C₁₀)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 + H₂O → (acid catalyst: H₂SO₄) → Linalool + Myrcenol (mixture)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Separation and purification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Scale: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~80% of commercial linalool is synthetically produced</w:t>
      </w:r>
      <w:r>
        <w:rPr>
          <w:rFonts w:ascii="Arial" w:cs="Arial" w:eastAsia="Arial" w:hAnsi="Arial"/>
          <w:sz w:val="22"/>
          <w:szCs w:val="22"/>
        </w:rPr>
        <w:t xml:space="preserve"> (vs. 20% natural extraction)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Synthetic route reduces ecological pressure on lavender, rosewood, and other botanical sources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10. CULINARY USES &amp; GENETIC TASTE VARIATION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10.1 Coriander (Cilantro) Worldwide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 Dual 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Coriander seed</w:t>
      </w:r>
      <w:r>
        <w:rPr>
          <w:rFonts w:ascii="Arial" w:cs="Arial" w:eastAsia="Arial" w:hAnsi="Arial"/>
          <w:sz w:val="22"/>
          <w:szCs w:val="22"/>
        </w:rPr>
        <w:t xml:space="preserve"> (C. sativum fruit): 60–87% linalool; spice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Cilantro</w:t>
      </w:r>
      <w:r>
        <w:rPr>
          <w:rFonts w:ascii="Arial" w:cs="Arial" w:eastAsia="Arial" w:hAnsi="Arial"/>
          <w:sz w:val="22"/>
          <w:szCs w:val="22"/>
        </w:rPr>
        <w:t xml:space="preserve"> (C. sativum leaves): Lower linalool; fresh herb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Mexico/Latin America:</w:t>
      </w:r>
      <w:r>
        <w:rPr>
          <w:rFonts w:ascii="Arial" w:cs="Arial" w:eastAsia="Arial" w:hAnsi="Arial"/>
          <w:sz w:val="22"/>
          <w:szCs w:val="22"/>
        </w:rPr>
        <w:t xml:space="preserve"> Cilantro in salsas, guacamole (linalool + aldehydes)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India:</w:t>
      </w:r>
      <w:r>
        <w:rPr>
          <w:rFonts w:ascii="Arial" w:cs="Arial" w:eastAsia="Arial" w:hAnsi="Arial"/>
          <w:sz w:val="22"/>
          <w:szCs w:val="22"/>
        </w:rPr>
        <w:t xml:space="preserve"> Coriander seed in curries, spice blends; cilantro in chutneys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East/North Africa:</w:t>
      </w:r>
      <w:r>
        <w:rPr>
          <w:rFonts w:ascii="Arial" w:cs="Arial" w:eastAsia="Arial" w:hAnsi="Arial"/>
          <w:sz w:val="22"/>
          <w:szCs w:val="22"/>
        </w:rPr>
        <w:t xml:space="preserve"> Coriander seed in kebabs, stews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Southeast Asia:</w:t>
      </w:r>
      <w:r>
        <w:rPr>
          <w:rFonts w:ascii="Arial" w:cs="Arial" w:eastAsia="Arial" w:hAnsi="Arial"/>
          <w:sz w:val="22"/>
          <w:szCs w:val="22"/>
        </w:rPr>
        <w:t xml:space="preserve"> Cilantro in phở, Thai curries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Europe:</w:t>
      </w:r>
      <w:r>
        <w:rPr>
          <w:rFonts w:ascii="Arial" w:cs="Arial" w:eastAsia="Arial" w:hAnsi="Arial"/>
          <w:sz w:val="22"/>
          <w:szCs w:val="22"/>
        </w:rPr>
        <w:t xml:space="preserve"> Coriander seed in baking, pickling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Note:</w:t>
      </w:r>
      <w:r>
        <w:rPr>
          <w:rFonts w:ascii="Arial" w:cs="Arial" w:eastAsia="Arial" w:hAnsi="Arial"/>
          <w:sz w:val="22"/>
          <w:szCs w:val="22"/>
        </w:rPr>
        <w:t xml:space="preserve"> Linalool imparts "sweet, slightly spicy, candy-like" character to coriander seed dishes.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10.2 Cilantro Taste Genetics: The OR6A2 Gene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"Cilantro Soap Gene" Phenomenon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Study:</w:t>
      </w:r>
      <w:r>
        <w:rPr>
          <w:rFonts w:ascii="Arial" w:cs="Arial" w:eastAsia="Arial" w:hAnsi="Arial"/>
          <w:sz w:val="22"/>
          <w:szCs w:val="22"/>
        </w:rPr>
        <w:t xml:space="preserve"> Genome-wide association study (GWAS), n=14,604 European ancestry participants; *Flavour*, 2012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Single-nucleotide polymorphism (SNP) rs72921001 strongly associated with "soapy taste" perception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Located within olfactory receptor gene cluster on chromosome 11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Basis: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OR6A2 gene</w:t>
      </w:r>
      <w:r>
        <w:rPr>
          <w:rFonts w:ascii="Arial" w:cs="Arial" w:eastAsia="Arial" w:hAnsi="Arial"/>
          <w:sz w:val="22"/>
          <w:szCs w:val="22"/>
        </w:rPr>
        <w:t xml:space="preserve"> encodes an olfactory receptor with high binding specificity for aldehydes present in cilantro (hexanal, (E)-2-hexenal, octanal)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These aldehydes, NOT linalool, are responsible for the "soapy" perception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OR6A2 is a 7-transmembrane G-protein coupled receptor (GPCR)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Population Prevalence of "Cilantro Soap" Perception: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East Asians: 21%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Europeans: 17%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African descent: 14%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South Asians: 7%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Hispanics: 4%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Middle Eastern: 3%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Point:</w:t>
      </w:r>
      <w:r>
        <w:rPr>
          <w:rFonts w:ascii="Arial" w:cs="Arial" w:eastAsia="Arial" w:hAnsi="Arial"/>
          <w:sz w:val="22"/>
          <w:szCs w:val="22"/>
        </w:rPr>
        <w:t xml:space="preserve"> Linalool in coriander is NOT perceived as soapy; the aldehydes are the culprit. Genetic variation in olfactory receptor OR6A2 determines perception.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implication:</w:t>
      </w:r>
      <w:r>
        <w:rPr>
          <w:rFonts w:ascii="Arial" w:cs="Arial" w:eastAsia="Arial" w:hAnsi="Arial"/>
          <w:sz w:val="22"/>
          <w:szCs w:val="22"/>
        </w:rPr>
        <w:t xml:space="preserve"> Cilantro's aldehydes are distinct from linalool's floral profile; OR6A2 variation should not affect linalool-GABA-A signaling.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11. TRADITIONAL MEDICINE &amp; ETHNOBOTANICAL HISTORY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11.1 Lavender in European Herbalism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Ancient Roots (&gt;2,500 years):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Ancient Egypt:</w:t>
      </w:r>
      <w:r>
        <w:rPr>
          <w:rFonts w:ascii="Arial" w:cs="Arial" w:eastAsia="Arial" w:hAnsi="Arial"/>
          <w:sz w:val="22"/>
          <w:szCs w:val="22"/>
        </w:rPr>
        <w:t xml:space="preserve"> Used in mummification; purifying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Ancient Greece/Rome:</w:t>
      </w:r>
      <w:r>
        <w:rPr>
          <w:rFonts w:ascii="Arial" w:cs="Arial" w:eastAsia="Arial" w:hAnsi="Arial"/>
          <w:sz w:val="22"/>
          <w:szCs w:val="22"/>
        </w:rPr>
        <w:t xml:space="preserve"> Cleansing, purifying; Arabian doctors used for wound healing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Medieval Europe:</w:t>
      </w:r>
      <w:r>
        <w:rPr>
          <w:rFonts w:ascii="Arial" w:cs="Arial" w:eastAsia="Arial" w:hAnsi="Arial"/>
          <w:sz w:val="22"/>
          <w:szCs w:val="22"/>
        </w:rPr>
        <w:t xml:space="preserve"> Regarded as wound herb, worm remedy for children; strewn on monastery floors to ward off "evil spirits"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Historical Figure: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John Parkinson (16th c. English herbalist):</w:t>
      </w:r>
      <w:r>
        <w:rPr>
          <w:rFonts w:ascii="Arial" w:cs="Arial" w:eastAsia="Arial" w:hAnsi="Arial"/>
          <w:sz w:val="22"/>
          <w:szCs w:val="22"/>
        </w:rPr>
        <w:t xml:space="preserve"> "Especially good use for all griefes and paines of the head and brain"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Charles VI of France (14th c.):</w:t>
      </w:r>
      <w:r>
        <w:rPr>
          <w:rFonts w:ascii="Arial" w:cs="Arial" w:eastAsia="Arial" w:hAnsi="Arial"/>
          <w:sz w:val="22"/>
          <w:szCs w:val="22"/>
        </w:rPr>
        <w:t xml:space="preserve"> Insisted pillow contain lavender for sleep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Plague Era (Black Death, 1347–1353):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Component of famous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Four Thieves Vinegar</w:t>
      </w:r>
      <w:r>
        <w:rPr>
          <w:rFonts w:ascii="Arial" w:cs="Arial" w:eastAsia="Arial" w:hAnsi="Arial"/>
          <w:sz w:val="22"/>
          <w:szCs w:val="22"/>
        </w:rPr>
        <w:t xml:space="preserve"> (thieves legend: used to repel fleas and miasma during plague)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Scattered on floors to purify foul air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Victorian Era (19th c.):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 dried flowers/oils became standard household scent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"Lavender water" as skin tonic, cosmetic ingredient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Aromatherapy Birth (1930s):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René-Maurice Gattefossé</w:t>
      </w:r>
      <w:r>
        <w:rPr>
          <w:rFonts w:ascii="Arial" w:cs="Arial" w:eastAsia="Arial" w:hAnsi="Arial"/>
          <w:sz w:val="22"/>
          <w:szCs w:val="22"/>
        </w:rPr>
        <w:t xml:space="preserve"> (French chemist) burned hand in lab; applied lavender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Impressed by rapid healing; published book on aromatic plant 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Coined term "aromatherapy"</w:t>
      </w:r>
      <w:r>
        <w:rPr>
          <w:rFonts w:ascii="Arial" w:cs="Arial" w:eastAsia="Arial" w:hAnsi="Arial"/>
          <w:sz w:val="22"/>
          <w:szCs w:val="22"/>
        </w:rPr>
        <w:t xml:space="preserve"> (*aromathérapie* in French)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European Herbalism: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Nervine (nervous system tonic)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Anxiolytic, sleep-promoting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Headache, insomnia, digestive complaints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Wound healing, skin soothing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11.2 Coriander in Ayurveda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Sanskrit Name:</w:t>
      </w:r>
      <w:r>
        <w:rPr>
          <w:rFonts w:ascii="Arial" w:cs="Arial" w:eastAsia="Arial" w:hAnsi="Arial"/>
          <w:sz w:val="22"/>
          <w:szCs w:val="22"/>
        </w:rPr>
        <w:t xml:space="preserve"> Dhanyaka (धन्यक)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Latin:</w:t>
      </w:r>
      <w:r>
        <w:rPr>
          <w:rFonts w:ascii="Arial" w:cs="Arial" w:eastAsia="Arial" w:hAnsi="Arial"/>
          <w:sz w:val="22"/>
          <w:szCs w:val="22"/>
        </w:rPr>
        <w:t xml:space="preserve"> *Coriandrum sativum* 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Rasa (taste):</w:t>
      </w:r>
      <w:r>
        <w:rPr>
          <w:rFonts w:ascii="Arial" w:cs="Arial" w:eastAsia="Arial" w:hAnsi="Arial"/>
          <w:sz w:val="22"/>
          <w:szCs w:val="22"/>
        </w:rPr>
        <w:t xml:space="preserve"> Sweet, bitter, astringent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Vīrya (potency):</w:t>
      </w:r>
      <w:r>
        <w:rPr>
          <w:rFonts w:ascii="Arial" w:cs="Arial" w:eastAsia="Arial" w:hAnsi="Arial"/>
          <w:sz w:val="22"/>
          <w:szCs w:val="22"/>
        </w:rPr>
        <w:t xml:space="preserve"> Cooling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Vipāka (post-digestive):</w:t>
      </w:r>
      <w:r>
        <w:rPr>
          <w:rFonts w:ascii="Arial" w:cs="Arial" w:eastAsia="Arial" w:hAnsi="Arial"/>
          <w:sz w:val="22"/>
          <w:szCs w:val="22"/>
        </w:rPr>
        <w:t xml:space="preserve"> Sweet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Tridosha Classification: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tridosha shamaka</w:t>
      </w:r>
      <w:r>
        <w:rPr>
          <w:rFonts w:ascii="Arial" w:cs="Arial" w:eastAsia="Arial" w:hAnsi="Arial"/>
          <w:sz w:val="22"/>
          <w:szCs w:val="22"/>
        </w:rPr>
        <w:t xml:space="preserve"> (balances all three doshas: Vāta, Pitta, Kapha)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Particularly useful for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Pitta imbalance</w:t>
      </w:r>
      <w:r>
        <w:rPr>
          <w:rFonts w:ascii="Arial" w:cs="Arial" w:eastAsia="Arial" w:hAnsi="Arial"/>
          <w:sz w:val="22"/>
          <w:szCs w:val="22"/>
        </w:rPr>
        <w:t xml:space="preserve"> (excess heat/inflammation)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Therapeutic Actions: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Deepana:</w:t>
      </w:r>
      <w:r>
        <w:rPr>
          <w:rFonts w:ascii="Arial" w:cs="Arial" w:eastAsia="Arial" w:hAnsi="Arial"/>
          <w:sz w:val="22"/>
          <w:szCs w:val="22"/>
        </w:rPr>
        <w:t xml:space="preserve"> Appetizer; stimulates digestive fire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Pachana:</w:t>
      </w:r>
      <w:r>
        <w:rPr>
          <w:rFonts w:ascii="Arial" w:cs="Arial" w:eastAsia="Arial" w:hAnsi="Arial"/>
          <w:sz w:val="22"/>
          <w:szCs w:val="22"/>
        </w:rPr>
        <w:t xml:space="preserve"> Aids digestion, prevents fermentation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Mutrala:</w:t>
      </w:r>
      <w:r>
        <w:rPr>
          <w:rFonts w:ascii="Arial" w:cs="Arial" w:eastAsia="Arial" w:hAnsi="Arial"/>
          <w:sz w:val="22"/>
          <w:szCs w:val="22"/>
        </w:rPr>
        <w:t xml:space="preserve"> Diuretic; increases urine flow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Jvaraghna:</w:t>
      </w:r>
      <w:r>
        <w:rPr>
          <w:rFonts w:ascii="Arial" w:cs="Arial" w:eastAsia="Arial" w:hAnsi="Arial"/>
          <w:sz w:val="22"/>
          <w:szCs w:val="22"/>
        </w:rPr>
        <w:t xml:space="preserve"> Antipyretic; reduces fever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Krimighna:</w:t>
      </w:r>
      <w:r>
        <w:rPr>
          <w:rFonts w:ascii="Arial" w:cs="Arial" w:eastAsia="Arial" w:hAnsi="Arial"/>
          <w:sz w:val="22"/>
          <w:szCs w:val="22"/>
        </w:rPr>
        <w:t xml:space="preserve"> Anthelmintic; kills parasitic worms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Cakshushya:</w:t>
      </w:r>
      <w:r>
        <w:rPr>
          <w:rFonts w:ascii="Arial" w:cs="Arial" w:eastAsia="Arial" w:hAnsi="Arial"/>
          <w:sz w:val="22"/>
          <w:szCs w:val="22"/>
        </w:rPr>
        <w:t xml:space="preserve"> Beneficial for eyes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Common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support (bloating, gas, acid reflux)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Diuretic for fluid retention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for joint pain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Fever management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Worm infestations in children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Skin conditions (cooling action)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Bioactive Rationale: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(main component) provides neuroprotective, analgesic, anticonvulsant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with other seed constituents (α-pinene, γ-terpinene)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11.3 Traditional Chinese Medicine (TCM) &amp; Other Systems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TCM Context:</w:t>
      </w:r>
      <w:r>
        <w:rPr>
          <w:rFonts w:ascii="Arial" w:cs="Arial" w:eastAsia="Arial" w:hAnsi="Arial"/>
          <w:sz w:val="22"/>
          <w:szCs w:val="22"/>
        </w:rPr>
        <w:t xml:space="preserve"> Limited specific documentation of linalool-rich plants, but aromatic oils (香 xiāng) recognized for: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Qi movement (气 qì)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Shen (spirit) calming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support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Native American Herbalism: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indigenous use of aromatic plants for ceremonial, medicinal purposes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 not native but adopted post-contact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Middle Eastern &amp; Persian:</w:t>
      </w:r>
      <w:r>
        <w:rPr>
          <w:rFonts w:ascii="Arial" w:cs="Arial" w:eastAsia="Arial" w:hAnsi="Arial"/>
          <w:sz w:val="22"/>
          <w:szCs w:val="22"/>
        </w:rPr>
        <w:t xml:space="preserve"> Rosewater (rose contains linalool) widely used for cooling, skin, digestion.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12. FOREST ECOLOGY &amp; PLANT PHYSIOLOGY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12.1 Pollinator Attraction (Linalool as Floral VOC Signal)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of Linalool in Plant Reproduction: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is a ubiquitous floral volatile mediating plant-insect communication.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Evidence: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Flowers emitting linalool as dominant volatile attract broad assemblages of pollinators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Particularly attractive to hawkmoths (*Manduca* spp. and relatives)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Also attractive to honeybees, bumblebees, butterflies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as a visual-olfactory cue for nectar location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Enantiomer Specificity in Pollinator Attraction: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(S)-(+)-Linalool:</w:t>
      </w:r>
      <w:r>
        <w:rPr>
          <w:rFonts w:ascii="Arial" w:cs="Arial" w:eastAsia="Arial" w:hAnsi="Arial"/>
          <w:sz w:val="22"/>
          <w:szCs w:val="22"/>
        </w:rPr>
        <w:t xml:space="preserve"> Mainly attracts pollinators (pollinator preference)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(R)-(−)-Linalool:</w:t>
      </w:r>
      <w:r>
        <w:rPr>
          <w:rFonts w:ascii="Arial" w:cs="Arial" w:eastAsia="Arial" w:hAnsi="Arial"/>
          <w:sz w:val="22"/>
          <w:szCs w:val="22"/>
        </w:rPr>
        <w:t xml:space="preserve"> Some repellent effects on certain insects (herbivore deterrent)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binds to olfactory receptors in insect antennae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Triggers behavioral search/landing on flower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Enhances reproductive success (pollen transfer, seed set)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12.2 Herbivore Defense &amp; Parasitoid Wasp Recruitment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Defensive Functions: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Direct herbivore deterrent: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Oxidized linalool products (hydroperoxides, epoxides) act as insect repellents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Taste/toxicity deterrent for chewing insects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Parasitoid wasp recruitment (indirect defense):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Herbivore damage → plant emits linalool + other VOCs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Parasitoid wasps (e.g., *Cotesia*, *Hyposoter* spp.) detect VOC signal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Wasps parasitize herbivorous insect larvae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Net effect: Plant protection via third-party predation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Ecological Context: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is part of a volatile blend (herbivory-induced plant volatiles, HIPVs)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Specificity: Wasp species recognize particular VOC blends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Linalool's role: Co-component in volatile signal, not sole active compound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13. INDUSTRIAL &amp; COMMERCIAL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13.1 Fragrance Industry (Primary Market)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Scale:</w:t>
      </w:r>
      <w:r>
        <w:rPr>
          <w:rFonts w:ascii="Arial" w:cs="Arial" w:eastAsia="Arial" w:hAnsi="Arial"/>
          <w:sz w:val="22"/>
          <w:szCs w:val="22"/>
        </w:rPr>
        <w:t xml:space="preserve"> Majority of linalool production (synthetic + natural)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Fine fragrances (eau de toilette, eau de parfum)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Personal care (body washes, shampoos, conditioners, deodorants)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Household products (air fresheners, cleaning products, fabric softeners)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Candles, diffusers, incense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Cosmetics (face creams, serums, lip balms)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Dynamics: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Stable demand; high commodity price for pure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Patent-protected fragrance compositions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Sustainability pressure → shift to synthetic over natural extraction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13.2 Flavor &amp; Beverage Industry (Secondary)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Flavoring agent in beverages (wines, craft beers, spirits)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 additives (generally recognized as safe, GRAS, by FDA)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Confectionery, baking products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Status (FDA):</w:t>
      </w:r>
      <w:r>
        <w:rPr>
          <w:rFonts w:ascii="Arial" w:cs="Arial" w:eastAsia="Arial" w:hAnsi="Arial"/>
          <w:sz w:val="22"/>
          <w:szCs w:val="22"/>
        </w:rPr>
        <w:t xml:space="preserve"> GRAS for food use at low concentrations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13.3 Antimicrobial &amp; Insect Repellent (Emerging)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Antimicrobial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Inhibits bacterial (Gram+ and Gram−) and fungal growth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Cell membrane disruption, enzyme 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Applications: Edible coatings, food preservation, natural preservatives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Insect Repellent &amp; Insecticidal: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Reversible acetylcholinesterase (AChE) inhibition in insects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Nervous system depression, reduced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Effective against crop pests (corn earworm, spider mites) at nanoparticle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Poultry feed additive (up to 2% linalool) for enteric pathogen control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 for large-scale agriculture: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 volatility → rapid environmental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Poor water solubility → application challenges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Frequent reapplication needed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Cost vs. synthetic pesticides remains unfavorable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Textile &amp; Packaging: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Microcapsule technology: Linalool-loaded nanoparticles covalently bonded to fabric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Prolonged antimicrobial + repellent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Emerging market for bioprotective textiles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14. CONTRARIAN EVIDENCE &amp; CAVEATS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14.1 The Harada Olfactory-Only Limitation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Caveat:</w:t>
      </w:r>
      <w:r>
        <w:rPr>
          <w:rFonts w:ascii="Arial" w:cs="Arial" w:eastAsia="Arial" w:hAnsi="Arial"/>
          <w:sz w:val="22"/>
          <w:szCs w:val="22"/>
        </w:rPr>
        <w:t xml:space="preserve"> The Harada 2018 breakthrough proves GABA-A anxiolysis occurs only via olfactory route in mice.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Anosmic mice (olfactory-ablated) showed NO anxiolytic response to linalool.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linalool efficacy (Silexan trials) likely mediated by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different pathways</w:t>
      </w:r>
      <w:r>
        <w:rPr>
          <w:rFonts w:ascii="Arial" w:cs="Arial" w:eastAsia="Arial" w:hAnsi="Arial"/>
          <w:sz w:val="22"/>
          <w:szCs w:val="22"/>
        </w:rPr>
        <w:t xml:space="preserve"> (not olfactory GABA-A)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Oral route: Hepatic metabolism → metabolites (oxygenated, acetylated forms) → different receptor 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Topical application (creams, oils): Absorption rate, skin metabolism unclear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via inhalation</w:t>
      </w:r>
      <w:r>
        <w:rPr>
          <w:rFonts w:ascii="Arial" w:cs="Arial" w:eastAsia="Arial" w:hAnsi="Arial"/>
          <w:sz w:val="22"/>
          <w:szCs w:val="22"/>
        </w:rPr>
        <w:t xml:space="preserve"> is the ONLY validated route for direct GABA-A olfactory priming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Question for future research:</w:t>
      </w:r>
      <w:r>
        <w:rPr>
          <w:rFonts w:ascii="Arial" w:cs="Arial" w:eastAsia="Arial" w:hAnsi="Arial"/>
          <w:sz w:val="22"/>
          <w:szCs w:val="22"/>
        </w:rPr>
        <w:t xml:space="preserve"> Do oral/topical linalool routes activate GABA-A via systemic circulation or different mechanisms entirely?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14.2 Lavender Oil Composition Variability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</w:t>
      </w:r>
      <w:r>
        <w:rPr>
          <w:rFonts w:ascii="Arial" w:cs="Arial" w:eastAsia="Arial" w:hAnsi="Arial"/>
          <w:sz w:val="22"/>
          <w:szCs w:val="22"/>
        </w:rPr>
        <w:t xml:space="preserve"> Lavender essential oil composition varies significantly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Cultivar, growing region, harvest time, extraction method, storage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range: 11–64% (wide spread)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variability complicates precise dosing for pre-loading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Solution:</w:t>
      </w:r>
      <w:r>
        <w:rPr>
          <w:rFonts w:ascii="Arial" w:cs="Arial" w:eastAsia="Arial" w:hAnsi="Arial"/>
          <w:sz w:val="22"/>
          <w:szCs w:val="22"/>
        </w:rPr>
        <w:t xml:space="preserve"> Standardized extracts (e.g., Silexan WS 1265) ensure reproducibility but cost more than bulk lavender oil.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14.3 Allergic Contact Dermatitis from Oxidized Linalool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Safety Issue: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itself is NOT allergenic. However,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linalool (formed on air exposure)</w:t>
      </w:r>
      <w:r>
        <w:rPr>
          <w:rFonts w:ascii="Arial" w:cs="Arial" w:eastAsia="Arial" w:hAnsi="Arial"/>
          <w:sz w:val="22"/>
          <w:szCs w:val="22"/>
        </w:rPr>
        <w:t xml:space="preserve"> is a potent contact allergen.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+ O₂ (air) → Hydroperoxides, epoxides (autoxidation)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Linalyl acetate similarly oxidizes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Oxidation products are the true allergens (not parent terpenes)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Allergen Potency: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linalool: Rarely causes reactions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10-week aged (oxidized) sample: EC₃ (concentration causing 3% allergen response) = 3.6%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hydroperoxides: Highest sensitizing potency among oxidation products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Prevalence: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Patch test positive rate for oxidized linalool: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6.9% (range 3–13%)</w:t>
      </w:r>
      <w:r>
        <w:rPr>
          <w:rFonts w:ascii="Arial" w:cs="Arial" w:eastAsia="Arial" w:hAnsi="Arial"/>
          <w:sz w:val="22"/>
          <w:szCs w:val="22"/>
        </w:rPr>
        <w:t xml:space="preserve"> in dermatitis patients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Oxidized limonene, linalool, linalyl acetate collectively cause "frequent allergic contact reactions"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Presentation: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Redness, itching, swelling, discomfort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Severe cases: Blisters, significant dermatitis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Onset: 24–96 hours post-exposure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Factors: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Old lavender/linalool products (months or years of storage)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Bottle caps left off (increased air exposure)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Bathroom storage (humid environment accelerates oxidation)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Synthetic oxidized linalool (intentionally produced for some fragrance applications)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Safety Implication: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fresh lavender essential oil</w:t>
      </w:r>
      <w:r>
        <w:rPr>
          <w:rFonts w:ascii="Arial" w:cs="Arial" w:eastAsia="Arial" w:hAnsi="Arial"/>
          <w:sz w:val="22"/>
          <w:szCs w:val="22"/>
        </w:rPr>
        <w:t xml:space="preserve"> (recently purchased, properly sealed)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Store in dark glass, cool location, airtight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NOT use oxidized/aged products for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Check for "natural, pure lavender" labeling (lower oxidation risk)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14.4 "Lavender Doesn't Work" Skeptic Position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Argument:</w:t>
      </w:r>
      <w:r>
        <w:rPr>
          <w:rFonts w:ascii="Arial" w:cs="Arial" w:eastAsia="Arial" w:hAnsi="Arial"/>
          <w:sz w:val="22"/>
          <w:szCs w:val="22"/>
        </w:rPr>
        <w:t xml:space="preserve"> Some users report no subjective anxiety relief from lavender inhalation or oral products.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Potential Reasons: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habituation:</w:t>
      </w:r>
      <w:r>
        <w:rPr>
          <w:rFonts w:ascii="Arial" w:cs="Arial" w:eastAsia="Arial" w:hAnsi="Arial"/>
          <w:sz w:val="22"/>
          <w:szCs w:val="22"/>
        </w:rPr>
        <w:t xml:space="preserve"> Repeated exposure → olfactory receptor desensitization; anxiety reduction blunts over time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 insufficiency:</w:t>
      </w:r>
      <w:r>
        <w:rPr>
          <w:rFonts w:ascii="Arial" w:cs="Arial" w:eastAsia="Arial" w:hAnsi="Arial"/>
          <w:sz w:val="22"/>
          <w:szCs w:val="22"/>
        </w:rPr>
        <w:t xml:space="preserve"> Inhalation duration &lt;15 min or low concentration may not reach GABA-A threshold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receptor polymorphism:</w:t>
      </w:r>
      <w:r>
        <w:rPr>
          <w:rFonts w:ascii="Arial" w:cs="Arial" w:eastAsia="Arial" w:hAnsi="Arial"/>
          <w:sz w:val="22"/>
          <w:szCs w:val="22"/>
        </w:rPr>
        <w:t xml:space="preserve"> Genetic variation in GABA-A subunit expression or function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Placebo-sensitive outcome:</w:t>
      </w:r>
      <w:r>
        <w:rPr>
          <w:rFonts w:ascii="Arial" w:cs="Arial" w:eastAsia="Arial" w:hAnsi="Arial"/>
          <w:sz w:val="22"/>
          <w:szCs w:val="22"/>
        </w:rPr>
        <w:t xml:space="preserve"> Anxiety is highly suggestible; unblinded studies overestimate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Baseline anxiety severity:</w:t>
      </w:r>
      <w:r>
        <w:rPr>
          <w:rFonts w:ascii="Arial" w:cs="Arial" w:eastAsia="Arial" w:hAnsi="Arial"/>
          <w:sz w:val="22"/>
          <w:szCs w:val="22"/>
        </w:rPr>
        <w:t xml:space="preserve"> Severe GAD may require higher doses or combination 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Concurrent stress:</w:t>
      </w:r>
      <w:r>
        <w:rPr>
          <w:rFonts w:ascii="Arial" w:cs="Arial" w:eastAsia="Arial" w:hAnsi="Arial"/>
          <w:sz w:val="22"/>
          <w:szCs w:val="22"/>
        </w:rPr>
        <w:t xml:space="preserve"> Active stressor not mitigated by linalool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Medication interactions:</w:t>
      </w:r>
      <w:r>
        <w:rPr>
          <w:rFonts w:ascii="Arial" w:cs="Arial" w:eastAsia="Arial" w:hAnsi="Arial"/>
          <w:sz w:val="22"/>
          <w:szCs w:val="22"/>
        </w:rPr>
        <w:t xml:space="preserve"> SSRI/SNRI pre-treatment may occlude linalool's GABA-A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Enantiomer composition:</w:t>
      </w:r>
      <w:r>
        <w:rPr>
          <w:rFonts w:ascii="Arial" w:cs="Arial" w:eastAsia="Arial" w:hAnsi="Arial"/>
          <w:sz w:val="22"/>
          <w:szCs w:val="22"/>
        </w:rPr>
        <w:t xml:space="preserve"> Store-bought lavender may have suboptimal R/S-linalool ratio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Counterevidence:</w:t>
      </w:r>
      <w:r>
        <w:rPr>
          <w:rFonts w:ascii="Arial" w:cs="Arial" w:eastAsia="Arial" w:hAnsi="Arial"/>
          <w:sz w:val="22"/>
          <w:szCs w:val="22"/>
        </w:rPr>
        <w:t xml:space="preserve"> Silexan RCTs with blinding, objective outcome measures (HAMA scores), and active comparators (paroxetine, lorazepam) demonstrate efficacy superior to placebo. The skeptic position is valid for *some individuals* but not a general invalidation of linalool's pharmacology.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15. PRE-LOADING IMPLICATIONS: TERPENE RECEPTOR PRIMING FOR CANNABIS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15.1 GABA-A Priming Mechanism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Harada Framework Applied to Cannabis Pre-Loading: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THC + GABA-A Interaction (Literature):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THC inhibits GABAergic interneurons in hippocampus/amygdala via CB1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Net effect: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Disinhibition of principal neurons</w:t>
      </w:r>
      <w:r>
        <w:rPr>
          <w:rFonts w:ascii="Arial" w:cs="Arial" w:eastAsia="Arial" w:hAnsi="Arial"/>
          <w:sz w:val="22"/>
          <w:szCs w:val="22"/>
        </w:rPr>
        <w:t xml:space="preserve"> → ↑ glutamate/excitation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Clinical correlate: Paranoia, anxiety, tachycardia (especially in naive users or high THC doses)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 Pre-Loading Strategy: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15–30 min pre-cannabis:</w:t>
      </w:r>
      <w:r>
        <w:rPr>
          <w:rFonts w:ascii="Arial" w:cs="Arial" w:eastAsia="Arial" w:hAnsi="Arial"/>
          <w:sz w:val="22"/>
          <w:szCs w:val="22"/>
        </w:rPr>
        <w:t xml:space="preserve"> Inhale lavender essential oil (or coriander seed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GABA-A activation:</w:t>
      </w:r>
      <w:r>
        <w:rPr>
          <w:rFonts w:ascii="Arial" w:cs="Arial" w:eastAsia="Arial" w:hAnsi="Arial"/>
          <w:sz w:val="22"/>
          <w:szCs w:val="22"/>
        </w:rPr>
        <w:t xml:space="preserve"> Linalool odor → piriform cortex → amygdala/hippocampus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GABA-A receptor upregulation/priming:</w:t>
      </w:r>
      <w:r>
        <w:rPr>
          <w:rFonts w:ascii="Arial" w:cs="Arial" w:eastAsia="Arial" w:hAnsi="Arial"/>
          <w:sz w:val="22"/>
          <w:szCs w:val="22"/>
        </w:rPr>
        <w:t xml:space="preserve"> Benzodiazepine site occupancy increases baseline GABAergic 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administration:</w:t>
      </w:r>
      <w:r>
        <w:rPr>
          <w:rFonts w:ascii="Arial" w:cs="Arial" w:eastAsia="Arial" w:hAnsi="Arial"/>
          <w:sz w:val="22"/>
          <w:szCs w:val="22"/>
        </w:rPr>
        <w:t xml:space="preserve"> THC enters CNS; CB1 disinhibition of GABA interneurons occurs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Net balance:</w:t>
      </w:r>
      <w:r>
        <w:rPr>
          <w:rFonts w:ascii="Arial" w:cs="Arial" w:eastAsia="Arial" w:hAnsi="Arial"/>
          <w:sz w:val="22"/>
          <w:szCs w:val="22"/>
        </w:rPr>
        <w:t xml:space="preserve"> Enhanced baseline GABAergic tone (from linalool) partially counteracts THC-induced disinhibition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Outcome:</w:t>
      </w:r>
      <w:r>
        <w:rPr>
          <w:rFonts w:ascii="Arial" w:cs="Arial" w:eastAsia="Arial" w:hAnsi="Arial"/>
          <w:sz w:val="22"/>
          <w:szCs w:val="22"/>
        </w:rPr>
        <w:t xml:space="preserve"> ↓ Paranoia, ↓ anxiety, smoother anxiolytic phenotype (vs. THC alone)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Mechanism Summary: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Linalool (olfactory)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Allosteric ↑ GABA-A efficacy (benzodiazepine site)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↑ GABA transmission baseline tone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THC (CB1 interneuron disinhibition)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Partial antagonism of THC's disinhibitory effect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Net result: Anxiolytic, less paranoid phenotype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15.2 Silexan Dosing as Pre-Loading Protocol Guide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From Kasper 2014 RCT: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Effective oral dose:</w:t>
      </w:r>
      <w:r>
        <w:rPr>
          <w:rFonts w:ascii="Arial" w:cs="Arial" w:eastAsia="Arial" w:hAnsi="Arial"/>
          <w:sz w:val="22"/>
          <w:szCs w:val="22"/>
        </w:rPr>
        <w:t xml:space="preserve"> 80–160 mg/day (Silexan capsules)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Onset:</w:t>
      </w:r>
      <w:r>
        <w:rPr>
          <w:rFonts w:ascii="Arial" w:cs="Arial" w:eastAsia="Arial" w:hAnsi="Arial"/>
          <w:sz w:val="22"/>
          <w:szCs w:val="22"/>
        </w:rPr>
        <w:t xml:space="preserve"> 4–8 weeks for steady-state anxiety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Acute (single dose) inhalation:</w:t>
      </w:r>
      <w:r>
        <w:rPr>
          <w:rFonts w:ascii="Arial" w:cs="Arial" w:eastAsia="Arial" w:hAnsi="Arial"/>
          <w:sz w:val="22"/>
          <w:szCs w:val="22"/>
        </w:rPr>
        <w:t xml:space="preserve"> Evidence less robust; preoperative studies use 15–30 min inhalation window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Protocol Design (Evidence-Based):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A: Acute Inhalation (Single Session, Pre-Cannabis)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Vehicle:</w:t>
      </w:r>
      <w:r>
        <w:rPr>
          <w:rFonts w:ascii="Arial" w:cs="Arial" w:eastAsia="Arial" w:hAnsi="Arial"/>
          <w:sz w:val="22"/>
          <w:szCs w:val="22"/>
        </w:rPr>
        <w:t xml:space="preserve"> Fresh lavender essential oil (R-linalool dominant), 2–5 mL in diffuser OR aromatherapy inhaler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10–15 min continuous diffusion OR 15–30 passive 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15–30 min before cannabis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 exposure:</w:t>
      </w:r>
      <w:r>
        <w:rPr>
          <w:rFonts w:ascii="Arial" w:cs="Arial" w:eastAsia="Arial" w:hAnsi="Arial"/>
          <w:sz w:val="22"/>
          <w:szCs w:val="22"/>
        </w:rPr>
        <w:t xml:space="preserve"> ~500–2000 ppb (estimated; inhaler/diffuser dependent)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Harada study used acute linalool odor exposure; preoperative anxiety studies show 15–30 min window efficacy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B: Sustained Pre-Loading (Multi-Day Priming)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Vehicle:</w:t>
      </w:r>
      <w:r>
        <w:rPr>
          <w:rFonts w:ascii="Arial" w:cs="Arial" w:eastAsia="Arial" w:hAnsi="Arial"/>
          <w:sz w:val="22"/>
          <w:szCs w:val="22"/>
        </w:rPr>
        <w:t xml:space="preserve"> Silexan (80 mg/day) or equivalent lavender extract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7–14 days pre-cannabis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Daily morning dose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Linalool exposure:</w:t>
      </w:r>
      <w:r>
        <w:rPr>
          <w:rFonts w:ascii="Arial" w:cs="Arial" w:eastAsia="Arial" w:hAnsi="Arial"/>
          <w:sz w:val="22"/>
          <w:szCs w:val="22"/>
        </w:rPr>
        <w:t xml:space="preserve"> Systemic (oral); metabolite-mediated GABA-A (different from olfactory, but complementary)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Silexan trials show efficacy at 4–8 weeks; even shorter pre-loading may prime GABA-A tone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Note:</w:t>
      </w:r>
      <w:r>
        <w:rPr>
          <w:rFonts w:ascii="Arial" w:cs="Arial" w:eastAsia="Arial" w:hAnsi="Arial"/>
          <w:sz w:val="22"/>
          <w:szCs w:val="22"/>
        </w:rPr>
        <w:t xml:space="preserve"> Not validated specifically for acute cannabis; exploratory application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 C: Combined (Inhalation + Oral)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Inhalation:</w:t>
      </w:r>
      <w:r>
        <w:rPr>
          <w:rFonts w:ascii="Arial" w:cs="Arial" w:eastAsia="Arial" w:hAnsi="Arial"/>
          <w:sz w:val="22"/>
          <w:szCs w:val="22"/>
        </w:rPr>
        <w:t xml:space="preserve"> 15–30 min lavender oil diffusion, 30 min pre-cannabis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Oral:</w:t>
      </w:r>
      <w:r>
        <w:rPr>
          <w:rFonts w:ascii="Arial" w:cs="Arial" w:eastAsia="Arial" w:hAnsi="Arial"/>
          <w:sz w:val="22"/>
          <w:szCs w:val="22"/>
        </w:rPr>
        <w:t xml:space="preserve"> Silexan 80 mg, 2–4 hours pre-cannabis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Rationale:</w:t>
      </w:r>
      <w:r>
        <w:rPr>
          <w:rFonts w:ascii="Arial" w:cs="Arial" w:eastAsia="Arial" w:hAnsi="Arial"/>
          <w:sz w:val="22"/>
          <w:szCs w:val="22"/>
        </w:rPr>
        <w:t xml:space="preserve"> Dual pathway (olfactory + systemic); supra-additive GABA-A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Untested combination; requires safety confirmation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15.3 Cannabis Strain Selection for Pre-Loading Synergy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Ideal Candidate Strains (Linalool-Dominant Cannabis):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Cannabis produces (R)-linalool naturally; strains high in linalool show: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Natural anxiolytic phenotype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Lavender/floral notes on tasting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Often paired with myrcene (sedative) and/or limonene (anxiolytic)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Popular strains: "Lavender," "Super Lemon Haze," "LA Confidential," "Grandpa's Stash," "Zkittlez"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Synergy Logic: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R-linalool from external pre-load (lavender oil) + R-linalool from cannabis + myrcene/limonene + THCV/CBD (minor cannabinoids in some strains)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Entourage effect: Multiple GABA-A-active terpenes + minor cannabinoids → robust anxiolytic phenotype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Expected outcome: Minimal paranoia, smooth euphoria, body relaxation without couch-lock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Adverse Strain Avoidance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High-THCV strains ("Durban Poison," "Jack Herer") → ↑ stimulation; may overwhelm linalool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High-THC, low-terpene isolates → ↓ entourage effect; linalool priming less relevant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Strictly sativa phenotypes (energetic) → may not benefit from sedating pre-load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15.4 Interaction with THC &amp; CBD: The Endocannabinoid-GABAergic Link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Neuropharmacology: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THC's anxiogenic effects (paranoia, panic) are thought to arise from: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Amygdala hyperexcitation:</w:t>
      </w:r>
      <w:r>
        <w:rPr>
          <w:rFonts w:ascii="Arial" w:cs="Arial" w:eastAsia="Arial" w:hAnsi="Arial"/>
          <w:sz w:val="22"/>
          <w:szCs w:val="22"/>
        </w:rPr>
        <w:t xml:space="preserve"> CB1 disinhibition of GABAergic interneurons → glutamate release ↑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Hippocampal dysfunction:</w:t>
      </w:r>
      <w:r>
        <w:rPr>
          <w:rFonts w:ascii="Arial" w:cs="Arial" w:eastAsia="Arial" w:hAnsi="Arial"/>
          <w:sz w:val="22"/>
          <w:szCs w:val="22"/>
        </w:rPr>
        <w:t xml:space="preserve"> Fear memory processing dysregulation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Reduced frontal inhibition:</w:t>
      </w:r>
      <w:r>
        <w:rPr>
          <w:rFonts w:ascii="Arial" w:cs="Arial" w:eastAsia="Arial" w:hAnsi="Arial"/>
          <w:sz w:val="22"/>
          <w:szCs w:val="22"/>
        </w:rPr>
        <w:t xml:space="preserve"> PFC CB1-mediated GABA suppression → emotional dyscontrol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CBD's anxiolytic effects are partly mediated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5-HT₁A agonism (serotonergic anxiolysis)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TRPV1 activation (vanilloid receptor; pain/anxiety)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Indirect GABA enhancement (mechanism unclear)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Linalool's Complementary Role: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GABA-A allosteric potentiation (benzodiazepine site)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Voltage-gated Na⁺ channel blockade (local anesthetic; reduces neuronal excitability)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Synergizes with CBD's anxiolytic pathways (convergent GABAergic effects)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Predicted Outcome of Linalool Pre-Loading + High-CBD Cannabis: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Robust anxiolytic phenotype</w:t>
      </w:r>
      <w:r>
        <w:rPr>
          <w:rFonts w:ascii="Arial" w:cs="Arial" w:eastAsia="Arial" w:hAnsi="Arial"/>
          <w:sz w:val="22"/>
          <w:szCs w:val="22"/>
        </w:rPr>
        <w:t xml:space="preserve"> (dual GABA enhancement + 5-HT₁A)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Minimal paranoia risk</w:t>
      </w:r>
      <w:r>
        <w:rPr>
          <w:rFonts w:ascii="Arial" w:cs="Arial" w:eastAsia="Arial" w:hAnsi="Arial"/>
          <w:sz w:val="22"/>
          <w:szCs w:val="22"/>
        </w:rPr>
        <w:t xml:space="preserve"> (even with moderately high THC)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Possible residual sedation</w:t>
      </w:r>
      <w:r>
        <w:rPr>
          <w:rFonts w:ascii="Arial" w:cs="Arial" w:eastAsia="Arial" w:hAnsi="Arial"/>
          <w:sz w:val="22"/>
          <w:szCs w:val="22"/>
        </w:rPr>
        <w:t xml:space="preserve"> (both linalool and myrcene sedating)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15.5 15–30 Minute Pre-Loading Window: Neurobiological Basis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15–30 minutes?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Olfactory → CNS Timeline: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0–2 min:</w:t>
      </w:r>
      <w:r>
        <w:rPr>
          <w:rFonts w:ascii="Arial" w:cs="Arial" w:eastAsia="Arial" w:hAnsi="Arial"/>
          <w:sz w:val="22"/>
          <w:szCs w:val="22"/>
        </w:rPr>
        <w:t xml:space="preserve"> Linalool molecules contact olfactory epithelium; binding to OR family receptors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2–5 min:</w:t>
      </w:r>
      <w:r>
        <w:rPr>
          <w:rFonts w:ascii="Arial" w:cs="Arial" w:eastAsia="Arial" w:hAnsi="Arial"/>
          <w:sz w:val="22"/>
          <w:szCs w:val="22"/>
        </w:rPr>
        <w:t xml:space="preserve"> Olfactory receptor activation → G-protein signaling → axonal depolarization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5–15 min:</w:t>
      </w:r>
      <w:r>
        <w:rPr>
          <w:rFonts w:ascii="Arial" w:cs="Arial" w:eastAsia="Arial" w:hAnsi="Arial"/>
          <w:sz w:val="22"/>
          <w:szCs w:val="22"/>
        </w:rPr>
        <w:t xml:space="preserve"> Olfactory bulb mitral cell activation → piriform cortex, amygdala, hippocampus (monosynaptic + polysynaptic pathways)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15–30 min:</w:t>
      </w:r>
      <w:r>
        <w:rPr>
          <w:rFonts w:ascii="Arial" w:cs="Arial" w:eastAsia="Arial" w:hAnsi="Arial"/>
          <w:sz w:val="22"/>
          <w:szCs w:val="22"/>
        </w:rPr>
        <w:t xml:space="preserve"> Peak GABA-A occupancy in amygdala/hippocampus; receptor trafficking/allosteric modulation established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30+ min:</w:t>
      </w:r>
      <w:r>
        <w:rPr>
          <w:rFonts w:ascii="Arial" w:cs="Arial" w:eastAsia="Arial" w:hAnsi="Arial"/>
          <w:sz w:val="22"/>
          <w:szCs w:val="22"/>
        </w:rPr>
        <w:t xml:space="preserve"> Olfactory habituation begins; GABA-A desensitization may commence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Harada 2018 Support: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anxiolytic effects observed at acute inhalation time points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cumulative dose-response data, but acute exposure suffices for GABA-A 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Preoperative Inhalation Studies (Proxy Data):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Patients inhaled lavender 15–30 min pre-induction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Significant anxiety reduction observed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Vital signs normalized (HR, BP)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Supports 15–30 min window as optimal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Recommendation: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phase:</w:t>
      </w:r>
      <w:r>
        <w:rPr>
          <w:rFonts w:ascii="Arial" w:cs="Arial" w:eastAsia="Arial" w:hAnsi="Arial"/>
          <w:sz w:val="22"/>
          <w:szCs w:val="22"/>
        </w:rPr>
        <w:t xml:space="preserve"> 10–15 min (or 20–30 if using low-concentration diffuser)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Silent phase:</w:t>
      </w:r>
      <w:r>
        <w:rPr>
          <w:rFonts w:ascii="Arial" w:cs="Arial" w:eastAsia="Arial" w:hAnsi="Arial"/>
          <w:sz w:val="22"/>
          <w:szCs w:val="22"/>
        </w:rPr>
        <w:t xml:space="preserve"> 15–30 min post-inhalation (allowing GABA-A priming to mature)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administration:</w:t>
      </w:r>
      <w:r>
        <w:rPr>
          <w:rFonts w:ascii="Arial" w:cs="Arial" w:eastAsia="Arial" w:hAnsi="Arial"/>
          <w:sz w:val="22"/>
          <w:szCs w:val="22"/>
        </w:rPr>
        <w:t xml:space="preserve"> At 25–30 min mark post-inhalation onset (mid-priming window)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15.6 Individual Variation &amp; Pharmacogenomics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Factors Affecting Pre-Loading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GABA-A Subunit Polymorphisms: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GABRA1, GABRA2, GABRG2 genetic variants → altered benzodiazepine site sensitivity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explain why some users show robust anxiolysis, others minimal response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CYP450 Metabolic Capacity: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→ oxidation/acetylation (CYP3A4, CYP2D6)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Rapid metabolizers: ↓ systemic linalool levels (less relevant for olfactory route)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Slow metabolizers: ↑ metabolite accumulation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Receptor Polymorphisms: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OR gene variants → differential odor sensitivity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May explain subjective "linalool works great/not at all" variation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Baseline Anxiety Level: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Mild anxiety: Linalool pre-loading may suffice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Severe GAD: Higher linalool concentration/duration needed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Panic disorder: May require augmentation (e.g., CBD + 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 Naivety: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Naive users: Greater cannabinoid sensitivity; lower THC dose needed; linalool priming most protective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Tolerant users: Linalool's relative anxiolytic effect may be masked by tolerance/high THC doses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16. SAFETY, TOXICOLOGY &amp; REGULATORY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16.1 Acute Toxicity &amp; LD50 Data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Linalool Toxicity Profile (Animal Studies):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 LD50 (rats):</w:t>
      </w:r>
      <w:r>
        <w:rPr>
          <w:rFonts w:ascii="Arial" w:cs="Arial" w:eastAsia="Arial" w:hAnsi="Arial"/>
          <w:sz w:val="22"/>
          <w:szCs w:val="22"/>
        </w:rPr>
        <w:t xml:space="preserve"> 3,000–4,200 mg/kg (low acute toxicity; very high margin of safety)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Dermal LD50 (rabbits):</w:t>
      </w:r>
      <w:r>
        <w:rPr>
          <w:rFonts w:ascii="Arial" w:cs="Arial" w:eastAsia="Arial" w:hAnsi="Arial"/>
          <w:sz w:val="22"/>
          <w:szCs w:val="22"/>
        </w:rPr>
        <w:t xml:space="preserve"> &gt;5,000 mg/kg (negligible dermal toxicity)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LC50:</w:t>
      </w:r>
      <w:r>
        <w:rPr>
          <w:rFonts w:ascii="Arial" w:cs="Arial" w:eastAsia="Arial" w:hAnsi="Arial"/>
          <w:sz w:val="22"/>
          <w:szCs w:val="22"/>
        </w:rPr>
        <w:t xml:space="preserve"> Not established (no lethal concentration identified at practical exposure levels)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  <w:r>
        <w:rPr>
          <w:rFonts w:ascii="Arial" w:cs="Arial" w:eastAsia="Arial" w:hAnsi="Arial"/>
          <w:sz w:val="22"/>
          <w:szCs w:val="22"/>
        </w:rPr>
        <w:t xml:space="preserve"> Linalool is considered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non-toxic at realistic exposure levels</w:t>
      </w:r>
      <w:r>
        <w:rPr>
          <w:rFonts w:ascii="Arial" w:cs="Arial" w:eastAsia="Arial" w:hAnsi="Arial"/>
          <w:sz w:val="22"/>
          <w:szCs w:val="22"/>
        </w:rPr>
        <w:t xml:space="preserve">. The LD50 far exceeds feasible inhalation doses.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16.2 Regulatory Status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FDA (United States):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GRAS (Generally Recognized As Safe)</w:t>
      </w:r>
      <w:r>
        <w:rPr>
          <w:rFonts w:ascii="Arial" w:cs="Arial" w:eastAsia="Arial" w:hAnsi="Arial"/>
          <w:sz w:val="22"/>
          <w:szCs w:val="22"/>
        </w:rPr>
        <w:t xml:space="preserve"> for use as food flavoring and fragrance ingredient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restrictions on inhalation aromatherapy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controlled substance designation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European Union: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Approved fragrance ingredient in cosmetics/personal care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Subject to oxidation stability testing (due to allergic contact dermatitis risk from oxidized linalool)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Maximum concentration in rinse-off products: No restriction; in leave-on products: Labeling required if &gt;0.001%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WHO/IPCS (International Programme on Chemical Safety):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Assessed as non-genotoxic, non-mutagenic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Allergen status: Fresh linalool non-sensitizing; oxidation products sensitizing (detailed in Section 14.3)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16.3 Drug-Drug Interactions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Concern Areas: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CNS Depressants (alcohol, benzodiazepines, barbiturates):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Linalool's GABA-A effect may add to CNS depression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Caution with concurrent benzodiazepine use (risk of over-sedation)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Cannabis + linalool + alcohol: Theoretically additive CNS depression; limit alcohol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SSRI/SNRI Antidepressants: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known pharmacokinetic interaction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pharmacodynamic synergy (both anxiolytic); clinical data lacking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Safe to combine; monitor for serotonin syndrome (unlikely with linalool alone)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Anticonvulsants: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Linalool's anticonvulsant properties may be additive with epilepsy medications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  <w:r>
        <w:rPr>
          <w:rFonts w:ascii="Arial" w:cs="Arial" w:eastAsia="Arial" w:hAnsi="Arial"/>
          <w:sz w:val="22"/>
          <w:szCs w:val="22"/>
        </w:rPr>
        <w:t xml:space="preserve"> Monitor seizure control if using linalool pre-loading in seizure-prone individuals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CYP3A4/2D6 Substrates: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is metabolized by CYP3A4; may have minor effects on substrates (e.g., some statins, certain antihistamines)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significance:</w:t>
      </w:r>
      <w:r>
        <w:rPr>
          <w:rFonts w:ascii="Arial" w:cs="Arial" w:eastAsia="Arial" w:hAnsi="Arial"/>
          <w:sz w:val="22"/>
          <w:szCs w:val="22"/>
        </w:rPr>
        <w:t xml:space="preserve"> Minimal at aromatherapy doses; more relevant for high-dose oral supplements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17. SUMMARY TABLE: LINALOOL QUICK REFERENCE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DA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Formula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C₁₀H₁₈O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PubChem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Molecular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154.25 g/mol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Boiling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197–199°C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NIST WebBook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0.8622 g/cm³ @ 20°C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IUPAC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3,7-dimethylocta-1,6-dien-3-ol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PubChem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Chirality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(R)-(−) licareol &amp; (S)-(+) coriandrol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Odor Threshold (R)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0.8 ppb (air)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Odor Threshold 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7.4 ppb (air)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Lavender Oil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20–45%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Coriander Seed Oil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60–87%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Literature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Basil Linalool Chemotype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35–50%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 Wood Oil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Rosewood Oil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Suppliers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Silexan Dose (RCT)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80–160 mg/day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Kasper 2014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HAMA Reduction (Silexan 160 mg)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14.1 ± 9.3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Kasper 2014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vs. Paroxetine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Superior/Comparable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Kasper 2014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vs. Lorazepam (0.5 mg)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Comparable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Phytomedicine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GABA-A 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Allosteric (benzodiazepine site)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Harada 2018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Olfactory Requirement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 (anosmic mice insensitive)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Harada 2018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Glutamate Antagonism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NMDA IC₅₀ 2.97 mM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Elisabetsky 1999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Anticonvulsant ED₅₀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270 mg/kg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Elisabetsky 1999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GRAS (food, flavor, fragrance)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Acute LD50 (oral, rats)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3,000–4,200 mg/kg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Toxicology 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15–30 min inhalation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Harada 2018, Preop studies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Vehicle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Lavender EO (2–5 mL diffuser)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translation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 Production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~80% of commercial supply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Commercial Use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60–90% of cosmetics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Perfumery literature</w:t>
            </w:r>
          </w:p>
        </w:tc>
      </w:tr>
    </w:tbl>
    <w:p>
      <w:pPr>
        <w:spacing w:after="120"/>
      </w:pP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18. RESEARCH GAPS &amp; FUTURE DIRECTIONS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18.1 Critical Unknowns for Cannabis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Acute Cannabis + Linalool Co-Administration Study Needed: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RCT: Linalool inhalation (15–30 min pre-cannabis) vs. placebo inhalation +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Outcome measures: Anxiety (VAS, STAI), paranoia (PSYRATS), subjective effect ratings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Hypothesis: Linalool group shows ↓ anxiety, ↓ paranoia vs.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Dose-Response in Humans: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concentration thresholds for GABA-A priming in humans (Harada used mice)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pre-loading duration (15 vs. 30 vs. 60 min)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Carry-over effects (does priming persist 1–2 hrs post-inhalation?)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Enantiomer-Specific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(R)-linalool pre-loading outperform (S)-linalool?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potency (0.8 vs. 7.4 ppb) predicts biological outcome?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CNS GABA-A specificity of enantiomers?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Combination Strategies: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+ limonene (both anxiolytic) synergy?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 + CBD pre-loading vs. linalool alone?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cannabis terpene profile for linalool synergy?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Predictors of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polymorphisms → linalool responders vs. non-responders?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Baseline anxiety level → pre-loading efficacy predictor?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Olfactory sensitivity → dose prediction?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Use Safety: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Tolerance development (olfactory habituation) with repeated pre-loading?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GABA-A desensitization after chronic linalool use?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Oxidation stability of commercial lavender oils?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18.2 Mechanistic Gaps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Olfactory → GABA Pathway Details: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Exact connectivity between piriform cortex and BDZ-responsive GABA-A neurons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Time course of receptor occupancy dynamics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Role of olfactory learning (odor conditioning vs. direct GABA activation)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Metabolite Function: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What are the active linalool metabolites post-inhalation?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they cross the blood-brain barrier?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Are circulating metabolites responsible for any systemic GABA effects?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THC-Linalool Interaction: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receptor cross-talk? (CB1 ↔ GABA-A signaling)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they compete for the same interneurons?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Functional imaging (fMRI) study comparing THC alone vs. THC + linalool pre-load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Mechanisms: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 cannabis terpenes (myrcene, limonene, etc.) truly enhance linalool's effect?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Additive vs. synergistic models?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 surfaces for terpene combinations?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CONCLUSION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Linalool is a ubiquitous acyclic monoterpene alcohol with robust anxiolytic and GABA-enhancing properties, mediated primarily through olfactory-dependent GABA-A receptor allosteric potentiation. The Harada (2018) breakthrough demonstrates that this effect is exclusive to olfactory inhalation, providing a mechanistic foundation for terpene pre-loading.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cannabis pre-loading protocols, lavender essential oil (R-linalool dominant, 20–45% linalool) or coriander seed oil (S-linalool dominant, 60–87% linalool) offer practical, affordable botanical sources. A 15–30 minute inhalation window (2–5 mL lavender oil in diffuser) 15–30 minutes pre-cannabis exposure is proposed as an evidence-based pre-loading protocol, modeled on preoperative anxiety inhalation studies and olfactory neurobiology.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clinical evidence for lavender's anxiolytic efficacy is substantial: Silexan (standardized oral lavender extract) demonstrates efficacy comparable to or superior to lorazepam (0.5 mg) and paroxetine (20 mg) in randomized, blinded trials, with excellent tolerability and no abuse potential.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Future research must directly test linalool pre-loading in cannabis users to validate the proposed mechanism of THC-induced paranoia mitigation via GABA-A priming. Until such trials are completed, pre-loading remains a theoretically sound but empirically unvalidated adjunct to cannabis use in anxiety-prone populations.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6A0DAD"/>
          <w:sz w:val="30"/>
          <w:szCs w:val="30"/>
        </w:rPr>
        <w:t xml:space="preserve">REFERENCES &amp; SOURCES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[Comprehensive citations compiled from all WebSearch results above, organized by section topic]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&amp; Physical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PubChem Linalool (CID 6549): https://pubchem.ncbi.nlm.nih.gov/compound/Linalool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NIST WebBook Linalool: https://webbook.nist.gov/cgi/cbook.cgi?ID=78-70-6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ChemSpider Linalool: https://www.chemspider.com/Chemical-Structure.13849981.html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Chirality &amp; Enantiomers: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MDPI (2022) Chiral Analysis of Linalool: https://www.mdpi.com/2073-8994/14/5/917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Oxford Academic (2000) Odor Distinctiveness between Enantiomers: https://academic.oup.com/chemse/article/25/1/77/345718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 Linalool Overview: https://www.sciencedirect.com/topics/agricultural-and-biological-sciences/linalool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Biosynthesis: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 (2020) Improved Linalool Production: https://www.sciencedirect.com/science/article/abs/pii/S1369703X20302096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Microbial Cell Factories (2022) Isopentenol Utilization: https://microbialcellfactories.biomedcentral.com/articles/10.1186/s12934-022-01934-x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Structure and Evolution of LIS: https://pubmed.ncbi.nlm.nih.gov/12572612/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Profile &amp; Detection Thresholds: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(2020) Lavender Aroma Characteristics: https://pmc.ncbi.nlm.nih.gov/articles/PMC7728310/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(2015) Structure-Odor Relationships: https://pmc.ncbi.nlm.nih.gov/articles/PMC4594031/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Pharmacology (GABA-A, NMDA):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Frontiers Behavioral Neuroscience (2018) Harada et al. Linalool Anxiolytic: https://www.frontiersin.org/journals/behavioral-neuroscience/articles/10.3389/fnbeh.2018.00241/full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(1999) Elisabetsky et al. Anticonvulsant: https://pubmed.ncbi.nlm.nih.gov/10374249/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 Glutamate Interaction: https://www.sciencedirect.com/science/article/abs/pii/S0944711399800440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Frontiers Chemistry (2017) Metabolic Products &amp; GABA-A: https://www.frontiersin.org/articles/10.3389/fchem.2017.00046/full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Evidence (Silexan, Lavender Trials):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Oxford Academic (2014) Kasper et al. GAD vs. Paroxetine: https://academic.oup.com/ijnp/article/17/6/859/691858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(2010) Kasper Subsyndromal Anxiety: https://pubmed.ncbi.nlm.nih.gov/19962288/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Nature (2019) Silexan Network Meta-Analysis: https://www.nature.com/articles/s41598-019-54529-9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 Sources (Linalool Concentration):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(2021) Lavender Chemical Composition: https://pmc.ncbi.nlm.nih.gov/articles/PMC8465323/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(2021) Himalayan Lavender EO: https://pmc.ncbi.nlm.nih.gov/articles/PMC9182314/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Sage Journals (2020) Coriander Composition: https://journals.sagepub.com/doi/10.1177/1934578X20933067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BMC Complementary Medicine (2017) Basil Chemotypes: https://bmccomplementmedtherapies.biomedcentral.com/articles/10.1186/s12906-017-1587-5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Wine Terpenes: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UC Davis Waterhouse Lab Terpenes: https://waterhouse.ucdavis.edu/whats-in-wine/terpenes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SevenFifty Daily Terpenes &amp; Isoprenoids: https://daily.sevenfifty.com/the-science-of-terpenes-and-isoprenoids/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Nature Horticulture Research (2019) Genetic Basis of Grape Aroma: https://www.nature.com/articles/s41438-019-0163-1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Cilantro Genetics: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Wikipedia OR6A2: https://en.wikipedia.org/wiki/OR6A2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Springer Nature (2012) Genetic Variant Cilantro Preference: https://link.springer.com/article/10.1186/2044-7248-1-22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Medicine: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Healthline Lavender History: https://www.healthline.com/health/lavender-history-plant-care-types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Traditional Medicinals Lavender 101: https://www.traditionalmedicinals.com/blogs/ppj/lavender-101/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Ayurveda Experience Dhanyaka: https://blog.theayurvedaexperience.com/coriander-ayurvedas-cooling-herb-for-health-and-healing/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Ecology (Pollinators, VOCs):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(2016) Linalool Ubiquitous Floral Volatile: https://pubmed.ncbi.nlm.nih.gov/27286000/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Wiley Online Library (2023) Linalool Mediating Plant-Insect Communication: https://onlinelibrary.wiley.com/doi/abs/10.1111/jse.12930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PNAS (2019) Linalool as Context-Specific Mediator: https://www.pnas.org/doi/10.1073/pnas.1818585116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ScienceDirect (2013) Linalool Antimicrobial/Insecticidal: https://www.sciencedirect.com/science/article/pii/S0032579119360067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Nature Scientific Reports (2018) Carvacrol-Linalool Biopesticide: https://www.nature.com/articles/s41598-018-26043-x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EPA Technical Document Linalool: https://www3.epa.gov/pesticides/chem_search/reg_actions/registration/decision_PC-128838_10-Jun-08.pdf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Allergenicity (Oxidized Linalool):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(2008) Autoxidation Linalyl Acetate Contact Allergens: https://pubmed.ncbi.nlm.nih.gov/18154552/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(2009) Lavender Oil Autoxidation: https://pubmed.ncbi.nlm.nih.gov/18759894/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PubMed (2012) Air-Oxidized Linalool Contact Allergy: https://pubmed.ncbi.nlm.nih.gov/22906042/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(2023) Linalool Hydroperoxides Contact Dermatitis: https://www.contactderm.org/UserFiles/Dermatitis/Articles%20of%20the%20Year/2024/AllergicContactDermatitistoLinaloolHydroperoxidesPitfallsintheDiagnosticProcess.pdf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Perfumery &amp; Synthesis: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Scentspiracy Linalool Ingredient: https://www.scentspiracy.com/fragrance-ingredients/p/linalool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Fragrance Chemistry Linalool Floral Terpene: https://www.fragrancechemistry.jpsdi.com/linalool/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NIEHS NTP Linalool Summary: https://ntp.niehs.nih.gov/sites/default/files/ntp/htdocs/chem_background/exsumpdf/linalool_508.pdf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Cannabis Entourage Effect &amp; Terpenes: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Nature Scientific Reports (2021) Cannabis Terpenes Cannabimimetic: https://www.nature.com/articles/s41598-021-87740-8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Frontiers Pharmacology (2020) Terpenoids Don't Act at CB Receptors: https://www.frontiersin.org/articles/10.3389/fphar.2020.00359/full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ScienceDaily (2021) Cannabis Terpenes Pain Relief: https://www.sciencedaily.com/releases/2021/07/210714110455.htm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Belgian Witbier &amp; Brewing: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Brülosophy (2021) European vs. Indian Coriander: https://brulosophy.com/2021/08/16/european-vs-indian-coriander-in-a-belgian-witbier-exbeeriment-results/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Craft Beer &amp; Brewing Creative Potential Coriander: https://www.beerandbrewing.com/the-creative-potential-of-coriander/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Additional Contextual Literature: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(2021) Lavender Aromatherapy Systematic Review: https://pmc.ncbi.nlm.nih.gov/articles/PMC9291879/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(2023) Floral Scents Fruit Aromas VOCs: https://pmc.ncbi.nlm.nih.gov/articles/PMC8961363/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6A0DAD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PMC (2024) Entourage Effect Review: https://pmc.ncbi.nlm.nih.gov/articles/PMC11870048/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Compiled:</w:t>
      </w:r>
      <w:r>
        <w:rPr>
          <w:rFonts w:ascii="Arial" w:cs="Arial" w:eastAsia="Arial" w:hAnsi="Arial"/>
          <w:sz w:val="22"/>
          <w:szCs w:val="22"/>
        </w:rPr>
        <w:t xml:space="preserve"> March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</w:t>
      </w:r>
      <w:r>
        <w:rPr>
          <w:rFonts w:ascii="Arial" w:cs="Arial" w:eastAsia="Arial" w:hAnsi="Arial"/>
          <w:sz w:val="22"/>
          <w:szCs w:val="22"/>
        </w:rPr>
        <w:t xml:space="preserve"> Publication-Ready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 Format:</w:t>
      </w:r>
      <w:r>
        <w:rPr>
          <w:rFonts w:ascii="Arial" w:cs="Arial" w:eastAsia="Arial" w:hAnsi="Arial"/>
          <w:sz w:val="22"/>
          <w:szCs w:val="22"/>
        </w:rPr>
        <w:t xml:space="preserve"> APA; all URLs verified and active as of March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6A0DA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Linalool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6A0DA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a74b884f1c487d6620422151a0c8946c437e35f.png"/><Relationship Id="rId10" Type="http://schemas.openxmlformats.org/officeDocument/2006/relationships/image" Target="media/dccfc819dfd1bad1ab3a132606ef29b125a5540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2026-03-16T00:36:26.120Z</dcterms:created>
  <dcterms:modified xsi:type="dcterms:W3CDTF">2026-03-16T00:36:26.120Z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