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Testando Responsividade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Voluptatum obcaecati, necessitatibus laboriosam, reprehenderit libero temporibus saepe vero voluptatem illum exercitationem cupiditate aspernatur officia veniam. Distinctio repellendus debitis non? Temporibus, accusantium!Lorem Lorem ipsum dolor, sit amet consectetur adipisicing elit. Necessitatibus a perspiciatis doloremque natus ipsa ipsam dolorem inventore temporibus at! Aut, illo earum? Nam, tempora id. Fugiat sit nam numquam eligendi. Lorem ipsum dolor sit amet consectetur adipisicing elit. Veritatis velit eos possimus, totam natus explicabo magnam officiis, error molestiae maxime deserunt soluta blanditiis recusandae excepturi? Reiciendis quia quas voluptate accusantium?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dolor, sit amet consectetur adipisicing elit. Voluptatum obcaecati, necessitatibus laboriosam, reprehenderit libero temporibus saepe vero voluptatem illum exercitationem cupiditate aspernatur officia veniam. Distinctio repellendus debitis non? Temporibus, accusantium!Lorem Lorem ipsum dolor, sit amet consectetur adipisicing elit. Necessitatibus a perspiciatis doloremque natus ipsa ipsam dolorem inventore temporibus at! Aut, illo earum? Nam, tempora id. Fugiat sit nam numquam eligendi. Lorem ipsum dolor sit amet consectetur adipisicing elit. Veritatis velit eos possimus, totam natus explicabo magnam officiis, error molestiae maxime deserunt soluta blanditiis recusandae excepturi? Reiciendis quia quas voluptate accusantium?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