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106BA" w14:textId="2BFEACBB" w:rsidR="00E01983" w:rsidRDefault="009538E3" w:rsidP="008340AA">
      <w:pPr>
        <w:outlineLvl w:val="0"/>
      </w:pPr>
      <w:r>
        <w:rPr>
          <w:rFonts w:hint="eastAsia"/>
        </w:rPr>
        <w:t>x</w:t>
      </w:r>
      <w:r w:rsidR="00731BAE">
        <w:rPr>
          <w:rFonts w:hint="eastAsia"/>
        </w:rPr>
        <w:t>使用SysConfig建立电机控制软件的要点：</w:t>
      </w:r>
    </w:p>
    <w:p w14:paraId="6E5ABCDC" w14:textId="77777777" w:rsidR="00731BAE" w:rsidRDefault="00731BAE"/>
    <w:p w14:paraId="3A283236" w14:textId="3B49D056" w:rsidR="00731BAE" w:rsidRDefault="00731BAE" w:rsidP="008340AA">
      <w:pPr>
        <w:outlineLvl w:val="1"/>
      </w:pPr>
      <w:r>
        <w:rPr>
          <w:rFonts w:hint="eastAsia"/>
        </w:rPr>
        <w:t>零. 新建工程</w:t>
      </w:r>
    </w:p>
    <w:p w14:paraId="005DD76B" w14:textId="16AC23D6" w:rsidR="00731BAE" w:rsidRDefault="00731BAE">
      <w:r w:rsidRPr="00731BAE">
        <w:rPr>
          <w:noProof/>
        </w:rPr>
        <w:drawing>
          <wp:inline distT="0" distB="0" distL="0" distR="0" wp14:anchorId="64E773C0" wp14:editId="704AD842">
            <wp:extent cx="5274310" cy="3293745"/>
            <wp:effectExtent l="0" t="0" r="2540" b="1905"/>
            <wp:docPr id="889150348" name="图片 1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50348" name="图片 1" descr="截图里有图片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B490" w14:textId="3DEB9747" w:rsidR="00731BAE" w:rsidRDefault="00731BAE">
      <w:r>
        <w:rPr>
          <w:rFonts w:hint="eastAsia"/>
        </w:rPr>
        <w:t>选择右边导入软件包，选择安装C2000ware的目录。</w:t>
      </w:r>
    </w:p>
    <w:p w14:paraId="33047D26" w14:textId="74A53DC7" w:rsidR="00731BAE" w:rsidRDefault="00731BAE">
      <w:r>
        <w:rPr>
          <w:noProof/>
        </w:rPr>
        <w:drawing>
          <wp:inline distT="0" distB="0" distL="0" distR="0" wp14:anchorId="023FF4E8" wp14:editId="0085E19E">
            <wp:extent cx="5274310" cy="2045335"/>
            <wp:effectExtent l="0" t="0" r="2540" b="0"/>
            <wp:docPr id="1744640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40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9506" w14:textId="77777777" w:rsidR="00731BAE" w:rsidRDefault="00731BAE"/>
    <w:p w14:paraId="0E398ED7" w14:textId="4823CA03" w:rsidR="00731BAE" w:rsidRDefault="00731BAE">
      <w:r>
        <w:rPr>
          <w:rFonts w:hint="eastAsia"/>
        </w:rPr>
        <w:t>之后选择目标芯片</w:t>
      </w:r>
    </w:p>
    <w:p w14:paraId="2DA87C39" w14:textId="3F52D5FA" w:rsidR="00731BAE" w:rsidRDefault="00731BAE">
      <w:r>
        <w:rPr>
          <w:noProof/>
        </w:rPr>
        <w:lastRenderedPageBreak/>
        <w:drawing>
          <wp:inline distT="0" distB="0" distL="0" distR="0" wp14:anchorId="67E79F00" wp14:editId="536ACB4A">
            <wp:extent cx="5274310" cy="1294765"/>
            <wp:effectExtent l="0" t="0" r="2540" b="635"/>
            <wp:docPr id="67743854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38548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DFC9" w14:textId="60BCC0C7" w:rsidR="00731BAE" w:rsidRDefault="00731BAE">
      <w:r>
        <w:rPr>
          <w:rFonts w:hint="eastAsia"/>
        </w:rPr>
        <w:t>就可以进入下图所示的配置界面：</w:t>
      </w:r>
    </w:p>
    <w:p w14:paraId="618AF24B" w14:textId="1AB7B72E" w:rsidR="00731BAE" w:rsidRDefault="00731BAE">
      <w:r w:rsidRPr="00731BAE">
        <w:rPr>
          <w:noProof/>
        </w:rPr>
        <w:drawing>
          <wp:inline distT="0" distB="0" distL="0" distR="0" wp14:anchorId="14FB1390" wp14:editId="2D101AC2">
            <wp:extent cx="5274310" cy="2829560"/>
            <wp:effectExtent l="0" t="0" r="2540" b="8890"/>
            <wp:docPr id="232975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75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395F" w14:textId="77777777" w:rsidR="00731BAE" w:rsidRDefault="00731BAE"/>
    <w:p w14:paraId="3AADB8E8" w14:textId="1E3E8D67" w:rsidR="00731BAE" w:rsidRDefault="00731BAE" w:rsidP="008340AA">
      <w:pPr>
        <w:outlineLvl w:val="1"/>
      </w:pPr>
      <w:r>
        <w:rPr>
          <w:rFonts w:hint="eastAsia"/>
        </w:rPr>
        <w:t>一. 基本的设备支持：</w:t>
      </w:r>
    </w:p>
    <w:p w14:paraId="291D71BC" w14:textId="42DBD150" w:rsidR="00731BAE" w:rsidRDefault="00731BAE">
      <w:r>
        <w:rPr>
          <w:rFonts w:hint="eastAsia"/>
        </w:rPr>
        <w:t>1. 作为一个基于Syscfg的工程，推荐打开以下几个选项，之后再进行需要的外设的配置。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731BAE" w14:paraId="6DACCD38" w14:textId="77777777" w:rsidTr="00534C92">
        <w:tc>
          <w:tcPr>
            <w:tcW w:w="2547" w:type="dxa"/>
          </w:tcPr>
          <w:p w14:paraId="2C84C23E" w14:textId="323D64D0" w:rsidR="00731BAE" w:rsidRDefault="00731BAE">
            <w:r>
              <w:rPr>
                <w:rFonts w:hint="eastAsia"/>
              </w:rPr>
              <w:t>必要基础设置</w:t>
            </w:r>
          </w:p>
        </w:tc>
        <w:tc>
          <w:tcPr>
            <w:tcW w:w="5749" w:type="dxa"/>
          </w:tcPr>
          <w:p w14:paraId="7C1C887B" w14:textId="4D9BBEF6" w:rsidR="00731BAE" w:rsidRDefault="00731BAE">
            <w:r>
              <w:rPr>
                <w:rFonts w:hint="eastAsia"/>
              </w:rPr>
              <w:t>功能概述</w:t>
            </w:r>
          </w:p>
        </w:tc>
      </w:tr>
      <w:tr w:rsidR="00731BAE" w14:paraId="76A30F87" w14:textId="77777777" w:rsidTr="00534C92">
        <w:tc>
          <w:tcPr>
            <w:tcW w:w="2547" w:type="dxa"/>
          </w:tcPr>
          <w:p w14:paraId="1949C4F9" w14:textId="611264B2" w:rsidR="00731BAE" w:rsidRDefault="00731BAE">
            <w:r>
              <w:rPr>
                <w:rFonts w:hint="eastAsia"/>
              </w:rPr>
              <w:t>System - MEMCFG</w:t>
            </w:r>
          </w:p>
        </w:tc>
        <w:tc>
          <w:tcPr>
            <w:tcW w:w="5749" w:type="dxa"/>
          </w:tcPr>
          <w:p w14:paraId="052DD92A" w14:textId="77777777" w:rsidR="00731BAE" w:rsidRDefault="00534C92">
            <w:r>
              <w:rPr>
                <w:rFonts w:hint="eastAsia"/>
              </w:rPr>
              <w:t>进行内存区功能设置，使用CLA时一定需要用到，方便DSP和CLA通信。</w:t>
            </w:r>
          </w:p>
          <w:p w14:paraId="3E164007" w14:textId="37AA1C5A" w:rsidR="00534C92" w:rsidRDefault="00534C92">
            <w:r>
              <w:rPr>
                <w:rFonts w:hint="eastAsia"/>
              </w:rPr>
              <w:t>如果不使用CLA可以只添加，并不修改。</w:t>
            </w:r>
          </w:p>
        </w:tc>
      </w:tr>
      <w:tr w:rsidR="00731BAE" w14:paraId="6A36DD8A" w14:textId="77777777" w:rsidTr="00534C92">
        <w:tc>
          <w:tcPr>
            <w:tcW w:w="2547" w:type="dxa"/>
          </w:tcPr>
          <w:p w14:paraId="689796B7" w14:textId="4590D88A" w:rsidR="00731BAE" w:rsidRPr="00534C92" w:rsidRDefault="00534C92">
            <w:r>
              <w:rPr>
                <w:rFonts w:hint="eastAsia"/>
              </w:rPr>
              <w:t>System - SYSCTL</w:t>
            </w:r>
          </w:p>
        </w:tc>
        <w:tc>
          <w:tcPr>
            <w:tcW w:w="5749" w:type="dxa"/>
          </w:tcPr>
          <w:p w14:paraId="1A7DE13F" w14:textId="56B5FC51" w:rsidR="00731BAE" w:rsidRDefault="00534C92">
            <w:r>
              <w:rPr>
                <w:rFonts w:hint="eastAsia"/>
              </w:rPr>
              <w:t>用于设置核心、外设、非屏蔽中断等的映射。</w:t>
            </w:r>
          </w:p>
        </w:tc>
      </w:tr>
      <w:tr w:rsidR="00731BAE" w14:paraId="3CC35013" w14:textId="77777777" w:rsidTr="00534C92">
        <w:tc>
          <w:tcPr>
            <w:tcW w:w="2547" w:type="dxa"/>
          </w:tcPr>
          <w:p w14:paraId="55DDE50D" w14:textId="00F7C1BE" w:rsidR="00731BAE" w:rsidRDefault="00534C92">
            <w:r>
              <w:rPr>
                <w:rFonts w:hint="eastAsia"/>
              </w:rPr>
              <w:t xml:space="preserve">Software </w:t>
            </w:r>
            <w:r>
              <w:t>–</w:t>
            </w:r>
            <w:r>
              <w:rPr>
                <w:rFonts w:hint="eastAsia"/>
              </w:rPr>
              <w:t xml:space="preserve"> Device Support</w:t>
            </w:r>
          </w:p>
        </w:tc>
        <w:tc>
          <w:tcPr>
            <w:tcW w:w="5749" w:type="dxa"/>
          </w:tcPr>
          <w:p w14:paraId="3CA90F78" w14:textId="38E91554" w:rsidR="00731BAE" w:rsidRDefault="00534C92">
            <w:r>
              <w:rPr>
                <w:rFonts w:hint="eastAsia"/>
              </w:rPr>
              <w:t xml:space="preserve">将会依据System </w:t>
            </w:r>
            <w:r>
              <w:t>–</w:t>
            </w:r>
            <w:r>
              <w:rPr>
                <w:rFonts w:hint="eastAsia"/>
              </w:rPr>
              <w:t xml:space="preserve"> SYSCTL的设置生成设备支持，正确的引入头文件和基础文件。</w:t>
            </w:r>
          </w:p>
        </w:tc>
      </w:tr>
      <w:tr w:rsidR="00534C92" w14:paraId="7E57DEA6" w14:textId="77777777" w:rsidTr="00534C92">
        <w:tc>
          <w:tcPr>
            <w:tcW w:w="2547" w:type="dxa"/>
          </w:tcPr>
          <w:p w14:paraId="521D4504" w14:textId="065C3412" w:rsidR="00534C92" w:rsidRDefault="00534C92">
            <w:r>
              <w:rPr>
                <w:rFonts w:hint="eastAsia"/>
              </w:rPr>
              <w:t>Linker Command  File Config</w:t>
            </w:r>
          </w:p>
        </w:tc>
        <w:tc>
          <w:tcPr>
            <w:tcW w:w="5749" w:type="dxa"/>
          </w:tcPr>
          <w:p w14:paraId="674AC94C" w14:textId="7DF9DF54" w:rsidR="00534C92" w:rsidRDefault="008F11E0">
            <w:r>
              <w:rPr>
                <w:rFonts w:hint="eastAsia"/>
              </w:rPr>
              <w:t>如果需要在连接命令文件中附加连接命令，可以使用这个选项进行配置，比如需要配置CLA的工作内存。</w:t>
            </w:r>
          </w:p>
          <w:p w14:paraId="47ED86C4" w14:textId="792FC7B4" w:rsidR="008F11E0" w:rsidRPr="008F11E0" w:rsidRDefault="008F11E0">
            <w:r>
              <w:rPr>
                <w:rFonts w:hint="eastAsia"/>
              </w:rPr>
              <w:t>如果不使用CLA可以只添加，不做修改。</w:t>
            </w:r>
          </w:p>
        </w:tc>
      </w:tr>
      <w:tr w:rsidR="008A05F4" w14:paraId="04352D5D" w14:textId="77777777" w:rsidTr="00534C92">
        <w:tc>
          <w:tcPr>
            <w:tcW w:w="2547" w:type="dxa"/>
          </w:tcPr>
          <w:p w14:paraId="570AA73D" w14:textId="6885E922" w:rsidR="008A05F4" w:rsidRDefault="008A05F4">
            <w:r>
              <w:rPr>
                <w:rFonts w:hint="eastAsia"/>
              </w:rPr>
              <w:t>Analog - ASYSCTL</w:t>
            </w:r>
          </w:p>
        </w:tc>
        <w:tc>
          <w:tcPr>
            <w:tcW w:w="5749" w:type="dxa"/>
          </w:tcPr>
          <w:p w14:paraId="4EBEAE65" w14:textId="7E4D28F6" w:rsidR="008A05F4" w:rsidRDefault="008A05F4">
            <w:r>
              <w:rPr>
                <w:rFonts w:hint="eastAsia"/>
              </w:rPr>
              <w:t>启用模拟外设控制器，启用后默认选择模拟参考源为外部参考源。</w:t>
            </w:r>
          </w:p>
        </w:tc>
      </w:tr>
    </w:tbl>
    <w:p w14:paraId="5BB1D182" w14:textId="0EBD9B12" w:rsidR="00731BAE" w:rsidRDefault="008F11E0">
      <w:r>
        <w:rPr>
          <w:rFonts w:hint="eastAsia"/>
        </w:rPr>
        <w:t>添加的方法，参考下图：</w:t>
      </w:r>
    </w:p>
    <w:p w14:paraId="6B03388A" w14:textId="42535067" w:rsidR="008F11E0" w:rsidRDefault="008F11E0">
      <w:r>
        <w:rPr>
          <w:rFonts w:hint="eastAsia"/>
          <w:noProof/>
        </w:rPr>
        <w:lastRenderedPageBreak/>
        <w:drawing>
          <wp:inline distT="0" distB="0" distL="0" distR="0" wp14:anchorId="3FFEE9A0" wp14:editId="41570478">
            <wp:extent cx="5273675" cy="2109470"/>
            <wp:effectExtent l="0" t="0" r="3175" b="5080"/>
            <wp:docPr id="1891784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9B8519" w14:textId="77777777" w:rsidR="008F11E0" w:rsidRDefault="008F11E0"/>
    <w:p w14:paraId="22175E46" w14:textId="414683B2" w:rsidR="008F11E0" w:rsidRDefault="008F11E0">
      <w:r>
        <w:rPr>
          <w:rFonts w:hint="eastAsia"/>
        </w:rPr>
        <w:t>对于控制器的设计，下面这些内容通常也是必要的项目:</w:t>
      </w:r>
    </w:p>
    <w:p w14:paraId="313346BF" w14:textId="199107E6" w:rsidR="008F11E0" w:rsidRDefault="008F11E0">
      <w:r>
        <w:rPr>
          <w:rFonts w:hint="eastAsia"/>
        </w:rPr>
        <w:t>可以在C2000WARE LIBRARY选下卡下根据需要添加：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11E0" w14:paraId="40352A40" w14:textId="77777777" w:rsidTr="008F11E0">
        <w:tc>
          <w:tcPr>
            <w:tcW w:w="4148" w:type="dxa"/>
          </w:tcPr>
          <w:p w14:paraId="310D4148" w14:textId="3B8B0610" w:rsidR="008F11E0" w:rsidRDefault="008F11E0">
            <w:r>
              <w:rPr>
                <w:rFonts w:hint="eastAsia"/>
              </w:rPr>
              <w:t>C2000Ware 库</w:t>
            </w:r>
          </w:p>
        </w:tc>
        <w:tc>
          <w:tcPr>
            <w:tcW w:w="4148" w:type="dxa"/>
          </w:tcPr>
          <w:p w14:paraId="648E3FDF" w14:textId="1A48A65D" w:rsidR="008F11E0" w:rsidRDefault="008F11E0">
            <w:r>
              <w:rPr>
                <w:rFonts w:hint="eastAsia"/>
              </w:rPr>
              <w:t>功能概述</w:t>
            </w:r>
          </w:p>
        </w:tc>
      </w:tr>
      <w:tr w:rsidR="008F11E0" w14:paraId="18915959" w14:textId="77777777" w:rsidTr="008F11E0">
        <w:tc>
          <w:tcPr>
            <w:tcW w:w="4148" w:type="dxa"/>
          </w:tcPr>
          <w:p w14:paraId="52A2A3BA" w14:textId="268C5491" w:rsidR="008F11E0" w:rsidRDefault="008F11E0">
            <w:r>
              <w:rPr>
                <w:rFonts w:hint="eastAsia"/>
              </w:rPr>
              <w:t>C2000ware Library - TCM</w:t>
            </w:r>
          </w:p>
        </w:tc>
        <w:tc>
          <w:tcPr>
            <w:tcW w:w="4148" w:type="dxa"/>
          </w:tcPr>
          <w:p w14:paraId="4470058A" w14:textId="4465FA18" w:rsidR="008F11E0" w:rsidRDefault="008F11E0">
            <w:r>
              <w:rPr>
                <w:rFonts w:hint="eastAsia"/>
              </w:rPr>
              <w:t>瞬态捕捉模块</w:t>
            </w:r>
          </w:p>
        </w:tc>
      </w:tr>
      <w:tr w:rsidR="008F11E0" w14:paraId="703F117A" w14:textId="77777777" w:rsidTr="008F11E0">
        <w:tc>
          <w:tcPr>
            <w:tcW w:w="4148" w:type="dxa"/>
          </w:tcPr>
          <w:p w14:paraId="1B1D797C" w14:textId="5A06CED7" w:rsidR="008F11E0" w:rsidRDefault="008F11E0">
            <w:r w:rsidRPr="008F11E0">
              <w:rPr>
                <w:rFonts w:hint="eastAsia"/>
              </w:rPr>
              <w:t xml:space="preserve">C2000ware Library </w:t>
            </w:r>
            <w:r>
              <w:t>–</w:t>
            </w:r>
            <w:r w:rsidRPr="008F11E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IQmath</w:t>
            </w:r>
          </w:p>
        </w:tc>
        <w:tc>
          <w:tcPr>
            <w:tcW w:w="4148" w:type="dxa"/>
          </w:tcPr>
          <w:p w14:paraId="54CA4ED5" w14:textId="4461C5D1" w:rsidR="008F11E0" w:rsidRDefault="008F11E0">
            <w:r>
              <w:rPr>
                <w:rFonts w:hint="eastAsia"/>
              </w:rPr>
              <w:t>数学库</w:t>
            </w:r>
          </w:p>
        </w:tc>
      </w:tr>
      <w:tr w:rsidR="008F11E0" w14:paraId="3713C956" w14:textId="77777777" w:rsidTr="008F11E0">
        <w:tc>
          <w:tcPr>
            <w:tcW w:w="4148" w:type="dxa"/>
          </w:tcPr>
          <w:p w14:paraId="3E8E55D4" w14:textId="0FDD37EB" w:rsidR="008F11E0" w:rsidRDefault="008F11E0">
            <w:r w:rsidRPr="008F11E0">
              <w:rPr>
                <w:rFonts w:hint="eastAsia"/>
              </w:rPr>
              <w:t>C2000ware Library –</w:t>
            </w:r>
            <w:r>
              <w:rPr>
                <w:rFonts w:hint="eastAsia"/>
              </w:rPr>
              <w:t xml:space="preserve"> REFGEN</w:t>
            </w:r>
          </w:p>
        </w:tc>
        <w:tc>
          <w:tcPr>
            <w:tcW w:w="4148" w:type="dxa"/>
          </w:tcPr>
          <w:p w14:paraId="757F7E0E" w14:textId="06D695CD" w:rsidR="008F11E0" w:rsidRDefault="008F11E0">
            <w:r>
              <w:rPr>
                <w:rFonts w:hint="eastAsia"/>
              </w:rPr>
              <w:t>参考发生器</w:t>
            </w:r>
          </w:p>
        </w:tc>
      </w:tr>
    </w:tbl>
    <w:p w14:paraId="5CD7FD55" w14:textId="77777777" w:rsidR="008F11E0" w:rsidRDefault="008F11E0"/>
    <w:p w14:paraId="5EB34AB0" w14:textId="7915F0D3" w:rsidR="003B6EEC" w:rsidRDefault="003B6EEC">
      <w:r>
        <w:rPr>
          <w:rFonts w:hint="eastAsia"/>
        </w:rPr>
        <w:t>特别注意，使用Sys</w:t>
      </w:r>
      <w:r>
        <w:t>C</w:t>
      </w:r>
      <w:r>
        <w:rPr>
          <w:rFonts w:hint="eastAsia"/>
        </w:rPr>
        <w:t>fg配置的工程并不会主动启动全局中断，需要用户手动选择启动全局中断，否则中断响应函数不会执行！</w:t>
      </w:r>
    </w:p>
    <w:p w14:paraId="3A7B0521" w14:textId="77777777" w:rsidR="003B6EEC" w:rsidRDefault="003B6EEC"/>
    <w:p w14:paraId="60C195E8" w14:textId="146AE9F5" w:rsidR="00731BAE" w:rsidRDefault="00632FDB" w:rsidP="008340AA">
      <w:pPr>
        <w:outlineLvl w:val="1"/>
      </w:pPr>
      <w:r>
        <w:rPr>
          <w:rFonts w:hint="eastAsia"/>
        </w:rPr>
        <w:t xml:space="preserve">二. </w:t>
      </w:r>
      <w:r w:rsidR="005219EF">
        <w:rPr>
          <w:rFonts w:hint="eastAsia"/>
        </w:rPr>
        <w:t>设置系统时钟</w:t>
      </w:r>
    </w:p>
    <w:p w14:paraId="5C8CDB5D" w14:textId="167415D5" w:rsidR="00632FDB" w:rsidRDefault="005219EF">
      <w:r>
        <w:rPr>
          <w:rFonts w:hint="eastAsia"/>
        </w:rPr>
        <w:t>接下来涉及外设的时钟设置，所以建议先完成时钟设置，再进行外设的功能设置。</w:t>
      </w:r>
    </w:p>
    <w:p w14:paraId="4E9E4F29" w14:textId="3BC0D6A2" w:rsidR="005219EF" w:rsidRDefault="005219EF">
      <w:r>
        <w:rPr>
          <w:noProof/>
        </w:rPr>
        <w:drawing>
          <wp:inline distT="0" distB="0" distL="0" distR="0" wp14:anchorId="6FF6DCE4" wp14:editId="4908DF8F">
            <wp:extent cx="5274310" cy="2637155"/>
            <wp:effectExtent l="0" t="0" r="2540" b="0"/>
            <wp:docPr id="1660004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047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5A18" w14:textId="0FA59BFC" w:rsidR="00632FDB" w:rsidRDefault="005219EF">
      <w:r>
        <w:rPr>
          <w:rFonts w:hint="eastAsia"/>
        </w:rPr>
        <w:lastRenderedPageBreak/>
        <w:t>选择CPUCLK，可以</w:t>
      </w:r>
      <w:r w:rsidR="00781D36">
        <w:rPr>
          <w:rFonts w:hint="eastAsia"/>
        </w:rPr>
        <w:t>查看CPU的时钟设置。默认情况下，内部时钟源是10MHz，外部时钟源是20MHz。以280049C为例，这款芯片的最大主频为100MHz，默认情况下，芯片将工作在最高主频。如果需要使用外部时钟源输入则需要进行相应调整。</w:t>
      </w:r>
    </w:p>
    <w:p w14:paraId="1C5C6520" w14:textId="25E22012" w:rsidR="005219EF" w:rsidRDefault="00781D36">
      <w:r>
        <w:rPr>
          <w:noProof/>
        </w:rPr>
        <w:drawing>
          <wp:inline distT="0" distB="0" distL="0" distR="0" wp14:anchorId="6EF51D64" wp14:editId="648FA1EC">
            <wp:extent cx="5274310" cy="1895475"/>
            <wp:effectExtent l="0" t="0" r="2540" b="9525"/>
            <wp:docPr id="358795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95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75F0" w14:textId="77557F1A" w:rsidR="00632FDB" w:rsidRDefault="00CE780B">
      <w:r>
        <w:rPr>
          <w:rFonts w:hint="eastAsia"/>
        </w:rPr>
        <w:t>选择外设低速时钟LSP，可以进行外设时钟设置，默认情况下</w:t>
      </w:r>
      <w:r w:rsidR="002C5601">
        <w:rPr>
          <w:rFonts w:hint="eastAsia"/>
        </w:rPr>
        <w:t>低速</w:t>
      </w:r>
      <w:r>
        <w:rPr>
          <w:rFonts w:hint="eastAsia"/>
        </w:rPr>
        <w:t>外设工作频率是50MHz</w:t>
      </w:r>
      <w:r w:rsidR="002C5601">
        <w:rPr>
          <w:rFonts w:hint="eastAsia"/>
        </w:rPr>
        <w:t>，高速外设工作频率是100MHz</w:t>
      </w:r>
      <w:r>
        <w:rPr>
          <w:rFonts w:hint="eastAsia"/>
        </w:rPr>
        <w:t>。</w:t>
      </w:r>
    </w:p>
    <w:p w14:paraId="1875C778" w14:textId="43D74B50" w:rsidR="00CE780B" w:rsidRDefault="00CE780B">
      <w:r>
        <w:rPr>
          <w:noProof/>
        </w:rPr>
        <w:drawing>
          <wp:inline distT="0" distB="0" distL="0" distR="0" wp14:anchorId="35710D83" wp14:editId="6198CA81">
            <wp:extent cx="5274310" cy="1435100"/>
            <wp:effectExtent l="0" t="0" r="2540" b="0"/>
            <wp:docPr id="1181706557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06557" name="图片 1" descr="电脑萤幕画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C5CF" w14:textId="5C2D06C4" w:rsidR="002C5601" w:rsidRDefault="002C5601">
      <w:r w:rsidRPr="002C5601">
        <w:rPr>
          <w:noProof/>
        </w:rPr>
        <w:drawing>
          <wp:inline distT="0" distB="0" distL="0" distR="0" wp14:anchorId="46698503" wp14:editId="4CFA461A">
            <wp:extent cx="5274310" cy="1148715"/>
            <wp:effectExtent l="0" t="0" r="2540" b="0"/>
            <wp:docPr id="30341415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1415" name="图片 1" descr="电脑萤幕的截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1A93" w14:textId="6FB902FE" w:rsidR="002C5601" w:rsidRDefault="002C5601">
      <w:r>
        <w:rPr>
          <w:rFonts w:hint="eastAsia"/>
        </w:rPr>
        <w:t>此外还涉及CLB模块、CAN模块、NMI WD模块、WD模块的时钟按照需要进行设计。</w:t>
      </w:r>
    </w:p>
    <w:p w14:paraId="4A430E43" w14:textId="77777777" w:rsidR="00E32DC7" w:rsidRDefault="00E32DC7"/>
    <w:p w14:paraId="1C1B72A9" w14:textId="4071E188" w:rsidR="00E32DC7" w:rsidRDefault="00E32DC7" w:rsidP="008340AA">
      <w:pPr>
        <w:outlineLvl w:val="1"/>
      </w:pPr>
      <w:r>
        <w:rPr>
          <w:rFonts w:hint="eastAsia"/>
        </w:rPr>
        <w:t>三. ADC模拟外设设置参考</w:t>
      </w:r>
    </w:p>
    <w:p w14:paraId="707FB9E9" w14:textId="70DC3738" w:rsidR="00E32DC7" w:rsidRDefault="00202DA7">
      <w:r>
        <w:rPr>
          <w:rFonts w:hint="eastAsia"/>
        </w:rPr>
        <w:t>下面可以根据需要启动ADC外设，不需要配置AIO功能。</w:t>
      </w:r>
    </w:p>
    <w:p w14:paraId="6C07AFFC" w14:textId="4BEF1DFE" w:rsidR="00202DA7" w:rsidRDefault="00202DA7">
      <w:r>
        <w:rPr>
          <w:rFonts w:hint="eastAsia"/>
        </w:rPr>
        <w:t>相关资料可以参考：</w:t>
      </w:r>
    </w:p>
    <w:p w14:paraId="580253B8" w14:textId="5DD79A73" w:rsidR="00202DA7" w:rsidRDefault="00202DA7">
      <w:r w:rsidRPr="00202DA7">
        <w:rPr>
          <w:rFonts w:hint="eastAsia"/>
        </w:rPr>
        <w:t>https://dev.ti.com/tirex/explore/node?node=A__ASJNfY4V8S0ZYiiDJ-kGaQ__C28X-ACADEMY-CN__hMpsP7d__LATEST</w:t>
      </w:r>
    </w:p>
    <w:p w14:paraId="39D29166" w14:textId="77777777" w:rsidR="00202DA7" w:rsidRDefault="00202DA7"/>
    <w:p w14:paraId="75B605ED" w14:textId="09B18C47" w:rsidR="00202DA7" w:rsidRDefault="00202DA7">
      <w:r w:rsidRPr="00202DA7">
        <w:rPr>
          <w:noProof/>
        </w:rPr>
        <w:drawing>
          <wp:inline distT="0" distB="0" distL="0" distR="0" wp14:anchorId="7B5F48D8" wp14:editId="3539F535">
            <wp:extent cx="5274310" cy="2855595"/>
            <wp:effectExtent l="0" t="0" r="2540" b="1905"/>
            <wp:docPr id="741069734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69734" name="图片 1" descr="电脑萤幕的截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FD84" w14:textId="77777777" w:rsidR="00202DA7" w:rsidRDefault="00202DA7"/>
    <w:p w14:paraId="3C09BDCA" w14:textId="5C3458FA" w:rsidR="00E32DC7" w:rsidRDefault="00202DA7">
      <w:r>
        <w:rPr>
          <w:rFonts w:hint="eastAsia"/>
        </w:rPr>
        <w:t>通常情况下，我们会同时启用全部ADC外设，以提升ADC测量过程的实时性。启用ADC，可以先为每一个ADC外设分配一个物理ADC。</w:t>
      </w:r>
    </w:p>
    <w:p w14:paraId="25D73326" w14:textId="1D8E5778" w:rsidR="00202DA7" w:rsidRDefault="00202DA7">
      <w:r w:rsidRPr="00202DA7">
        <w:rPr>
          <w:noProof/>
        </w:rPr>
        <w:drawing>
          <wp:inline distT="0" distB="0" distL="0" distR="0" wp14:anchorId="78BE5E72" wp14:editId="416776A0">
            <wp:extent cx="5274310" cy="1343660"/>
            <wp:effectExtent l="0" t="0" r="2540" b="8890"/>
            <wp:docPr id="1398639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39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41F9" w14:textId="77777777" w:rsidR="00202DA7" w:rsidRDefault="00202DA7"/>
    <w:p w14:paraId="7F42B08F" w14:textId="51DB0B8F" w:rsidR="00E32DC7" w:rsidRDefault="00F132F6">
      <w:r>
        <w:rPr>
          <w:rFonts w:hint="eastAsia"/>
        </w:rPr>
        <w:t>由于TMS320F280049的ADC外设最大速度为50 MHz，所以需要进行合理的ADC时钟分频设计。</w:t>
      </w:r>
    </w:p>
    <w:p w14:paraId="3FDBB2B1" w14:textId="321309FF" w:rsidR="00F132F6" w:rsidRDefault="00F132F6">
      <w:r w:rsidRPr="00F132F6">
        <w:rPr>
          <w:noProof/>
        </w:rPr>
        <w:drawing>
          <wp:inline distT="0" distB="0" distL="0" distR="0" wp14:anchorId="1F734332" wp14:editId="44245B79">
            <wp:extent cx="5274310" cy="1073150"/>
            <wp:effectExtent l="0" t="0" r="2540" b="0"/>
            <wp:docPr id="633204922" name="图片 1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04922" name="图片 1" descr="图形用户界面, 文本, 网站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CA26" w14:textId="0FE0F006" w:rsidR="00E32DC7" w:rsidRDefault="00E32DC7"/>
    <w:p w14:paraId="0D2E7CFB" w14:textId="09BD17CF" w:rsidR="00F132F6" w:rsidRDefault="00F132F6">
      <w:r>
        <w:rPr>
          <w:rFonts w:hint="eastAsia"/>
        </w:rPr>
        <w:t>在控制器设计领域，需要将控制器相关的ADC通道设置为高优先级。在TI的ADC外设中，ADC有三个有限级，分别为轮询（正常模式，Round Mode，默认值），高优先</w:t>
      </w:r>
      <w:r>
        <w:rPr>
          <w:rFonts w:hint="eastAsia"/>
        </w:rPr>
        <w:lastRenderedPageBreak/>
        <w:t>级（插入模式，Hi-pri，需要指定连续的数个SOC），轮询突发模式（突发模式，Burst，突发访问非高优先级ADC通道）。</w:t>
      </w:r>
    </w:p>
    <w:p w14:paraId="15D24162" w14:textId="2170A590" w:rsidR="00F132F6" w:rsidRDefault="00F132F6">
      <w:r>
        <w:rPr>
          <w:rFonts w:hint="eastAsia"/>
        </w:rPr>
        <w:t>高优先级可以分配给一组SOC，</w:t>
      </w:r>
      <w:r w:rsidR="008C473E">
        <w:rPr>
          <w:rFonts w:hint="eastAsia"/>
        </w:rPr>
        <w:t>形成高优先级序列。</w:t>
      </w:r>
      <w:r>
        <w:rPr>
          <w:rFonts w:hint="eastAsia"/>
        </w:rPr>
        <w:t>高优先级触发信号到达后，会中断轮询，然后立即开始执行高优先级序列。在高优先级序列中数字小</w:t>
      </w:r>
      <w:r w:rsidR="008C473E">
        <w:rPr>
          <w:rFonts w:hint="eastAsia"/>
        </w:rPr>
        <w:t>的先执行（转换）。在高优先级序列执行完后将会退回轮询模式。</w:t>
      </w:r>
    </w:p>
    <w:p w14:paraId="15D29362" w14:textId="5F6B78C2" w:rsidR="008C473E" w:rsidRDefault="003833EA">
      <w:r>
        <w:rPr>
          <w:rFonts w:hint="eastAsia"/>
          <w:noProof/>
        </w:rPr>
        <w:drawing>
          <wp:inline distT="0" distB="0" distL="0" distR="0" wp14:anchorId="6EF3290A" wp14:editId="0621F2C7">
            <wp:extent cx="3486150" cy="1905000"/>
            <wp:effectExtent l="0" t="0" r="0" b="0"/>
            <wp:docPr id="18444500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B0626F" w14:textId="7D3E57D4" w:rsidR="003833EA" w:rsidRDefault="003833EA">
      <w:r>
        <w:rPr>
          <w:rFonts w:hint="eastAsia"/>
        </w:rPr>
        <w:t>在ADS配置中，需要指定SOC的使能数量，和高优先级的SOC数量，高优先级SOC数量决定有多少个ADC通道是高优先级，在所有使能的SOC通道中除了高优先级的SOC构成Round Robin序列。参考下图：</w:t>
      </w:r>
    </w:p>
    <w:p w14:paraId="620F5555" w14:textId="43AC1360" w:rsidR="003833EA" w:rsidRDefault="003833EA">
      <w:r>
        <w:rPr>
          <w:rFonts w:hint="eastAsia"/>
          <w:noProof/>
        </w:rPr>
        <w:drawing>
          <wp:inline distT="0" distB="0" distL="0" distR="0" wp14:anchorId="7BE42F9B" wp14:editId="25B59F46">
            <wp:extent cx="4848225" cy="2676525"/>
            <wp:effectExtent l="0" t="0" r="9525" b="9525"/>
            <wp:docPr id="15935421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132F0" w14:textId="6F0BEC6B" w:rsidR="008C473E" w:rsidRDefault="008C473E"/>
    <w:p w14:paraId="50AD93B9" w14:textId="4CFCBC1E" w:rsidR="003833EA" w:rsidRDefault="003833EA">
      <w:r>
        <w:rPr>
          <w:rFonts w:hint="eastAsia"/>
        </w:rPr>
        <w:t>在电机控制实际场景中，考虑共有UDC, IA, IB, IC, UA, UB, UC七个信号需要实时采集并参与控制，有一个温度传感信号Tc（控制器温度传感）作为普通优先级信号。</w:t>
      </w:r>
    </w:p>
    <w:p w14:paraId="508B1ACA" w14:textId="262D5D2C" w:rsidR="003833EA" w:rsidRDefault="003833EA">
      <w:r>
        <w:rPr>
          <w:rFonts w:hint="eastAsia"/>
        </w:rPr>
        <w:t>那么此时可以将共计个信号划分为3组</w:t>
      </w:r>
      <w:r w:rsidR="00696F95">
        <w:rPr>
          <w:rFonts w:hint="eastAsia"/>
        </w:rPr>
        <w:t>3</w:t>
      </w:r>
      <w:r>
        <w:rPr>
          <w:rFonts w:hint="eastAsia"/>
        </w:rPr>
        <w:t>（ChA，I</w:t>
      </w:r>
      <w:r w:rsidR="003341DC">
        <w:rPr>
          <w:rFonts w:hint="eastAsia"/>
        </w:rPr>
        <w:t>C</w:t>
      </w:r>
      <w:r w:rsidR="00696F95" w:rsidRPr="00696F95">
        <w:rPr>
          <w:rFonts w:hint="eastAsia"/>
        </w:rPr>
        <w:t>，VC</w:t>
      </w:r>
      <w:r w:rsidR="003C7032">
        <w:rPr>
          <w:rFonts w:hint="eastAsia"/>
        </w:rPr>
        <w:t>，Udc</w:t>
      </w:r>
      <w:r>
        <w:rPr>
          <w:rFonts w:hint="eastAsia"/>
        </w:rPr>
        <w:t>）+</w:t>
      </w:r>
      <w:r w:rsidR="00E45622">
        <w:rPr>
          <w:rFonts w:hint="eastAsia"/>
        </w:rPr>
        <w:t>3</w:t>
      </w:r>
      <w:r>
        <w:rPr>
          <w:rFonts w:hint="eastAsia"/>
        </w:rPr>
        <w:t>（ChB，I</w:t>
      </w:r>
      <w:r w:rsidR="00EA41A2">
        <w:rPr>
          <w:rFonts w:hint="eastAsia"/>
        </w:rPr>
        <w:t>A</w:t>
      </w:r>
      <w:r>
        <w:rPr>
          <w:rFonts w:hint="eastAsia"/>
        </w:rPr>
        <w:t>，</w:t>
      </w:r>
      <w:r w:rsidR="00D81812">
        <w:rPr>
          <w:rFonts w:hint="eastAsia"/>
        </w:rPr>
        <w:t>VA</w:t>
      </w:r>
      <w:r w:rsidR="00E45622">
        <w:rPr>
          <w:rFonts w:hint="eastAsia"/>
        </w:rPr>
        <w:t>，Tc</w:t>
      </w:r>
      <w:r>
        <w:rPr>
          <w:rFonts w:hint="eastAsia"/>
        </w:rPr>
        <w:t>）+2（ChC，I</w:t>
      </w:r>
      <w:r w:rsidR="00EA41A2">
        <w:rPr>
          <w:rFonts w:hint="eastAsia"/>
        </w:rPr>
        <w:t>B</w:t>
      </w:r>
      <w:r>
        <w:rPr>
          <w:rFonts w:hint="eastAsia"/>
        </w:rPr>
        <w:t>，U</w:t>
      </w:r>
      <w:r w:rsidR="00C17B75">
        <w:rPr>
          <w:rFonts w:hint="eastAsia"/>
        </w:rPr>
        <w:t>B</w:t>
      </w:r>
      <w:r>
        <w:rPr>
          <w:rFonts w:hint="eastAsia"/>
        </w:rPr>
        <w:t>）。</w:t>
      </w:r>
    </w:p>
    <w:p w14:paraId="1E8C8218" w14:textId="3E5CE8D7" w:rsidR="003C7032" w:rsidRDefault="003C7032">
      <w:r>
        <w:rPr>
          <w:rFonts w:hint="eastAsia"/>
        </w:rPr>
        <w:t>对于A通道，设置3个通道启用，3个通道全部为高优先级。</w:t>
      </w:r>
    </w:p>
    <w:p w14:paraId="46A8CDFE" w14:textId="3751ABB1" w:rsidR="008C473E" w:rsidRDefault="003C7032">
      <w:r>
        <w:rPr>
          <w:noProof/>
        </w:rPr>
        <w:lastRenderedPageBreak/>
        <w:drawing>
          <wp:inline distT="0" distB="0" distL="0" distR="0" wp14:anchorId="53346DC1" wp14:editId="641F771D">
            <wp:extent cx="5274310" cy="2853690"/>
            <wp:effectExtent l="0" t="0" r="2540" b="3810"/>
            <wp:docPr id="1398546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469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72CE" w14:textId="57018824" w:rsidR="003C7032" w:rsidRDefault="003C7032">
      <w:r w:rsidRPr="003C7032">
        <w:rPr>
          <w:noProof/>
        </w:rPr>
        <w:drawing>
          <wp:inline distT="0" distB="0" distL="0" distR="0" wp14:anchorId="70D0BE4B" wp14:editId="6B14FB84">
            <wp:extent cx="5274310" cy="3236595"/>
            <wp:effectExtent l="0" t="0" r="2540" b="1905"/>
            <wp:docPr id="161957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751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09BA" w14:textId="7549E5C8" w:rsidR="003C7032" w:rsidRDefault="003C7032">
      <w:r>
        <w:rPr>
          <w:rFonts w:hint="eastAsia"/>
        </w:rPr>
        <w:t>下面设置三个通道的转换目标：</w:t>
      </w:r>
    </w:p>
    <w:p w14:paraId="59202092" w14:textId="2D212B83" w:rsidR="003C7032" w:rsidRDefault="003C7032">
      <w:r>
        <w:rPr>
          <w:rFonts w:hint="eastAsia"/>
        </w:rPr>
        <w:t>根据280049C的原理图和3phGanInv的原理图，如下图所示，得到一个ADC通道的对应表。</w:t>
      </w:r>
    </w:p>
    <w:p w14:paraId="47FE8AC1" w14:textId="617BA56C" w:rsidR="003C7032" w:rsidRDefault="003C7032">
      <w:r>
        <w:rPr>
          <w:noProof/>
        </w:rPr>
        <w:lastRenderedPageBreak/>
        <w:drawing>
          <wp:inline distT="0" distB="0" distL="0" distR="0" wp14:anchorId="5F861DF6" wp14:editId="36CA6E29">
            <wp:extent cx="5274310" cy="2028190"/>
            <wp:effectExtent l="0" t="0" r="2540" b="0"/>
            <wp:docPr id="1888933998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33998" name="图片 1" descr="图示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54B" w14:textId="0D11C811" w:rsidR="003C7032" w:rsidRDefault="003C7032">
      <w:r>
        <w:rPr>
          <w:rFonts w:hint="eastAsia"/>
        </w:rPr>
        <w:t>3phGanInv板的模拟接口通道</w:t>
      </w:r>
    </w:p>
    <w:p w14:paraId="50DB29FE" w14:textId="13632EF1" w:rsidR="003C7032" w:rsidRDefault="003C7032">
      <w:r w:rsidRPr="003C7032">
        <w:rPr>
          <w:noProof/>
        </w:rPr>
        <w:drawing>
          <wp:inline distT="0" distB="0" distL="0" distR="0" wp14:anchorId="5F0C9EED" wp14:editId="57BFB877">
            <wp:extent cx="5274310" cy="1980565"/>
            <wp:effectExtent l="0" t="0" r="2540" b="635"/>
            <wp:docPr id="2110821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216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BF0B" w14:textId="100D049B" w:rsidR="003C7032" w:rsidRDefault="003C7032">
      <w:r>
        <w:rPr>
          <w:rFonts w:hint="eastAsia"/>
        </w:rPr>
        <w:t>280049C板的模拟通道接口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C7032" w14:paraId="0751ABD5" w14:textId="77777777" w:rsidTr="003C7032">
        <w:tc>
          <w:tcPr>
            <w:tcW w:w="2765" w:type="dxa"/>
          </w:tcPr>
          <w:p w14:paraId="7AA1AD4C" w14:textId="15A5B0C7" w:rsidR="003C7032" w:rsidRDefault="003C7032">
            <w:r>
              <w:rPr>
                <w:rFonts w:hint="eastAsia"/>
              </w:rPr>
              <w:t>驱动板信号</w:t>
            </w:r>
          </w:p>
        </w:tc>
        <w:tc>
          <w:tcPr>
            <w:tcW w:w="2765" w:type="dxa"/>
          </w:tcPr>
          <w:p w14:paraId="278229C8" w14:textId="3476E347" w:rsidR="003C7032" w:rsidRDefault="003C7032">
            <w:r>
              <w:rPr>
                <w:rFonts w:hint="eastAsia"/>
              </w:rPr>
              <w:t>核心板信号</w:t>
            </w:r>
          </w:p>
        </w:tc>
        <w:tc>
          <w:tcPr>
            <w:tcW w:w="2766" w:type="dxa"/>
          </w:tcPr>
          <w:p w14:paraId="4789AA28" w14:textId="752A20A2" w:rsidR="003C7032" w:rsidRDefault="003C7032">
            <w:r>
              <w:rPr>
                <w:rFonts w:hint="eastAsia"/>
              </w:rPr>
              <w:t>ADC通道名</w:t>
            </w:r>
          </w:p>
        </w:tc>
      </w:tr>
      <w:tr w:rsidR="003C7032" w14:paraId="5AD3943B" w14:textId="77777777" w:rsidTr="003C7032">
        <w:tc>
          <w:tcPr>
            <w:tcW w:w="2765" w:type="dxa"/>
          </w:tcPr>
          <w:p w14:paraId="6339C20C" w14:textId="5E701A30" w:rsidR="003C7032" w:rsidRDefault="003C7032">
            <w:r>
              <w:rPr>
                <w:rFonts w:hint="eastAsia"/>
              </w:rPr>
              <w:t>VDC</w:t>
            </w:r>
          </w:p>
        </w:tc>
        <w:tc>
          <w:tcPr>
            <w:tcW w:w="2765" w:type="dxa"/>
          </w:tcPr>
          <w:p w14:paraId="39D644FD" w14:textId="26F1C9BB" w:rsidR="003C7032" w:rsidRDefault="003C7032">
            <w:r>
              <w:rPr>
                <w:rFonts w:hint="eastAsia"/>
              </w:rPr>
              <w:t>ADC IN A5</w:t>
            </w:r>
          </w:p>
        </w:tc>
        <w:tc>
          <w:tcPr>
            <w:tcW w:w="2766" w:type="dxa"/>
          </w:tcPr>
          <w:p w14:paraId="6C2176B3" w14:textId="734A129E" w:rsidR="003C7032" w:rsidRDefault="0056176D">
            <w:r>
              <w:rPr>
                <w:rFonts w:hint="eastAsia"/>
              </w:rPr>
              <w:t>A5</w:t>
            </w:r>
          </w:p>
        </w:tc>
      </w:tr>
      <w:tr w:rsidR="003C7032" w14:paraId="33A3D008" w14:textId="77777777" w:rsidTr="003C7032">
        <w:tc>
          <w:tcPr>
            <w:tcW w:w="2765" w:type="dxa"/>
          </w:tcPr>
          <w:p w14:paraId="62CAAC0D" w14:textId="792FEEE6" w:rsidR="003C7032" w:rsidRDefault="003C7032">
            <w:r>
              <w:rPr>
                <w:rFonts w:hint="eastAsia"/>
              </w:rPr>
              <w:t>VA</w:t>
            </w:r>
          </w:p>
        </w:tc>
        <w:tc>
          <w:tcPr>
            <w:tcW w:w="2765" w:type="dxa"/>
          </w:tcPr>
          <w:p w14:paraId="143763EA" w14:textId="3109A3CE" w:rsidR="003C7032" w:rsidRDefault="003C7032">
            <w:r>
              <w:rPr>
                <w:rFonts w:hint="eastAsia"/>
              </w:rPr>
              <w:t>ADC IN B0</w:t>
            </w:r>
          </w:p>
        </w:tc>
        <w:tc>
          <w:tcPr>
            <w:tcW w:w="2766" w:type="dxa"/>
          </w:tcPr>
          <w:p w14:paraId="2C00BEC8" w14:textId="624DAAF6" w:rsidR="003C7032" w:rsidRDefault="0056176D">
            <w:r>
              <w:rPr>
                <w:rFonts w:hint="eastAsia"/>
              </w:rPr>
              <w:t>B0</w:t>
            </w:r>
          </w:p>
        </w:tc>
      </w:tr>
      <w:tr w:rsidR="003C7032" w14:paraId="74020693" w14:textId="77777777" w:rsidTr="003C7032">
        <w:tc>
          <w:tcPr>
            <w:tcW w:w="2765" w:type="dxa"/>
          </w:tcPr>
          <w:p w14:paraId="2F6FEC1A" w14:textId="220281E2" w:rsidR="003C7032" w:rsidRDefault="003C7032">
            <w:r>
              <w:rPr>
                <w:rFonts w:hint="eastAsia"/>
              </w:rPr>
              <w:t>VB</w:t>
            </w:r>
          </w:p>
        </w:tc>
        <w:tc>
          <w:tcPr>
            <w:tcW w:w="2765" w:type="dxa"/>
          </w:tcPr>
          <w:p w14:paraId="73C15FB5" w14:textId="64ED37A4" w:rsidR="003C7032" w:rsidRDefault="003C7032">
            <w:r>
              <w:rPr>
                <w:rFonts w:hint="eastAsia"/>
              </w:rPr>
              <w:t>ADC IN C2</w:t>
            </w:r>
          </w:p>
        </w:tc>
        <w:tc>
          <w:tcPr>
            <w:tcW w:w="2766" w:type="dxa"/>
          </w:tcPr>
          <w:p w14:paraId="5C81A0C8" w14:textId="352F44F0" w:rsidR="003C7032" w:rsidRDefault="0056176D">
            <w:r>
              <w:rPr>
                <w:rFonts w:hint="eastAsia"/>
              </w:rPr>
              <w:t>C2</w:t>
            </w:r>
          </w:p>
        </w:tc>
      </w:tr>
      <w:tr w:rsidR="003C7032" w14:paraId="506F0832" w14:textId="77777777" w:rsidTr="003C7032">
        <w:tc>
          <w:tcPr>
            <w:tcW w:w="2765" w:type="dxa"/>
          </w:tcPr>
          <w:p w14:paraId="16313996" w14:textId="30FE92FB" w:rsidR="003C7032" w:rsidRPr="00E45622" w:rsidRDefault="003C7032">
            <w:pPr>
              <w:rPr>
                <w:color w:val="FF0000"/>
              </w:rPr>
            </w:pPr>
            <w:r w:rsidRPr="00E45622">
              <w:rPr>
                <w:rFonts w:hint="eastAsia"/>
                <w:color w:val="FF0000"/>
              </w:rPr>
              <w:t>VC</w:t>
            </w:r>
          </w:p>
        </w:tc>
        <w:tc>
          <w:tcPr>
            <w:tcW w:w="2765" w:type="dxa"/>
          </w:tcPr>
          <w:p w14:paraId="797AFF70" w14:textId="3E2CE1A6" w:rsidR="003C7032" w:rsidRPr="00E45622" w:rsidRDefault="003C7032">
            <w:pPr>
              <w:rPr>
                <w:color w:val="FF0000"/>
              </w:rPr>
            </w:pPr>
            <w:r w:rsidRPr="00E45622">
              <w:rPr>
                <w:rFonts w:hint="eastAsia"/>
                <w:color w:val="FF0000"/>
              </w:rPr>
              <w:t>ADC IN B1</w:t>
            </w:r>
          </w:p>
        </w:tc>
        <w:tc>
          <w:tcPr>
            <w:tcW w:w="2766" w:type="dxa"/>
          </w:tcPr>
          <w:p w14:paraId="7EA6649E" w14:textId="07C64FC9" w:rsidR="003C7032" w:rsidRPr="00E45622" w:rsidRDefault="0056176D">
            <w:pPr>
              <w:rPr>
                <w:color w:val="FF0000"/>
              </w:rPr>
            </w:pPr>
            <w:r w:rsidRPr="00E45622">
              <w:rPr>
                <w:rFonts w:hint="eastAsia"/>
                <w:color w:val="FF0000"/>
              </w:rPr>
              <w:t>A10</w:t>
            </w:r>
          </w:p>
        </w:tc>
      </w:tr>
      <w:tr w:rsidR="003C7032" w14:paraId="0FDEA05B" w14:textId="77777777" w:rsidTr="003C7032">
        <w:tc>
          <w:tcPr>
            <w:tcW w:w="2765" w:type="dxa"/>
          </w:tcPr>
          <w:p w14:paraId="190A55DB" w14:textId="5169F858" w:rsidR="003C7032" w:rsidRDefault="003C7032">
            <w:r>
              <w:rPr>
                <w:rFonts w:hint="eastAsia"/>
              </w:rPr>
              <w:t>IA</w:t>
            </w:r>
          </w:p>
        </w:tc>
        <w:tc>
          <w:tcPr>
            <w:tcW w:w="2765" w:type="dxa"/>
          </w:tcPr>
          <w:p w14:paraId="3C8C72C6" w14:textId="3DADA247" w:rsidR="003C7032" w:rsidRDefault="003C7032">
            <w:r>
              <w:rPr>
                <w:rFonts w:hint="eastAsia"/>
              </w:rPr>
              <w:t>ADC IN B2</w:t>
            </w:r>
          </w:p>
        </w:tc>
        <w:tc>
          <w:tcPr>
            <w:tcW w:w="2766" w:type="dxa"/>
          </w:tcPr>
          <w:p w14:paraId="731BE2F4" w14:textId="3BA1F735" w:rsidR="003C7032" w:rsidRDefault="0056176D">
            <w:r>
              <w:rPr>
                <w:rFonts w:hint="eastAsia"/>
              </w:rPr>
              <w:t>B2</w:t>
            </w:r>
          </w:p>
        </w:tc>
      </w:tr>
      <w:tr w:rsidR="003C7032" w14:paraId="4D5FF4CC" w14:textId="77777777" w:rsidTr="003C7032">
        <w:tc>
          <w:tcPr>
            <w:tcW w:w="2765" w:type="dxa"/>
          </w:tcPr>
          <w:p w14:paraId="271266CD" w14:textId="009EFB3F" w:rsidR="003C7032" w:rsidRDefault="003C7032">
            <w:r>
              <w:rPr>
                <w:rFonts w:hint="eastAsia"/>
              </w:rPr>
              <w:t>IB</w:t>
            </w:r>
          </w:p>
        </w:tc>
        <w:tc>
          <w:tcPr>
            <w:tcW w:w="2765" w:type="dxa"/>
          </w:tcPr>
          <w:p w14:paraId="07FE8424" w14:textId="1FE71CC9" w:rsidR="003C7032" w:rsidRDefault="003C7032">
            <w:r>
              <w:rPr>
                <w:rFonts w:hint="eastAsia"/>
              </w:rPr>
              <w:t>ADC IN C0</w:t>
            </w:r>
          </w:p>
        </w:tc>
        <w:tc>
          <w:tcPr>
            <w:tcW w:w="2766" w:type="dxa"/>
          </w:tcPr>
          <w:p w14:paraId="4A201F5C" w14:textId="1AB93667" w:rsidR="003C7032" w:rsidRDefault="0056176D">
            <w:r>
              <w:rPr>
                <w:rFonts w:hint="eastAsia"/>
              </w:rPr>
              <w:t>C0</w:t>
            </w:r>
          </w:p>
        </w:tc>
      </w:tr>
      <w:tr w:rsidR="003C7032" w14:paraId="3B314011" w14:textId="77777777" w:rsidTr="003C7032">
        <w:tc>
          <w:tcPr>
            <w:tcW w:w="2765" w:type="dxa"/>
          </w:tcPr>
          <w:p w14:paraId="01EA8829" w14:textId="152EEBEF" w:rsidR="003C7032" w:rsidRDefault="003C7032">
            <w:r>
              <w:rPr>
                <w:rFonts w:hint="eastAsia"/>
              </w:rPr>
              <w:t>IC</w:t>
            </w:r>
          </w:p>
        </w:tc>
        <w:tc>
          <w:tcPr>
            <w:tcW w:w="2765" w:type="dxa"/>
          </w:tcPr>
          <w:p w14:paraId="1D762F84" w14:textId="0123DBD8" w:rsidR="003C7032" w:rsidRDefault="003C7032">
            <w:r>
              <w:rPr>
                <w:rFonts w:hint="eastAsia"/>
              </w:rPr>
              <w:t>ADC IN A9</w:t>
            </w:r>
          </w:p>
        </w:tc>
        <w:tc>
          <w:tcPr>
            <w:tcW w:w="2766" w:type="dxa"/>
          </w:tcPr>
          <w:p w14:paraId="5A098B48" w14:textId="26D63F2C" w:rsidR="003C7032" w:rsidRDefault="0056176D">
            <w:r>
              <w:rPr>
                <w:rFonts w:hint="eastAsia"/>
              </w:rPr>
              <w:t>A9</w:t>
            </w:r>
          </w:p>
        </w:tc>
      </w:tr>
      <w:tr w:rsidR="003E6839" w14:paraId="15749839" w14:textId="77777777" w:rsidTr="003C7032">
        <w:tc>
          <w:tcPr>
            <w:tcW w:w="2765" w:type="dxa"/>
          </w:tcPr>
          <w:p w14:paraId="52D44994" w14:textId="1DE14603" w:rsidR="003E6839" w:rsidRPr="003E6839" w:rsidRDefault="003E6839">
            <w:pPr>
              <w:rPr>
                <w:color w:val="156082" w:themeColor="accent1"/>
              </w:rPr>
            </w:pPr>
            <w:r w:rsidRPr="003E6839">
              <w:rPr>
                <w:rFonts w:hint="eastAsia"/>
                <w:color w:val="156082" w:themeColor="accent1"/>
              </w:rPr>
              <w:t>Tc</w:t>
            </w:r>
          </w:p>
        </w:tc>
        <w:tc>
          <w:tcPr>
            <w:tcW w:w="2765" w:type="dxa"/>
          </w:tcPr>
          <w:p w14:paraId="351799DE" w14:textId="4E5EA304" w:rsidR="003E6839" w:rsidRPr="003E6839" w:rsidRDefault="003E6839">
            <w:pPr>
              <w:rPr>
                <w:color w:val="156082" w:themeColor="accent1"/>
              </w:rPr>
            </w:pPr>
            <w:r w:rsidRPr="003E6839">
              <w:rPr>
                <w:rFonts w:hint="eastAsia"/>
                <w:color w:val="156082" w:themeColor="accent1"/>
              </w:rPr>
              <w:t>ADC IN B3</w:t>
            </w:r>
          </w:p>
        </w:tc>
        <w:tc>
          <w:tcPr>
            <w:tcW w:w="2766" w:type="dxa"/>
          </w:tcPr>
          <w:p w14:paraId="6576B116" w14:textId="74A2EF08" w:rsidR="003E6839" w:rsidRPr="003E6839" w:rsidRDefault="003E6839">
            <w:pPr>
              <w:rPr>
                <w:color w:val="156082" w:themeColor="accent1"/>
              </w:rPr>
            </w:pPr>
            <w:r w:rsidRPr="003E6839">
              <w:rPr>
                <w:rFonts w:hint="eastAsia"/>
                <w:color w:val="156082" w:themeColor="accent1"/>
              </w:rPr>
              <w:t>B3</w:t>
            </w:r>
          </w:p>
        </w:tc>
      </w:tr>
    </w:tbl>
    <w:p w14:paraId="7F5B64A3" w14:textId="4918DB1D" w:rsidR="003C7032" w:rsidRDefault="00E45622">
      <w:r>
        <w:rPr>
          <w:rFonts w:hint="eastAsia"/>
        </w:rPr>
        <w:t>注意，此处根据同步性原则，将VC的引脚变更为A10进行配置，此时IABC三个通道同时进行采样，UABC三个通道同时进行采样。</w:t>
      </w:r>
      <w:r w:rsidR="003E6839">
        <w:rPr>
          <w:rFonts w:hint="eastAsia"/>
        </w:rPr>
        <w:t>接下来约定首先进行三个通道的电流采样，接下来进行三个通道的电压采样，之后进行母线电压的采样。</w:t>
      </w:r>
    </w:p>
    <w:p w14:paraId="6B486158" w14:textId="77777777" w:rsidR="003C7032" w:rsidRDefault="003C7032"/>
    <w:p w14:paraId="39463C44" w14:textId="615DBAEA" w:rsidR="003E6839" w:rsidRDefault="003E6839">
      <w:r>
        <w:rPr>
          <w:rFonts w:hint="eastAsia"/>
        </w:rPr>
        <w:t>接下来分别对ADC A的三个转换通道进行设置</w:t>
      </w:r>
      <w:r w:rsidR="000E1091">
        <w:rPr>
          <w:rFonts w:hint="eastAsia"/>
        </w:rPr>
        <w:t>，下面展示了电流通道和电压通道的设置</w:t>
      </w:r>
      <w:r>
        <w:rPr>
          <w:rFonts w:hint="eastAsia"/>
        </w:rPr>
        <w:t>。</w:t>
      </w:r>
      <w:r w:rsidR="00BF309B">
        <w:rPr>
          <w:rFonts w:hint="eastAsia"/>
        </w:rPr>
        <w:t>需要关注对应的通道、触发事件、采样时间。</w:t>
      </w:r>
    </w:p>
    <w:p w14:paraId="5DDAFFAE" w14:textId="7B9D90E5" w:rsidR="003C7032" w:rsidRDefault="000E1091">
      <w:r>
        <w:rPr>
          <w:noProof/>
        </w:rPr>
        <w:lastRenderedPageBreak/>
        <w:drawing>
          <wp:inline distT="0" distB="0" distL="0" distR="0" wp14:anchorId="66CCAC68" wp14:editId="46F3A57E">
            <wp:extent cx="5274310" cy="3812540"/>
            <wp:effectExtent l="0" t="0" r="2540" b="0"/>
            <wp:docPr id="463029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294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9E47" w14:textId="538B9914" w:rsidR="003C7032" w:rsidRDefault="000E1091">
      <w:r>
        <w:rPr>
          <w:rFonts w:hint="eastAsia"/>
        </w:rPr>
        <w:t>下面展示母线电压的采样设置：</w:t>
      </w:r>
    </w:p>
    <w:p w14:paraId="4EF6ABB2" w14:textId="6290F48B" w:rsidR="000E1091" w:rsidRDefault="000E1091">
      <w:r>
        <w:rPr>
          <w:noProof/>
        </w:rPr>
        <w:drawing>
          <wp:inline distT="0" distB="0" distL="0" distR="0" wp14:anchorId="6E0270D4" wp14:editId="2D7C7E71">
            <wp:extent cx="5274310" cy="1946275"/>
            <wp:effectExtent l="0" t="0" r="2540" b="0"/>
            <wp:docPr id="650155920" name="图片 1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55920" name="图片 1" descr="截图里有图片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9E45" w14:textId="5E5D2C9A" w:rsidR="003C7032" w:rsidRDefault="000E1091">
      <w:r>
        <w:rPr>
          <w:rFonts w:hint="eastAsia"/>
        </w:rPr>
        <w:t>将以上三个通道设置好后，将不会有任何的错误和警告，如下图所示：</w:t>
      </w:r>
    </w:p>
    <w:p w14:paraId="014E9297" w14:textId="3B84C905" w:rsidR="000E1091" w:rsidRDefault="000E1091">
      <w:r>
        <w:rPr>
          <w:noProof/>
        </w:rPr>
        <w:drawing>
          <wp:inline distT="0" distB="0" distL="0" distR="0" wp14:anchorId="702098A9" wp14:editId="03F8A90A">
            <wp:extent cx="5274310" cy="1570355"/>
            <wp:effectExtent l="0" t="0" r="2540" b="0"/>
            <wp:docPr id="60972775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27755" name="图片 1" descr="图形用户界面, 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5EB0" w14:textId="610DE712" w:rsidR="00BF309B" w:rsidRDefault="00BF309B">
      <w:r>
        <w:rPr>
          <w:rFonts w:hint="eastAsia"/>
        </w:rPr>
        <w:t>其中，ADC采样时间的计算原理如下：</w:t>
      </w:r>
    </w:p>
    <w:p w14:paraId="10070A04" w14:textId="28251A06" w:rsidR="00BF309B" w:rsidRDefault="00BF309B">
      <w:r>
        <w:rPr>
          <w:rFonts w:hint="eastAsia"/>
          <w:noProof/>
        </w:rPr>
        <w:lastRenderedPageBreak/>
        <w:drawing>
          <wp:inline distT="0" distB="0" distL="0" distR="0" wp14:anchorId="26D6EAE4" wp14:editId="0D99334B">
            <wp:extent cx="5194552" cy="2093540"/>
            <wp:effectExtent l="0" t="0" r="6350" b="2540"/>
            <wp:docPr id="18951815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71" cy="2105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395E4" w14:textId="0A5E1829" w:rsidR="00BF309B" w:rsidRDefault="00BF309B">
      <w:r>
        <w:rPr>
          <w:rFonts w:hint="eastAsia"/>
        </w:rPr>
        <w:t>通常情况下，F280049器件的采样时间设置为8tick，转换时间为10.5tick，总计耗时290ns，相当于采样速率3.45MHz。</w:t>
      </w:r>
    </w:p>
    <w:p w14:paraId="2E3D5965" w14:textId="4D5569AB" w:rsidR="000E1091" w:rsidRDefault="00BF309B">
      <w:r>
        <w:rPr>
          <w:rFonts w:hint="eastAsia"/>
        </w:rPr>
        <w:t>接下来</w:t>
      </w:r>
      <w:r w:rsidR="000E1091">
        <w:rPr>
          <w:rFonts w:hint="eastAsia"/>
        </w:rPr>
        <w:t>配置了三个转换通道后，需要设置中断源，如下：</w:t>
      </w:r>
    </w:p>
    <w:p w14:paraId="6D76597C" w14:textId="73395751" w:rsidR="000E1091" w:rsidRDefault="000E1091">
      <w:r w:rsidRPr="000E1091">
        <w:rPr>
          <w:noProof/>
        </w:rPr>
        <w:drawing>
          <wp:inline distT="0" distB="0" distL="0" distR="0" wp14:anchorId="79D7ACCB" wp14:editId="475E9FE5">
            <wp:extent cx="5274310" cy="478790"/>
            <wp:effectExtent l="0" t="0" r="2540" b="0"/>
            <wp:docPr id="1921266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662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7EB8" w14:textId="13378762" w:rsidR="000E1091" w:rsidRDefault="000E1091">
      <w:r>
        <w:rPr>
          <w:rFonts w:hint="eastAsia"/>
        </w:rPr>
        <w:t>接下来使能中断通道，通常情况下，只需要主中断</w:t>
      </w:r>
      <w:r w:rsidR="0064727D">
        <w:rPr>
          <w:rFonts w:hint="eastAsia"/>
        </w:rPr>
        <w:t>，以INT1作为中断源。</w:t>
      </w:r>
    </w:p>
    <w:p w14:paraId="55FB2447" w14:textId="19B72C9F" w:rsidR="0064727D" w:rsidRDefault="0064727D">
      <w:r w:rsidRPr="0064727D">
        <w:rPr>
          <w:noProof/>
        </w:rPr>
        <w:drawing>
          <wp:inline distT="0" distB="0" distL="0" distR="0" wp14:anchorId="23379B97" wp14:editId="566A3112">
            <wp:extent cx="5274310" cy="1005205"/>
            <wp:effectExtent l="0" t="0" r="2540" b="4445"/>
            <wp:docPr id="1781525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253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120F" w14:textId="68152DC9" w:rsidR="000E1091" w:rsidRDefault="00BD03D0">
      <w:r>
        <w:rPr>
          <w:rFonts w:hint="eastAsia"/>
        </w:rPr>
        <w:t>中断通道的选择可以依据下图，选择合适的EOC作为中断触发源。通常情况下由于电流和电压是控制的关键变量，所以可以用EOC1作为中断触发源，也即在完成电流（EOC0）和电压（EOC1）时触发中断。</w:t>
      </w:r>
    </w:p>
    <w:p w14:paraId="3452AED0" w14:textId="77777777" w:rsidR="00833638" w:rsidRDefault="00833638"/>
    <w:p w14:paraId="7255C5D0" w14:textId="77777777" w:rsidR="00833638" w:rsidRDefault="00833638"/>
    <w:p w14:paraId="4C7FBBDB" w14:textId="4526194E" w:rsidR="00BD03D0" w:rsidRDefault="00BD03D0">
      <w:r>
        <w:rPr>
          <w:rFonts w:hint="eastAsia"/>
          <w:noProof/>
        </w:rPr>
        <w:lastRenderedPageBreak/>
        <w:drawing>
          <wp:inline distT="0" distB="0" distL="0" distR="0" wp14:anchorId="19E765F9" wp14:editId="27DF860B">
            <wp:extent cx="4943475" cy="3238500"/>
            <wp:effectExtent l="0" t="0" r="9525" b="0"/>
            <wp:docPr id="1024755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09E14" w14:textId="28CF41B6" w:rsidR="000E1091" w:rsidRDefault="00BD03D0">
      <w:r>
        <w:rPr>
          <w:rFonts w:hint="eastAsia"/>
        </w:rPr>
        <w:t>具体配置如下：</w:t>
      </w:r>
    </w:p>
    <w:p w14:paraId="7A4C7237" w14:textId="216CF585" w:rsidR="00BD03D0" w:rsidRDefault="00BD03D0">
      <w:r>
        <w:rPr>
          <w:noProof/>
        </w:rPr>
        <w:drawing>
          <wp:inline distT="0" distB="0" distL="0" distR="0" wp14:anchorId="6C13AAA8" wp14:editId="079D85A9">
            <wp:extent cx="5274310" cy="1126490"/>
            <wp:effectExtent l="0" t="0" r="2540" b="0"/>
            <wp:docPr id="1256826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266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F85A" w14:textId="4CDAD60F" w:rsidR="000E1091" w:rsidRDefault="00BD03D0">
      <w:r>
        <w:rPr>
          <w:rFonts w:hint="eastAsia"/>
        </w:rPr>
        <w:t>其中Continuous Interrupt Mode是指当中断重复发生时，如果中断标志位没有被清除，仍然重新触发并进入中断。</w:t>
      </w:r>
    </w:p>
    <w:p w14:paraId="3F030497" w14:textId="3C933124" w:rsidR="00BD03D0" w:rsidRDefault="00BD03D0">
      <w:r>
        <w:rPr>
          <w:rFonts w:hint="eastAsia"/>
        </w:rPr>
        <w:t>在进入转换完成中断后ADC的结果将保存在排序器的结果寄存器中。</w:t>
      </w:r>
    </w:p>
    <w:p w14:paraId="645E9D84" w14:textId="74EC915E" w:rsidR="002014CD" w:rsidRDefault="002014CD">
      <w:r>
        <w:rPr>
          <w:rFonts w:hint="eastAsia"/>
        </w:rPr>
        <w:t>在对于资源紧缺的计算场景下，可以使用后处理模块（PPB）来实现偏移量矫正、跳闸信号产生等动作。</w:t>
      </w:r>
    </w:p>
    <w:p w14:paraId="3C363788" w14:textId="1A88239B" w:rsidR="000E1091" w:rsidRDefault="002014CD">
      <w:r>
        <w:rPr>
          <w:noProof/>
        </w:rPr>
        <w:drawing>
          <wp:inline distT="0" distB="0" distL="0" distR="0" wp14:anchorId="73CABF28" wp14:editId="4F60512B">
            <wp:extent cx="5274310" cy="1783080"/>
            <wp:effectExtent l="0" t="0" r="2540" b="7620"/>
            <wp:docPr id="13136640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6402" name="图片 1" descr="图形用户界面, 文本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789F" w14:textId="77777777" w:rsidR="00851B4F" w:rsidRDefault="00851B4F">
      <w:r>
        <w:rPr>
          <w:rFonts w:hint="eastAsia"/>
        </w:rPr>
        <w:t>在选定PPB对应的SOC通道后，可以选择PPB模块的使能的功能，如下图所示。</w:t>
      </w:r>
    </w:p>
    <w:p w14:paraId="4EB8B65C" w14:textId="732B2F82" w:rsidR="00851B4F" w:rsidRDefault="00851B4F">
      <w:r>
        <w:rPr>
          <w:noProof/>
        </w:rPr>
        <w:lastRenderedPageBreak/>
        <w:drawing>
          <wp:inline distT="0" distB="0" distL="0" distR="0" wp14:anchorId="5ACA76FA" wp14:editId="58E7E688">
            <wp:extent cx="5274310" cy="454025"/>
            <wp:effectExtent l="0" t="0" r="2540" b="3175"/>
            <wp:docPr id="1063424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247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121A" w14:textId="2795071B" w:rsidR="002014CD" w:rsidRDefault="00851B4F">
      <w:r>
        <w:rPr>
          <w:rFonts w:hint="eastAsia"/>
        </w:rPr>
        <w:t>在选择了TZ事件和中断后，可以触发过限的TZ中断，并且数个事件可以组合起来构成了一个合并的安全事件中断。</w:t>
      </w:r>
    </w:p>
    <w:p w14:paraId="7DB978E8" w14:textId="727AF8FE" w:rsidR="002014CD" w:rsidRDefault="00851B4F">
      <w:r>
        <w:rPr>
          <w:rFonts w:hint="eastAsia"/>
          <w:noProof/>
        </w:rPr>
        <w:drawing>
          <wp:inline distT="0" distB="0" distL="0" distR="0" wp14:anchorId="53576C8D" wp14:editId="607B3A5D">
            <wp:extent cx="2962275" cy="2343150"/>
            <wp:effectExtent l="0" t="0" r="9525" b="0"/>
            <wp:docPr id="18199199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C040BF" w14:textId="77777777" w:rsidR="002014CD" w:rsidRDefault="002014CD"/>
    <w:p w14:paraId="37D6AB37" w14:textId="2DC8DC31" w:rsidR="002014CD" w:rsidRDefault="00833638">
      <w:r>
        <w:rPr>
          <w:rFonts w:hint="eastAsia"/>
        </w:rPr>
        <w:t>在中断选项中启用中断1，并在中断设置中启用PIE。</w:t>
      </w:r>
    </w:p>
    <w:p w14:paraId="03046308" w14:textId="512D0641" w:rsidR="00833638" w:rsidRDefault="00833638">
      <w:r>
        <w:rPr>
          <w:noProof/>
        </w:rPr>
        <w:drawing>
          <wp:inline distT="0" distB="0" distL="0" distR="0" wp14:anchorId="4755D26A" wp14:editId="05EB6B4C">
            <wp:extent cx="5274310" cy="1289050"/>
            <wp:effectExtent l="0" t="0" r="2540" b="6350"/>
            <wp:docPr id="78795540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55405" name="图片 1" descr="图形用户界面, 文本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7907" w14:textId="50F6E4B7" w:rsidR="002014CD" w:rsidRDefault="00833638">
      <w:r>
        <w:rPr>
          <w:rFonts w:hint="eastAsia"/>
        </w:rPr>
        <w:t>此处中断1应当和ADC中断触发源设置中的中断编号匹配。</w:t>
      </w:r>
    </w:p>
    <w:p w14:paraId="65ECDD3D" w14:textId="69E3B638" w:rsidR="00833638" w:rsidRDefault="00833638">
      <w:r w:rsidRPr="00833638">
        <w:rPr>
          <w:noProof/>
        </w:rPr>
        <w:lastRenderedPageBreak/>
        <w:drawing>
          <wp:inline distT="0" distB="0" distL="0" distR="0" wp14:anchorId="5FD2792E" wp14:editId="1856F550">
            <wp:extent cx="5274310" cy="3512820"/>
            <wp:effectExtent l="0" t="0" r="2540" b="0"/>
            <wp:docPr id="477457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572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0302" w14:textId="77777777" w:rsidR="002014CD" w:rsidRDefault="002014CD"/>
    <w:p w14:paraId="37D6A781" w14:textId="1E2F3309" w:rsidR="00833638" w:rsidRPr="004E028A" w:rsidRDefault="004E028A">
      <w:r>
        <w:rPr>
          <w:rFonts w:hint="eastAsia"/>
        </w:rPr>
        <w:t>相似地，根据上表设置ADC2的相关内容。应当注意到Tc并不参与高优先级，但是触发源仍然可以使用Epwm1</w:t>
      </w:r>
      <w:r w:rsidR="00132AA4">
        <w:rPr>
          <w:rFonts w:hint="eastAsia"/>
        </w:rPr>
        <w:t>。</w:t>
      </w:r>
    </w:p>
    <w:p w14:paraId="058CE56D" w14:textId="2E344AA4" w:rsidR="004E028A" w:rsidRDefault="004E028A">
      <w:r w:rsidRPr="004E028A">
        <w:rPr>
          <w:noProof/>
        </w:rPr>
        <w:drawing>
          <wp:inline distT="0" distB="0" distL="0" distR="0" wp14:anchorId="27204BAC" wp14:editId="5258FDBE">
            <wp:extent cx="5274310" cy="4050030"/>
            <wp:effectExtent l="0" t="0" r="2540" b="7620"/>
            <wp:docPr id="11809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9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4522" w14:textId="0EA47F88" w:rsidR="00833638" w:rsidRDefault="00097E05">
      <w:r>
        <w:rPr>
          <w:rFonts w:hint="eastAsia"/>
        </w:rPr>
        <w:lastRenderedPageBreak/>
        <w:t>主中断和ADC1绑定，使用ADC2时不需要额外配置中断。</w:t>
      </w:r>
    </w:p>
    <w:p w14:paraId="12AAF88B" w14:textId="404CAD1A" w:rsidR="00097E05" w:rsidRDefault="00097E05">
      <w:r>
        <w:rPr>
          <w:rFonts w:hint="eastAsia"/>
        </w:rPr>
        <w:t>相似地，可以完成ADC3的设置</w:t>
      </w:r>
    </w:p>
    <w:p w14:paraId="039513D2" w14:textId="52F33AF1" w:rsidR="00833638" w:rsidRDefault="00097E05">
      <w:r w:rsidRPr="00097E05">
        <w:rPr>
          <w:noProof/>
        </w:rPr>
        <w:drawing>
          <wp:inline distT="0" distB="0" distL="0" distR="0" wp14:anchorId="58292231" wp14:editId="006F989E">
            <wp:extent cx="5274310" cy="4361815"/>
            <wp:effectExtent l="0" t="0" r="2540" b="635"/>
            <wp:docPr id="1074138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383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4408" w14:textId="77777777" w:rsidR="00097E05" w:rsidRDefault="00097E05"/>
    <w:p w14:paraId="36DEBEEB" w14:textId="7140B4C0" w:rsidR="001E36BE" w:rsidRDefault="001E36BE">
      <w:r>
        <w:rPr>
          <w:rFonts w:hint="eastAsia"/>
        </w:rPr>
        <w:t>读取ADC的数据，可以使用下面的函数示例：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36BE" w14:paraId="16692EF0" w14:textId="77777777" w:rsidTr="001E36BE">
        <w:tc>
          <w:tcPr>
            <w:tcW w:w="8296" w:type="dxa"/>
          </w:tcPr>
          <w:p w14:paraId="054A81FB" w14:textId="77777777" w:rsidR="001E36BE" w:rsidRDefault="001E36BE"/>
        </w:tc>
      </w:tr>
      <w:tr w:rsidR="001E36BE" w14:paraId="45E333B5" w14:textId="77777777" w:rsidTr="001E36BE">
        <w:tc>
          <w:tcPr>
            <w:tcW w:w="8296" w:type="dxa"/>
          </w:tcPr>
          <w:p w14:paraId="00D8751D" w14:textId="77777777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#define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IFBU        ADC_readResult(ADC_A_RESULT_BASE, ADC_A_MOTOR_IU)</w:t>
            </w:r>
          </w:p>
          <w:p w14:paraId="0B119974" w14:textId="77777777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#define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IFBV        ADC_readResult(ADC_B_RESULT_BASE, ADC_B_MOTOR_IV)</w:t>
            </w:r>
          </w:p>
          <w:p w14:paraId="3D38A84C" w14:textId="77777777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#define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IFBW        ADC_readResult(ADC_A_RESULT_BASE, ADC_A_MOTOR_IW)</w:t>
            </w:r>
          </w:p>
          <w:p w14:paraId="419D3095" w14:textId="77777777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465D9281" w14:textId="77777777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#define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  <w:shd w:val="clear" w:color="auto" w:fill="808000"/>
              </w:rPr>
              <w:t>IFBU_PPB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ADC_readPPBResult(ADC_A_RESULT_BASE, ADC_A_MOTOR_IU_PPB)</w:t>
            </w:r>
          </w:p>
          <w:p w14:paraId="0ECA388E" w14:textId="77777777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#define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IFBV_PPB    ADC_readPPBResult(ADC_B_RESULT_BASE, ADC_B_MOTOR_IV_PPB)</w:t>
            </w:r>
          </w:p>
          <w:p w14:paraId="7EE86351" w14:textId="77777777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#define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IFBW_PPB    ADC_readPPBResult(ADC_A_RESULT_BASE, ADC_A_MOTOR_IW_PPB)</w:t>
            </w:r>
          </w:p>
          <w:p w14:paraId="3437226C" w14:textId="77777777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5C3A5BDE" w14:textId="423056C9" w:rsidR="001E36BE" w:rsidRPr="001E36BE" w:rsidRDefault="001E36BE" w:rsidP="001E36BE">
            <w:r w:rsidRPr="001E36BE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#define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VDC_EVT     ADC_readResult(ADC_A_RESULT_BASE, ADC_A_MOTOR_VDC)</w:t>
            </w:r>
          </w:p>
        </w:tc>
      </w:tr>
    </w:tbl>
    <w:p w14:paraId="2A3BDCBB" w14:textId="77777777" w:rsidR="001E36BE" w:rsidRDefault="001E36BE"/>
    <w:p w14:paraId="45F5F60E" w14:textId="77777777" w:rsidR="001E36BE" w:rsidRDefault="001E36BE"/>
    <w:p w14:paraId="77854580" w14:textId="4E94E8AA" w:rsidR="00097E05" w:rsidRDefault="00097E05">
      <w:r>
        <w:rPr>
          <w:rFonts w:hint="eastAsia"/>
        </w:rPr>
        <w:t>CMPSS是比较器子模块，可以考虑使用这一模块实现过电流保护等功能。</w:t>
      </w:r>
    </w:p>
    <w:p w14:paraId="7329AF2B" w14:textId="77777777" w:rsidR="00097E05" w:rsidRDefault="00097E05"/>
    <w:p w14:paraId="5E081BF0" w14:textId="672697CF" w:rsidR="001E36BE" w:rsidRDefault="006D209F" w:rsidP="006D209F">
      <w:pPr>
        <w:outlineLvl w:val="1"/>
      </w:pPr>
      <w:r>
        <w:rPr>
          <w:rFonts w:hint="eastAsia"/>
        </w:rPr>
        <w:t>四</w:t>
      </w:r>
      <w:r w:rsidR="001E36BE">
        <w:rPr>
          <w:rFonts w:hint="eastAsia"/>
        </w:rPr>
        <w:t>. PWM发生器</w:t>
      </w:r>
    </w:p>
    <w:p w14:paraId="171B0289" w14:textId="3B7C15FA" w:rsidR="00097E05" w:rsidRDefault="008340AA">
      <w:r>
        <w:rPr>
          <w:rFonts w:hint="eastAsia"/>
        </w:rPr>
        <w:t>接下来设置PWM发生器，并且使用PWM发生器正确触发ADC中断。</w:t>
      </w:r>
    </w:p>
    <w:p w14:paraId="6CAE2F6C" w14:textId="097CB5B2" w:rsidR="008340AA" w:rsidRDefault="00D46406">
      <w:r>
        <w:rPr>
          <w:noProof/>
        </w:rPr>
        <w:drawing>
          <wp:inline distT="0" distB="0" distL="0" distR="0" wp14:anchorId="10531FA5" wp14:editId="18F381D3">
            <wp:extent cx="5274310" cy="1779270"/>
            <wp:effectExtent l="0" t="0" r="2540" b="0"/>
            <wp:docPr id="108134293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42936" name="图片 1" descr="图形用户界面, 文本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DBE4" w14:textId="043A41ED" w:rsidR="00D46406" w:rsidRDefault="00D46406">
      <w:r>
        <w:rPr>
          <w:rFonts w:hint="eastAsia"/>
        </w:rPr>
        <w:t>如果没有指定硬件的选项，可以在末尾PinMux中设置正确的PWM引脚。</w:t>
      </w:r>
    </w:p>
    <w:p w14:paraId="448CDE06" w14:textId="3E829CE6" w:rsidR="008340AA" w:rsidRDefault="00D46406">
      <w:r>
        <w:rPr>
          <w:noProof/>
        </w:rPr>
        <w:drawing>
          <wp:inline distT="0" distB="0" distL="0" distR="0" wp14:anchorId="33C9E857" wp14:editId="6020EBB4">
            <wp:extent cx="5274310" cy="1337945"/>
            <wp:effectExtent l="0" t="0" r="2540" b="0"/>
            <wp:docPr id="153960778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07780" name="图片 1" descr="图形用户界面, 文本, 应用程序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2A59" w14:textId="003BDAED" w:rsidR="008340AA" w:rsidRDefault="002A1A1B">
      <w:r>
        <w:rPr>
          <w:rFonts w:hint="eastAsia"/>
        </w:rPr>
        <w:t>下面正确设置ePWM模块的时基</w:t>
      </w:r>
    </w:p>
    <w:p w14:paraId="2571043B" w14:textId="017D32F7" w:rsidR="002A1A1B" w:rsidRDefault="002A1A1B">
      <w:r w:rsidRPr="002A1A1B">
        <w:rPr>
          <w:noProof/>
        </w:rPr>
        <w:drawing>
          <wp:inline distT="0" distB="0" distL="0" distR="0" wp14:anchorId="3B18DD50" wp14:editId="23A3B6F6">
            <wp:extent cx="5274310" cy="2247265"/>
            <wp:effectExtent l="0" t="0" r="2540" b="635"/>
            <wp:docPr id="1532457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572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2FF4" w14:textId="700018F3" w:rsidR="00D46406" w:rsidRDefault="00BB6B2B">
      <w:r>
        <w:rPr>
          <w:rFonts w:hint="eastAsia"/>
        </w:rPr>
        <w:t>接下来设置EPWM的比较器值。</w:t>
      </w:r>
    </w:p>
    <w:p w14:paraId="5DE27CF1" w14:textId="77777777" w:rsidR="00D46406" w:rsidRDefault="00D46406"/>
    <w:p w14:paraId="227FC21C" w14:textId="74941B49" w:rsidR="00BB6B2B" w:rsidRDefault="00BB6B2B">
      <w:r w:rsidRPr="00BB6B2B">
        <w:rPr>
          <w:noProof/>
        </w:rPr>
        <w:lastRenderedPageBreak/>
        <w:drawing>
          <wp:inline distT="0" distB="0" distL="0" distR="0" wp14:anchorId="70E7C2B7" wp14:editId="6C2A058B">
            <wp:extent cx="5274310" cy="2439035"/>
            <wp:effectExtent l="0" t="0" r="2540" b="0"/>
            <wp:docPr id="113275022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50220" name="图片 1" descr="图形用户界面, 文本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6A5" w14:textId="4B72C8C3" w:rsidR="00D46406" w:rsidRDefault="00BB6B2B">
      <w:r>
        <w:rPr>
          <w:rFonts w:hint="eastAsia"/>
        </w:rPr>
        <w:t>设置比较器触发动作</w:t>
      </w:r>
    </w:p>
    <w:p w14:paraId="69FC813A" w14:textId="32B62391" w:rsidR="00BB6B2B" w:rsidRDefault="00BB6B2B">
      <w:r w:rsidRPr="00BB6B2B">
        <w:rPr>
          <w:noProof/>
        </w:rPr>
        <w:drawing>
          <wp:inline distT="0" distB="0" distL="0" distR="0" wp14:anchorId="107F302B" wp14:editId="12E119CE">
            <wp:extent cx="5274310" cy="4740910"/>
            <wp:effectExtent l="0" t="0" r="2540" b="2540"/>
            <wp:docPr id="202010813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08136" name="图片 1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A963" w14:textId="03F26844" w:rsidR="00BB6B2B" w:rsidRDefault="00BB6B2B">
      <w:r>
        <w:rPr>
          <w:rFonts w:hint="eastAsia"/>
        </w:rPr>
        <w:t>ePWMxB的触发动作由死区控制器发生，因此ePWMxB的行为是全空。</w:t>
      </w:r>
    </w:p>
    <w:p w14:paraId="7EE842EF" w14:textId="02EC3803" w:rsidR="00BB6B2B" w:rsidRDefault="00BB6B2B">
      <w:r w:rsidRPr="00BB6B2B">
        <w:rPr>
          <w:noProof/>
        </w:rPr>
        <w:lastRenderedPageBreak/>
        <w:drawing>
          <wp:inline distT="0" distB="0" distL="0" distR="0" wp14:anchorId="3B2D7C78" wp14:editId="340C7670">
            <wp:extent cx="5274310" cy="1881505"/>
            <wp:effectExtent l="0" t="0" r="2540" b="4445"/>
            <wp:docPr id="751635925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35925" name="图片 1" descr="文本&#10;&#10;中度可信度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4C74" w14:textId="267183FC" w:rsidR="00BB6B2B" w:rsidRDefault="00984028">
      <w:r>
        <w:rPr>
          <w:rFonts w:hint="eastAsia"/>
        </w:rPr>
        <w:t>死区控制器设置如下：</w:t>
      </w:r>
    </w:p>
    <w:p w14:paraId="345C886C" w14:textId="4B906780" w:rsidR="00984028" w:rsidRDefault="00984028">
      <w:r>
        <w:rPr>
          <w:noProof/>
        </w:rPr>
        <w:drawing>
          <wp:inline distT="0" distB="0" distL="0" distR="0" wp14:anchorId="7DDF6EB1" wp14:editId="5F91D63D">
            <wp:extent cx="5274310" cy="3728085"/>
            <wp:effectExtent l="0" t="0" r="2540" b="5715"/>
            <wp:docPr id="305382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821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166" w14:textId="4F6F4E01" w:rsidR="00D617AD" w:rsidRDefault="00D617AD">
      <w:r>
        <w:rPr>
          <w:rFonts w:hint="eastAsia"/>
        </w:rPr>
        <w:t>在完成以上设置之后需要完成EPWM事件触发。</w:t>
      </w:r>
    </w:p>
    <w:p w14:paraId="19C4FAB2" w14:textId="51138FFD" w:rsidR="00D617AD" w:rsidRDefault="00D617AD">
      <w:r w:rsidRPr="00D617AD">
        <w:rPr>
          <w:noProof/>
        </w:rPr>
        <w:lastRenderedPageBreak/>
        <w:drawing>
          <wp:inline distT="0" distB="0" distL="0" distR="0" wp14:anchorId="7687CC53" wp14:editId="33590A37">
            <wp:extent cx="5274310" cy="2516505"/>
            <wp:effectExtent l="0" t="0" r="2540" b="0"/>
            <wp:docPr id="1550016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169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330F" w14:textId="77777777" w:rsidR="00D46406" w:rsidRDefault="00D46406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36BE" w14:paraId="03B61046" w14:textId="77777777" w:rsidTr="001E36BE">
        <w:tc>
          <w:tcPr>
            <w:tcW w:w="8296" w:type="dxa"/>
          </w:tcPr>
          <w:p w14:paraId="3A44FD4C" w14:textId="77777777" w:rsidR="001E36BE" w:rsidRDefault="001E36BE"/>
        </w:tc>
      </w:tr>
      <w:tr w:rsidR="001E36BE" w14:paraId="279E3488" w14:textId="77777777" w:rsidTr="001E36BE">
        <w:tc>
          <w:tcPr>
            <w:tcW w:w="8296" w:type="dxa"/>
          </w:tcPr>
          <w:p w14:paraId="0FB3735E" w14:textId="77777777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EPWM_setCounterCompareValue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(PHASE_U_PWM_BASE, </w:t>
            </w:r>
            <w:r w:rsidRPr="001E36BE">
              <w:rPr>
                <w:rFonts w:ascii="Consolas" w:hAnsi="Consolas" w:cs="Consolas"/>
                <w:i/>
                <w:iCs/>
                <w:kern w:val="0"/>
                <w:sz w:val="20"/>
                <w:szCs w:val="20"/>
              </w:rPr>
              <w:t>EPWM_COUNTER_COMPARE_A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>,</w:t>
            </w:r>
          </w:p>
          <w:p w14:paraId="725D9651" w14:textId="1980D667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        (uint16_t)((INV_PWM_HALF_TBPRD * pwm1.Vabc_pu[0]) +</w:t>
            </w:r>
          </w:p>
          <w:p w14:paraId="0B5C91F9" w14:textId="7F0DD54A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                    INV_PWM_HALF_TBPRD));</w:t>
            </w:r>
          </w:p>
          <w:p w14:paraId="7958AA56" w14:textId="35BBAF4B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EPWM_setCounterCompareValue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(PHASE_V_PWM_BASE, </w:t>
            </w:r>
            <w:r w:rsidRPr="001E36BE">
              <w:rPr>
                <w:rFonts w:ascii="Consolas" w:hAnsi="Consolas" w:cs="Consolas"/>
                <w:i/>
                <w:iCs/>
                <w:kern w:val="0"/>
                <w:sz w:val="20"/>
                <w:szCs w:val="20"/>
              </w:rPr>
              <w:t>EPWM_COUNTER_COMPARE_A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>,</w:t>
            </w:r>
          </w:p>
          <w:p w14:paraId="598B9DE0" w14:textId="7EADEC21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        (uint16_t)((INV_PWM_HALF_TBPRD * pwm1.Vabc_pu[1]) +</w:t>
            </w:r>
          </w:p>
          <w:p w14:paraId="5C34854C" w14:textId="7148AF76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                    INV_PWM_HALF_TBPRD));</w:t>
            </w:r>
          </w:p>
          <w:p w14:paraId="65EA962A" w14:textId="0C803D47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EPWM_setCounterCompareValue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(PHASE_W_PWM_BASE, </w:t>
            </w:r>
            <w:r w:rsidRPr="001E36BE">
              <w:rPr>
                <w:rFonts w:ascii="Consolas" w:hAnsi="Consolas" w:cs="Consolas"/>
                <w:i/>
                <w:iCs/>
                <w:kern w:val="0"/>
                <w:sz w:val="20"/>
                <w:szCs w:val="20"/>
              </w:rPr>
              <w:t>EPWM_COUNTER_COMPARE_A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>,</w:t>
            </w:r>
          </w:p>
          <w:p w14:paraId="738FB620" w14:textId="2EBB8690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        (uint16_t)((INV_PWM_HALF_TBPRD * pwm1.Vabc_pu[2]) +</w:t>
            </w:r>
          </w:p>
          <w:p w14:paraId="7A9B01BA" w14:textId="6B261DDF" w:rsidR="001E36BE" w:rsidRDefault="001E36BE" w:rsidP="001E36BE"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                    INV_PWM_HALF_TBPRD));</w:t>
            </w:r>
          </w:p>
        </w:tc>
      </w:tr>
    </w:tbl>
    <w:p w14:paraId="1B6033F0" w14:textId="77777777" w:rsidR="001E36BE" w:rsidRDefault="001E36BE"/>
    <w:p w14:paraId="7BDAB28A" w14:textId="212163E6" w:rsidR="00097E05" w:rsidRDefault="006D209F" w:rsidP="00A11E5F">
      <w:pPr>
        <w:outlineLvl w:val="1"/>
      </w:pPr>
      <w:r>
        <w:rPr>
          <w:rFonts w:hint="eastAsia"/>
        </w:rPr>
        <w:t>六.</w:t>
      </w:r>
      <w:r>
        <w:t xml:space="preserve"> GPIO</w:t>
      </w:r>
      <w:r>
        <w:rPr>
          <w:rFonts w:hint="eastAsia"/>
        </w:rPr>
        <w:t>使用</w:t>
      </w:r>
    </w:p>
    <w:p w14:paraId="14EE384C" w14:textId="11FC6260" w:rsidR="006D209F" w:rsidRDefault="00A11E5F">
      <w:r>
        <w:rPr>
          <w:rFonts w:hint="eastAsia"/>
        </w:rPr>
        <w:t>可以用Sysconfig非常方便地配置G</w:t>
      </w:r>
      <w:r>
        <w:t>PIO</w:t>
      </w:r>
    </w:p>
    <w:p w14:paraId="209BC2A0" w14:textId="275F7583" w:rsidR="006D209F" w:rsidRDefault="00A11E5F">
      <w:r>
        <w:rPr>
          <w:noProof/>
        </w:rPr>
        <w:drawing>
          <wp:inline distT="0" distB="0" distL="0" distR="0" wp14:anchorId="142BF730" wp14:editId="0F95A29F">
            <wp:extent cx="5274310" cy="2729865"/>
            <wp:effectExtent l="0" t="0" r="2540" b="0"/>
            <wp:docPr id="100210504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05047" name="图片 1" descr="图形用户界面, 文本, 应用程序, 电子邮件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9E1E" w14:textId="1FE1C6F3" w:rsidR="00A11E5F" w:rsidRDefault="00A11E5F">
      <w:r>
        <w:rPr>
          <w:rFonts w:hint="eastAsia"/>
        </w:rPr>
        <w:lastRenderedPageBreak/>
        <w:t>在</w:t>
      </w:r>
      <w:r>
        <w:t>GMP</w:t>
      </w:r>
      <w:r>
        <w:rPr>
          <w:rFonts w:hint="eastAsia"/>
        </w:rPr>
        <w:t>环境中，可以使用下面的程序控制</w:t>
      </w:r>
      <w:r>
        <w:t>GPIO</w:t>
      </w:r>
      <w:r>
        <w:rPr>
          <w:rFonts w:hint="eastAsia"/>
        </w:rPr>
        <w:t>的输出：</w:t>
      </w:r>
      <w:r w:rsidR="00F679AB">
        <w:rPr>
          <w:rFonts w:hint="eastAsia"/>
        </w:rPr>
        <w:t>（此处以阴极接G</w:t>
      </w:r>
      <w:r w:rsidR="00F679AB">
        <w:t>PIO</w:t>
      </w:r>
      <w:r w:rsidR="00F679AB">
        <w:rPr>
          <w:rFonts w:hint="eastAsia"/>
        </w:rPr>
        <w:t>的情况为例）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E5F" w14:paraId="643CFA34" w14:textId="77777777" w:rsidTr="00A11E5F">
        <w:tc>
          <w:tcPr>
            <w:tcW w:w="8296" w:type="dxa"/>
          </w:tcPr>
          <w:p w14:paraId="39509A51" w14:textId="77777777" w:rsidR="00A11E5F" w:rsidRDefault="00A11E5F"/>
        </w:tc>
      </w:tr>
      <w:tr w:rsidR="00A11E5F" w14:paraId="4236014D" w14:textId="77777777" w:rsidTr="00A11E5F">
        <w:tc>
          <w:tcPr>
            <w:tcW w:w="8296" w:type="dxa"/>
          </w:tcPr>
          <w:p w14:paraId="18058F4D" w14:textId="2B1F666D" w:rsidR="00A11E5F" w:rsidRPr="00A11E5F" w:rsidRDefault="00A11E5F" w:rsidP="00A11E5F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40"/>
                <w:szCs w:val="40"/>
              </w:rPr>
              <w:t xml:space="preserve">  </w:t>
            </w:r>
            <w:r w:rsidRPr="00A11E5F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gmp_hal_gpio_write(LEDR, 0);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28"/>
                <w:szCs w:val="28"/>
              </w:rPr>
              <w:t>/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/ </w:t>
            </w:r>
            <w:r>
              <w:rPr>
                <w:rFonts w:ascii="Consolas" w:hAnsi="Consolas" w:cs="Consolas" w:hint="eastAsia"/>
                <w:color w:val="000000"/>
                <w:kern w:val="0"/>
                <w:sz w:val="28"/>
                <w:szCs w:val="28"/>
              </w:rPr>
              <w:t>点亮红灯</w:t>
            </w:r>
          </w:p>
          <w:p w14:paraId="1257827F" w14:textId="57E912C5" w:rsidR="00A11E5F" w:rsidRDefault="00A11E5F" w:rsidP="00A11E5F">
            <w:r w:rsidRPr="00A11E5F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gmp_hal_gpio_write(LEDG, 1);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 w:val="28"/>
                <w:szCs w:val="28"/>
              </w:rPr>
              <w:t>/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/ </w:t>
            </w:r>
            <w:r>
              <w:rPr>
                <w:rFonts w:ascii="Consolas" w:hAnsi="Consolas" w:cs="Consolas" w:hint="eastAsia"/>
                <w:color w:val="000000"/>
                <w:kern w:val="0"/>
                <w:sz w:val="28"/>
                <w:szCs w:val="28"/>
              </w:rPr>
              <w:t>关闭绿灯</w:t>
            </w:r>
          </w:p>
        </w:tc>
      </w:tr>
    </w:tbl>
    <w:p w14:paraId="5F56EBDE" w14:textId="77777777" w:rsidR="00A11E5F" w:rsidRDefault="00A11E5F"/>
    <w:p w14:paraId="5D2B71C6" w14:textId="70F15718" w:rsidR="00A11E5F" w:rsidRDefault="009A4A13" w:rsidP="006E7BB0">
      <w:pPr>
        <w:outlineLvl w:val="1"/>
      </w:pPr>
      <w:r>
        <w:rPr>
          <w:rFonts w:hint="eastAsia"/>
        </w:rPr>
        <w:t>七.</w:t>
      </w:r>
      <w:r>
        <w:t xml:space="preserve"> CLA</w:t>
      </w:r>
      <w:r>
        <w:rPr>
          <w:rFonts w:hint="eastAsia"/>
        </w:rPr>
        <w:t>的使用</w:t>
      </w:r>
    </w:p>
    <w:p w14:paraId="6F897D1C" w14:textId="18785E08" w:rsidR="009A4A13" w:rsidRDefault="00D93691">
      <w:r>
        <w:rPr>
          <w:rFonts w:hint="eastAsia"/>
        </w:rPr>
        <w:t>以C</w:t>
      </w:r>
      <w:r>
        <w:t>LA</w:t>
      </w:r>
      <w:r>
        <w:rPr>
          <w:rFonts w:hint="eastAsia"/>
        </w:rPr>
        <w:t>只使用一个任务为例，需要在C</w:t>
      </w:r>
      <w:r>
        <w:t>LA</w:t>
      </w:r>
      <w:r>
        <w:rPr>
          <w:rFonts w:hint="eastAsia"/>
        </w:rPr>
        <w:t>配置中选择Task</w:t>
      </w:r>
      <w:r>
        <w:t>1</w:t>
      </w:r>
      <w:r>
        <w:rPr>
          <w:rFonts w:hint="eastAsia"/>
        </w:rPr>
        <w:t>，并给出Ta</w:t>
      </w:r>
      <w:r>
        <w:t>sk1</w:t>
      </w:r>
      <w:r>
        <w:rPr>
          <w:rFonts w:hint="eastAsia"/>
        </w:rPr>
        <w:t>的名字，如下图所示：</w:t>
      </w:r>
    </w:p>
    <w:p w14:paraId="673A830B" w14:textId="0E411808" w:rsidR="00D93691" w:rsidRDefault="00D93691">
      <w:r>
        <w:rPr>
          <w:noProof/>
        </w:rPr>
        <w:drawing>
          <wp:inline distT="0" distB="0" distL="0" distR="0" wp14:anchorId="7243A31A" wp14:editId="5B5D74D7">
            <wp:extent cx="5274310" cy="2025015"/>
            <wp:effectExtent l="0" t="0" r="2540" b="0"/>
            <wp:docPr id="1605874892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74892" name="图片 1" descr="文本&#10;&#10;中度可信度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A245" w14:textId="77777777" w:rsidR="00D93691" w:rsidRDefault="00D93691"/>
    <w:p w14:paraId="4C990AC3" w14:textId="4601A772" w:rsidR="00D93691" w:rsidRDefault="00D93691">
      <w:r>
        <w:rPr>
          <w:rFonts w:hint="eastAsia"/>
        </w:rPr>
        <w:t>接下来使能C</w:t>
      </w:r>
      <w:r>
        <w:t>LA</w:t>
      </w:r>
      <w:r>
        <w:rPr>
          <w:rFonts w:hint="eastAsia"/>
        </w:rPr>
        <w:t>的C</w:t>
      </w:r>
      <w:r>
        <w:t>PU</w:t>
      </w:r>
      <w:r>
        <w:rPr>
          <w:rFonts w:hint="eastAsia"/>
        </w:rPr>
        <w:t>端中断：这个中断将会在C</w:t>
      </w:r>
      <w:r>
        <w:t>LA</w:t>
      </w:r>
      <w:r>
        <w:rPr>
          <w:rFonts w:hint="eastAsia"/>
        </w:rPr>
        <w:t>运行结束之后被调用。</w:t>
      </w:r>
    </w:p>
    <w:p w14:paraId="6D9D15F4" w14:textId="4B37FF3D" w:rsidR="00D93691" w:rsidRDefault="00D93691">
      <w:r>
        <w:rPr>
          <w:noProof/>
        </w:rPr>
        <w:drawing>
          <wp:inline distT="0" distB="0" distL="0" distR="0" wp14:anchorId="3E47AEA3" wp14:editId="20EEDCDB">
            <wp:extent cx="5274310" cy="1646555"/>
            <wp:effectExtent l="0" t="0" r="2540" b="0"/>
            <wp:docPr id="390559560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59560" name="图片 1" descr="图形用户界面&#10;&#10;低可信度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CCC" w14:textId="0083B47A" w:rsidR="00D93691" w:rsidRDefault="00D93691">
      <w:r>
        <w:rPr>
          <w:rFonts w:hint="eastAsia"/>
        </w:rPr>
        <w:t>之后需要赋给C</w:t>
      </w:r>
      <w:r>
        <w:t>LA</w:t>
      </w:r>
      <w:r>
        <w:rPr>
          <w:rFonts w:hint="eastAsia"/>
        </w:rPr>
        <w:t>程序的运行空间，所以需要在M</w:t>
      </w:r>
      <w:r>
        <w:t>EMCFG</w:t>
      </w:r>
      <w:r>
        <w:rPr>
          <w:rFonts w:hint="eastAsia"/>
        </w:rPr>
        <w:t>页面中设置C</w:t>
      </w:r>
      <w:r>
        <w:t>LA</w:t>
      </w:r>
      <w:r>
        <w:rPr>
          <w:rFonts w:hint="eastAsia"/>
        </w:rPr>
        <w:t>的运行程序空间。</w:t>
      </w:r>
    </w:p>
    <w:p w14:paraId="331BADE0" w14:textId="71DDA8AB" w:rsidR="006E7BB0" w:rsidRDefault="00AA64FC">
      <w:r>
        <w:rPr>
          <w:noProof/>
        </w:rPr>
        <w:lastRenderedPageBreak/>
        <w:drawing>
          <wp:inline distT="0" distB="0" distL="0" distR="0" wp14:anchorId="5F9CA327" wp14:editId="7011B367">
            <wp:extent cx="5274310" cy="3626485"/>
            <wp:effectExtent l="0" t="0" r="2540" b="0"/>
            <wp:docPr id="62333580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35802" name="图片 1" descr="图形用户界面, 文本, 应用程序, 电子邮件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EB32" w14:textId="77777777" w:rsidR="009A4A13" w:rsidRDefault="009A4A13"/>
    <w:p w14:paraId="46C30BDF" w14:textId="41EE8FD3" w:rsidR="00801FEC" w:rsidRDefault="00801FEC">
      <w:r>
        <w:rPr>
          <w:rFonts w:hint="eastAsia"/>
        </w:rPr>
        <w:t>使用了C</w:t>
      </w:r>
      <w:r>
        <w:t>LA</w:t>
      </w:r>
      <w:r>
        <w:rPr>
          <w:rFonts w:hint="eastAsia"/>
        </w:rPr>
        <w:t>之后应当使用新的连接命令文件，否则连接器会找不到几个关键变量的定义。</w:t>
      </w:r>
    </w:p>
    <w:p w14:paraId="1A658A3E" w14:textId="77777777" w:rsidR="00801FEC" w:rsidRDefault="00801FEC"/>
    <w:p w14:paraId="6E3C9A85" w14:textId="36028149" w:rsidR="00801FEC" w:rsidRDefault="00801FEC">
      <w:r>
        <w:rPr>
          <w:rFonts w:hint="eastAsia"/>
        </w:rPr>
        <w:t>在调试C</w:t>
      </w:r>
      <w:r>
        <w:t>LA</w:t>
      </w:r>
      <w:r w:rsidR="0053559E">
        <w:rPr>
          <w:rFonts w:hint="eastAsia"/>
        </w:rPr>
        <w:t>的步骤如下，在正确部署C</w:t>
      </w:r>
      <w:r w:rsidR="0053559E">
        <w:t>LA</w:t>
      </w:r>
      <w:r w:rsidR="0053559E">
        <w:rPr>
          <w:rFonts w:hint="eastAsia"/>
        </w:rPr>
        <w:t>程序之后，进入调试模式如下：</w:t>
      </w:r>
    </w:p>
    <w:p w14:paraId="7B6AE088" w14:textId="3882D07E" w:rsidR="0053559E" w:rsidRDefault="0053559E">
      <w:r>
        <w:rPr>
          <w:noProof/>
        </w:rPr>
        <w:drawing>
          <wp:inline distT="0" distB="0" distL="0" distR="0" wp14:anchorId="0D855236" wp14:editId="0CFD3D59">
            <wp:extent cx="5274310" cy="1557655"/>
            <wp:effectExtent l="0" t="0" r="2540" b="4445"/>
            <wp:docPr id="959546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460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082B" w14:textId="0DE37398" w:rsidR="0053559E" w:rsidRDefault="0053559E">
      <w:r>
        <w:rPr>
          <w:rFonts w:hint="eastAsia"/>
        </w:rPr>
        <w:t>如果C</w:t>
      </w:r>
      <w:r>
        <w:t>LA</w:t>
      </w:r>
      <w:r>
        <w:rPr>
          <w:rFonts w:hint="eastAsia"/>
        </w:rPr>
        <w:t>没有链接，需要右键选择链接</w:t>
      </w:r>
    </w:p>
    <w:p w14:paraId="5BBFDA0B" w14:textId="6D948CC6" w:rsidR="0053559E" w:rsidRDefault="0053559E">
      <w:r>
        <w:rPr>
          <w:noProof/>
        </w:rPr>
        <w:lastRenderedPageBreak/>
        <w:drawing>
          <wp:inline distT="0" distB="0" distL="0" distR="0" wp14:anchorId="76E97F23" wp14:editId="4632C624">
            <wp:extent cx="5274310" cy="1790700"/>
            <wp:effectExtent l="0" t="0" r="2540" b="0"/>
            <wp:docPr id="125171706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7062" name="图片 1" descr="图形用户界面, 文本, 应用程序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4B82" w14:textId="2344CB51" w:rsidR="0053559E" w:rsidRDefault="0053559E">
      <w:r>
        <w:rPr>
          <w:rFonts w:hint="eastAsia"/>
        </w:rPr>
        <w:t>此时C</w:t>
      </w:r>
      <w:r>
        <w:t>LA</w:t>
      </w:r>
      <w:r>
        <w:rPr>
          <w:rFonts w:hint="eastAsia"/>
        </w:rPr>
        <w:t>的程序并没有正确加载符号，所以可以，可以在下图所示的路径中找到加载符号：</w:t>
      </w:r>
    </w:p>
    <w:p w14:paraId="14BE7ADE" w14:textId="0EFD749E" w:rsidR="0053559E" w:rsidRDefault="0053559E">
      <w:r>
        <w:rPr>
          <w:noProof/>
        </w:rPr>
        <w:drawing>
          <wp:inline distT="0" distB="0" distL="0" distR="0" wp14:anchorId="2C6F900A" wp14:editId="2D73438E">
            <wp:extent cx="5274310" cy="1855470"/>
            <wp:effectExtent l="0" t="0" r="2540" b="0"/>
            <wp:docPr id="1267555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553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D922" w14:textId="432B472C" w:rsidR="0053559E" w:rsidRDefault="0053559E">
      <w:r>
        <w:rPr>
          <w:rFonts w:hint="eastAsia"/>
        </w:rPr>
        <w:t>进入符号导入界面，</w:t>
      </w:r>
    </w:p>
    <w:p w14:paraId="7BE9ED85" w14:textId="71C5DB48" w:rsidR="0053559E" w:rsidRDefault="0053559E">
      <w:r>
        <w:rPr>
          <w:noProof/>
        </w:rPr>
        <w:drawing>
          <wp:inline distT="0" distB="0" distL="0" distR="0" wp14:anchorId="4E7A49EC" wp14:editId="138A4901">
            <wp:extent cx="5274310" cy="1702435"/>
            <wp:effectExtent l="0" t="0" r="2540" b="0"/>
            <wp:docPr id="2034922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2241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AF0E" w14:textId="0278415C" w:rsidR="00745E30" w:rsidRDefault="00745E30">
      <w:r>
        <w:rPr>
          <w:rFonts w:hint="eastAsia"/>
        </w:rPr>
        <w:t>在C</w:t>
      </w:r>
      <w:r>
        <w:t>LA</w:t>
      </w:r>
      <w:r>
        <w:rPr>
          <w:rFonts w:hint="eastAsia"/>
        </w:rPr>
        <w:t>的程序中断中，</w:t>
      </w:r>
      <w:r>
        <w:t>C28</w:t>
      </w:r>
      <w:r>
        <w:rPr>
          <w:rFonts w:hint="eastAsia"/>
        </w:rPr>
        <w:t>x内核会直接清空流水线，C</w:t>
      </w:r>
      <w:r>
        <w:t>LA</w:t>
      </w:r>
      <w:r>
        <w:rPr>
          <w:rFonts w:hint="eastAsia"/>
        </w:rPr>
        <w:t>并不会清空流水线，所以会对于数值计算指令可能在经过3个或更多指令之后才会正确刷新结果。</w:t>
      </w:r>
    </w:p>
    <w:p w14:paraId="52806A80" w14:textId="77777777" w:rsidR="008D41F4" w:rsidRDefault="008D41F4"/>
    <w:p w14:paraId="73D8919F" w14:textId="54399EF2" w:rsidR="008344C6" w:rsidRDefault="008344C6">
      <w:r>
        <w:rPr>
          <w:rFonts w:hint="eastAsia"/>
        </w:rPr>
        <w:t>如果没有正确加载符号，则只能显示</w:t>
      </w:r>
      <w:r>
        <w:t>CLA</w:t>
      </w:r>
      <w:r>
        <w:rPr>
          <w:rFonts w:hint="eastAsia"/>
        </w:rPr>
        <w:t>执行的代码，但并不会显示对应的C语言代码。</w:t>
      </w:r>
    </w:p>
    <w:p w14:paraId="560C73EF" w14:textId="5EBED78E" w:rsidR="008344C6" w:rsidRDefault="008344C6">
      <w:r>
        <w:rPr>
          <w:noProof/>
        </w:rPr>
        <w:lastRenderedPageBreak/>
        <w:drawing>
          <wp:inline distT="0" distB="0" distL="0" distR="0" wp14:anchorId="5A604FD5" wp14:editId="520F6341">
            <wp:extent cx="5274310" cy="2201545"/>
            <wp:effectExtent l="0" t="0" r="2540" b="8255"/>
            <wp:docPr id="54758169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81698" name="图片 1" descr="图形用户界面, 文本, 应用程序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A395" w14:textId="7A49068A" w:rsidR="00AA64FC" w:rsidRDefault="008344C6">
      <w:r>
        <w:rPr>
          <w:rFonts w:hint="eastAsia"/>
        </w:rPr>
        <w:t>正确导入符号之后，则能够正确显示对应的C语言代码：</w:t>
      </w:r>
    </w:p>
    <w:p w14:paraId="5D357DAE" w14:textId="3913F9B3" w:rsidR="008344C6" w:rsidRDefault="008344C6">
      <w:r>
        <w:rPr>
          <w:noProof/>
        </w:rPr>
        <w:drawing>
          <wp:inline distT="0" distB="0" distL="0" distR="0" wp14:anchorId="4E5F0CF6" wp14:editId="24148EFE">
            <wp:extent cx="5274310" cy="2265045"/>
            <wp:effectExtent l="0" t="0" r="2540" b="1905"/>
            <wp:docPr id="499871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719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E6E4" w14:textId="77777777" w:rsidR="008344C6" w:rsidRDefault="008344C6"/>
    <w:p w14:paraId="635AEDC2" w14:textId="7BA73763" w:rsidR="008D41F4" w:rsidRDefault="008D41F4">
      <w:r>
        <w:rPr>
          <w:rFonts w:hint="eastAsia"/>
        </w:rPr>
        <w:t>C</w:t>
      </w:r>
      <w:r>
        <w:t>LA</w:t>
      </w:r>
      <w:r>
        <w:rPr>
          <w:rFonts w:hint="eastAsia"/>
        </w:rPr>
        <w:t>函数的结尾应当使用</w:t>
      </w:r>
      <w:r w:rsidR="00AA64FC">
        <w:rPr>
          <w:rFonts w:hint="eastAsia"/>
        </w:rPr>
        <w:t>，这一条汇编指令将会在函数结束时自动执行，不需要用户显示手动给出。</w:t>
      </w:r>
    </w:p>
    <w:p w14:paraId="573D6601" w14:textId="77777777" w:rsidR="008D41F4" w:rsidRPr="008D41F4" w:rsidRDefault="008D41F4" w:rsidP="008D41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宋体" w:hAnsi="var(--ds-font-family-code)" w:cs="宋体" w:hint="eastAsia"/>
          <w:color w:val="FFFFFF"/>
          <w:kern w:val="0"/>
          <w:sz w:val="19"/>
          <w:szCs w:val="19"/>
          <w14:ligatures w14:val="none"/>
        </w:rPr>
      </w:pPr>
      <w:r w:rsidRPr="008D41F4">
        <w:rPr>
          <w:rFonts w:ascii="var(--ds-font-family-code)" w:eastAsia="宋体" w:hAnsi="var(--ds-font-family-code)" w:cs="宋体"/>
          <w:color w:val="88C0D0"/>
          <w:kern w:val="0"/>
          <w:sz w:val="19"/>
          <w:szCs w:val="19"/>
          <w14:ligatures w14:val="none"/>
        </w:rPr>
        <w:t>__asm</w:t>
      </w:r>
      <w:r w:rsidRPr="008D41F4">
        <w:rPr>
          <w:rFonts w:ascii="var(--ds-font-family-code)" w:eastAsia="宋体" w:hAnsi="var(--ds-font-family-code)" w:cs="宋体"/>
          <w:color w:val="81A1C1"/>
          <w:kern w:val="0"/>
          <w:sz w:val="19"/>
          <w:szCs w:val="19"/>
          <w14:ligatures w14:val="none"/>
        </w:rPr>
        <w:t>(</w:t>
      </w:r>
      <w:r w:rsidRPr="008D41F4">
        <w:rPr>
          <w:rFonts w:ascii="var(--ds-font-family-code)" w:eastAsia="宋体" w:hAnsi="var(--ds-font-family-code)" w:cs="宋体"/>
          <w:color w:val="A3BE8C"/>
          <w:kern w:val="0"/>
          <w:sz w:val="19"/>
          <w:szCs w:val="19"/>
          <w14:ligatures w14:val="none"/>
        </w:rPr>
        <w:t>" MSTOP"</w:t>
      </w:r>
      <w:r w:rsidRPr="008D41F4">
        <w:rPr>
          <w:rFonts w:ascii="var(--ds-font-family-code)" w:eastAsia="宋体" w:hAnsi="var(--ds-font-family-code)" w:cs="宋体"/>
          <w:color w:val="81A1C1"/>
          <w:kern w:val="0"/>
          <w:sz w:val="19"/>
          <w:szCs w:val="19"/>
          <w14:ligatures w14:val="none"/>
        </w:rPr>
        <w:t>);</w:t>
      </w:r>
      <w:r w:rsidRPr="008D41F4">
        <w:rPr>
          <w:rFonts w:ascii="var(--ds-font-family-code)" w:eastAsia="宋体" w:hAnsi="var(--ds-font-family-code)" w:cs="宋体"/>
          <w:color w:val="FFFFFF"/>
          <w:kern w:val="0"/>
          <w:sz w:val="19"/>
          <w:szCs w:val="19"/>
          <w14:ligatures w14:val="none"/>
        </w:rPr>
        <w:t xml:space="preserve">  </w:t>
      </w:r>
    </w:p>
    <w:p w14:paraId="091CD260" w14:textId="2E6D7C3F" w:rsidR="00801FEC" w:rsidRDefault="008D41F4">
      <w:r>
        <w:rPr>
          <w:rFonts w:hint="eastAsia"/>
        </w:rPr>
        <w:t>作为任务结束的标志，并且触发中断。</w:t>
      </w:r>
    </w:p>
    <w:p w14:paraId="75418BAB" w14:textId="77777777" w:rsidR="001B1761" w:rsidRDefault="001B1761"/>
    <w:p w14:paraId="51EE5211" w14:textId="58AF58EE" w:rsidR="001B1761" w:rsidRDefault="001B1761">
      <w:pPr>
        <w:rPr>
          <w:color w:val="FF0000"/>
        </w:rPr>
      </w:pPr>
      <w:r w:rsidRPr="00CB26CC">
        <w:rPr>
          <w:rFonts w:hint="eastAsia"/>
          <w:color w:val="FF0000"/>
        </w:rPr>
        <w:t>目前仍然不能正确触发</w:t>
      </w:r>
      <w:r w:rsidRPr="00CB26CC">
        <w:rPr>
          <w:color w:val="FF0000"/>
        </w:rPr>
        <w:t>CLA</w:t>
      </w:r>
      <w:r w:rsidRPr="00CB26CC">
        <w:rPr>
          <w:rFonts w:hint="eastAsia"/>
          <w:color w:val="FF0000"/>
        </w:rPr>
        <w:t>的完成中断，不明白为什么。</w:t>
      </w:r>
      <w:r w:rsidR="006A2D39">
        <w:rPr>
          <w:rFonts w:hint="eastAsia"/>
          <w:color w:val="FF0000"/>
        </w:rPr>
        <w:t>解决问题，sysconfig生成的程序不会自动启动</w:t>
      </w:r>
      <w:r w:rsidR="006A2D39">
        <w:rPr>
          <w:color w:val="FF0000"/>
        </w:rPr>
        <w:t>CPU</w:t>
      </w:r>
      <w:r w:rsidR="006A2D39">
        <w:rPr>
          <w:rFonts w:hint="eastAsia"/>
          <w:color w:val="FF0000"/>
        </w:rPr>
        <w:t>全局中断开关，中断程序并不会执行。已经在C</w:t>
      </w:r>
      <w:r w:rsidR="006A2D39">
        <w:rPr>
          <w:color w:val="FF0000"/>
        </w:rPr>
        <w:t>SP</w:t>
      </w:r>
      <w:r w:rsidR="006A2D39">
        <w:rPr>
          <w:rFonts w:hint="eastAsia"/>
          <w:color w:val="FF0000"/>
        </w:rPr>
        <w:t>中补充了启动全局中断的程序。</w:t>
      </w:r>
    </w:p>
    <w:p w14:paraId="47D282AF" w14:textId="77777777" w:rsidR="00967CC9" w:rsidRDefault="00967CC9">
      <w:pPr>
        <w:rPr>
          <w:color w:val="FF0000"/>
        </w:rPr>
      </w:pPr>
    </w:p>
    <w:p w14:paraId="1146057B" w14:textId="3DEFFB85" w:rsidR="00967CC9" w:rsidRPr="00CB26CC" w:rsidRDefault="00967CC9">
      <w:pPr>
        <w:rPr>
          <w:rFonts w:hint="eastAsia"/>
          <w:color w:val="FF0000"/>
        </w:rPr>
      </w:pPr>
      <w:r>
        <w:rPr>
          <w:rFonts w:hint="eastAsia"/>
          <w:color w:val="FF0000"/>
        </w:rPr>
        <w:t>在实际使用中，应当注意</w:t>
      </w:r>
      <w:r>
        <w:rPr>
          <w:color w:val="FF0000"/>
        </w:rPr>
        <w:t>CLA</w:t>
      </w:r>
      <w:r>
        <w:rPr>
          <w:rFonts w:hint="eastAsia"/>
          <w:color w:val="FF0000"/>
        </w:rPr>
        <w:t>中的代码如果涉及判断语句，那么C</w:t>
      </w:r>
      <w:r>
        <w:rPr>
          <w:color w:val="FF0000"/>
        </w:rPr>
        <w:t>LA</w:t>
      </w:r>
      <w:r>
        <w:rPr>
          <w:rFonts w:hint="eastAsia"/>
          <w:color w:val="FF0000"/>
        </w:rPr>
        <w:t>编译生成的汇编代码将会非常严重的膨胀。</w:t>
      </w:r>
    </w:p>
    <w:p w14:paraId="0A2818A1" w14:textId="77777777" w:rsidR="008D41F4" w:rsidRDefault="008D41F4"/>
    <w:p w14:paraId="79DF11C1" w14:textId="60011415" w:rsidR="00097E05" w:rsidRDefault="006E7BB0" w:rsidP="00A11E5F">
      <w:pPr>
        <w:outlineLvl w:val="1"/>
      </w:pPr>
      <w:r>
        <w:rPr>
          <w:rFonts w:hint="eastAsia"/>
        </w:rPr>
        <w:t>八</w:t>
      </w:r>
      <w:r w:rsidR="001E36BE">
        <w:rPr>
          <w:rFonts w:hint="eastAsia"/>
        </w:rPr>
        <w:t>. SPI外设的使用</w:t>
      </w:r>
    </w:p>
    <w:p w14:paraId="3FD3B858" w14:textId="470B339A" w:rsidR="00097E05" w:rsidRDefault="00097E05"/>
    <w:p w14:paraId="018D9DD3" w14:textId="61752712" w:rsidR="00A11E5F" w:rsidRDefault="009538E3">
      <w:r>
        <w:rPr>
          <w:rFonts w:hint="eastAsia"/>
        </w:rPr>
        <w:t>特别注意，使用S</w:t>
      </w:r>
      <w:r>
        <w:t>PI</w:t>
      </w:r>
      <w:r>
        <w:rPr>
          <w:rFonts w:hint="eastAsia"/>
        </w:rPr>
        <w:t>发送数据时发送的是txdata的高8位（左对齐），接收数据时时右对齐。</w:t>
      </w:r>
    </w:p>
    <w:p w14:paraId="73FB4EFB" w14:textId="77777777" w:rsidR="00A11E5F" w:rsidRDefault="00A11E5F"/>
    <w:p w14:paraId="49A06B06" w14:textId="77777777" w:rsidR="00A11E5F" w:rsidRDefault="00A11E5F"/>
    <w:p w14:paraId="6414C8FE" w14:textId="09738B0F" w:rsidR="001E36BE" w:rsidRDefault="001E36BE">
      <w:r>
        <w:rPr>
          <w:rFonts w:hint="eastAsia"/>
        </w:rPr>
        <w:t>基本示例参考如下：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36BE" w14:paraId="3BECAFEE" w14:textId="77777777" w:rsidTr="001E36BE">
        <w:tc>
          <w:tcPr>
            <w:tcW w:w="8296" w:type="dxa"/>
          </w:tcPr>
          <w:p w14:paraId="6667EC9A" w14:textId="77777777" w:rsidR="001E36BE" w:rsidRDefault="001E36BE"/>
        </w:tc>
      </w:tr>
      <w:tr w:rsidR="001E36BE" w14:paraId="08842BBA" w14:textId="77777777" w:rsidTr="001E36BE">
        <w:tc>
          <w:tcPr>
            <w:tcW w:w="8296" w:type="dxa"/>
          </w:tcPr>
          <w:p w14:paraId="19974C8B" w14:textId="77777777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#define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 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  <w:shd w:val="clear" w:color="auto" w:fill="808000"/>
              </w:rPr>
              <w:t>writeSPI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>(tx_data)           SPI_writeDataBlockingNonFIFO(DRV_SPI_BASE, tx_data)</w:t>
            </w:r>
          </w:p>
          <w:p w14:paraId="5C6035F4" w14:textId="77777777" w:rsidR="001E36BE" w:rsidRPr="001E36BE" w:rsidRDefault="001E36BE" w:rsidP="001E36BE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1E36BE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#define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 readSPI()                   SPI_readDataNonBlocking(DRV_SPI_BASE)</w:t>
            </w:r>
          </w:p>
          <w:p w14:paraId="02260B17" w14:textId="7202BA17" w:rsidR="001E36BE" w:rsidRPr="001E36BE" w:rsidRDefault="001E36BE" w:rsidP="001E36BE">
            <w:r w:rsidRPr="001E36BE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#define</w:t>
            </w:r>
            <w:r w:rsidRPr="001E36BE">
              <w:rPr>
                <w:rFonts w:ascii="Consolas" w:hAnsi="Consolas" w:cs="Consolas"/>
                <w:kern w:val="0"/>
                <w:sz w:val="20"/>
                <w:szCs w:val="20"/>
              </w:rPr>
              <w:t xml:space="preserve">  getStatus_RxDataTxEmpty()  (HWREGH(DRV_SPI_BASE + SPI_O_STS) &amp; SPI_STS_INT_FLAG)</w:t>
            </w:r>
          </w:p>
        </w:tc>
      </w:tr>
    </w:tbl>
    <w:p w14:paraId="14F5AD61" w14:textId="77777777" w:rsidR="001E36BE" w:rsidRDefault="001E36BE"/>
    <w:p w14:paraId="05668FBD" w14:textId="77777777" w:rsidR="00097E05" w:rsidRDefault="00097E05"/>
    <w:p w14:paraId="33616322" w14:textId="77777777" w:rsidR="00097E05" w:rsidRDefault="00097E05"/>
    <w:p w14:paraId="129412EF" w14:textId="77777777" w:rsidR="00833638" w:rsidRDefault="00833638"/>
    <w:p w14:paraId="3F92B79B" w14:textId="77777777" w:rsidR="002014CD" w:rsidRDefault="002014CD"/>
    <w:p w14:paraId="3CC04D6B" w14:textId="77777777" w:rsidR="000E1091" w:rsidRPr="00CE780B" w:rsidRDefault="000E1091"/>
    <w:sectPr w:rsidR="000E1091" w:rsidRPr="00CE78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BAE"/>
    <w:rsid w:val="0007573E"/>
    <w:rsid w:val="00097E05"/>
    <w:rsid w:val="000B3CB6"/>
    <w:rsid w:val="000E1091"/>
    <w:rsid w:val="001068CE"/>
    <w:rsid w:val="00132AA4"/>
    <w:rsid w:val="001B1761"/>
    <w:rsid w:val="001B7FBE"/>
    <w:rsid w:val="001E36BE"/>
    <w:rsid w:val="002014CD"/>
    <w:rsid w:val="00202DA7"/>
    <w:rsid w:val="002A1A1B"/>
    <w:rsid w:val="002C5601"/>
    <w:rsid w:val="003341DC"/>
    <w:rsid w:val="00363DE8"/>
    <w:rsid w:val="003833EA"/>
    <w:rsid w:val="003B6EEC"/>
    <w:rsid w:val="003C7032"/>
    <w:rsid w:val="003E6839"/>
    <w:rsid w:val="004E028A"/>
    <w:rsid w:val="005219EF"/>
    <w:rsid w:val="00534C92"/>
    <w:rsid w:val="0053559E"/>
    <w:rsid w:val="0056176D"/>
    <w:rsid w:val="00595476"/>
    <w:rsid w:val="00632FDB"/>
    <w:rsid w:val="0064727D"/>
    <w:rsid w:val="00696F95"/>
    <w:rsid w:val="006A2D39"/>
    <w:rsid w:val="006D209F"/>
    <w:rsid w:val="006E7BB0"/>
    <w:rsid w:val="00731BAE"/>
    <w:rsid w:val="00745E30"/>
    <w:rsid w:val="00781D36"/>
    <w:rsid w:val="00801FEC"/>
    <w:rsid w:val="0080658F"/>
    <w:rsid w:val="00833638"/>
    <w:rsid w:val="008340AA"/>
    <w:rsid w:val="008344C6"/>
    <w:rsid w:val="00851B4F"/>
    <w:rsid w:val="008A05F4"/>
    <w:rsid w:val="008C473E"/>
    <w:rsid w:val="008D41F4"/>
    <w:rsid w:val="008F11E0"/>
    <w:rsid w:val="009538E3"/>
    <w:rsid w:val="00967CC9"/>
    <w:rsid w:val="00984028"/>
    <w:rsid w:val="009A4A13"/>
    <w:rsid w:val="00A11E5F"/>
    <w:rsid w:val="00AA64FC"/>
    <w:rsid w:val="00BB6B2B"/>
    <w:rsid w:val="00BD03D0"/>
    <w:rsid w:val="00BF309B"/>
    <w:rsid w:val="00C17B75"/>
    <w:rsid w:val="00C30CD8"/>
    <w:rsid w:val="00CB26CC"/>
    <w:rsid w:val="00CE780B"/>
    <w:rsid w:val="00D46406"/>
    <w:rsid w:val="00D617AD"/>
    <w:rsid w:val="00D81812"/>
    <w:rsid w:val="00D93691"/>
    <w:rsid w:val="00E01983"/>
    <w:rsid w:val="00E32DC7"/>
    <w:rsid w:val="00E45622"/>
    <w:rsid w:val="00EA41A2"/>
    <w:rsid w:val="00EB5761"/>
    <w:rsid w:val="00F132F6"/>
    <w:rsid w:val="00F501D9"/>
    <w:rsid w:val="00F6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1A91F"/>
  <w15:chartTrackingRefBased/>
  <w15:docId w15:val="{BA33C164-7171-4704-A7DD-184FD219A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31BA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1B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1B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1BA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1BA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1BAE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1BA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1BA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1BA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1BA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31B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31B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31BA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31BA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31BA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31BA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31BA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31BA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31BA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31B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1B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31B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31B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31B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31B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31BA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31B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31BA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31BAE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731B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D41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8D41F4"/>
    <w:rPr>
      <w:rFonts w:ascii="宋体" w:eastAsia="宋体" w:hAnsi="宋体" w:cs="宋体"/>
      <w:kern w:val="0"/>
      <w:sz w:val="24"/>
      <w14:ligatures w14:val="none"/>
    </w:rPr>
  </w:style>
  <w:style w:type="character" w:customStyle="1" w:styleId="token">
    <w:name w:val="token"/>
    <w:basedOn w:val="a0"/>
    <w:rsid w:val="008D4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8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1FFA6-5A2B-4EEA-83A0-C34103C76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23</Pages>
  <Words>830</Words>
  <Characters>4732</Characters>
  <Application>Microsoft Office Word</Application>
  <DocSecurity>0</DocSecurity>
  <Lines>39</Lines>
  <Paragraphs>11</Paragraphs>
  <ScaleCrop>false</ScaleCrop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李戟珅</dc:creator>
  <cp:keywords/>
  <dc:description/>
  <cp:lastModifiedBy>戟珅 李</cp:lastModifiedBy>
  <cp:revision>43</cp:revision>
  <dcterms:created xsi:type="dcterms:W3CDTF">2025-01-21T03:32:00Z</dcterms:created>
  <dcterms:modified xsi:type="dcterms:W3CDTF">2025-01-28T13:29:00Z</dcterms:modified>
</cp:coreProperties>
</file>