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01A0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Research question</w:t>
      </w:r>
    </w:p>
    <w:p w14:paraId="166E09B4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factors can have an effect on the crime rate in the 55 provinces in China between 1998 to 2004</w:t>
      </w:r>
    </w:p>
    <w:p w14:paraId="1677092C" w14:textId="77777777" w:rsidR="00665466" w:rsidRDefault="007300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 to choose the specific age group </w:t>
      </w:r>
    </w:p>
    <w:p w14:paraId="6FA79B19" w14:textId="2D47F0A2" w:rsidR="00665466" w:rsidRDefault="00730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First, intuitively, </w:t>
      </w:r>
      <w:r>
        <w:rPr>
          <w:rFonts w:ascii="Times New Roman" w:eastAsia="Times New Roman" w:hAnsi="Times New Roman" w:cs="Times New Roman"/>
        </w:rPr>
        <w:t>the age</w:t>
      </w:r>
      <w:r>
        <w:rPr>
          <w:rFonts w:ascii="Times New Roman" w:eastAsia="Times New Roman" w:hAnsi="Times New Roman" w:cs="Times New Roman"/>
          <w:color w:val="000000"/>
        </w:rPr>
        <w:t xml:space="preserve"> group from 26 to 45 has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color w:val="000000"/>
        </w:rPr>
        <w:t xml:space="preserve"> relatively </w:t>
      </w:r>
      <w:r>
        <w:rPr>
          <w:rFonts w:ascii="Times New Roman" w:eastAsia="Times New Roman" w:hAnsi="Times New Roman" w:cs="Times New Roman"/>
        </w:rPr>
        <w:t>larger</w:t>
      </w:r>
      <w:r>
        <w:rPr>
          <w:rFonts w:ascii="Times New Roman" w:eastAsia="Times New Roman" w:hAnsi="Times New Roman" w:cs="Times New Roman"/>
          <w:color w:val="000000"/>
        </w:rPr>
        <w:t xml:space="preserve"> population and labor force. </w:t>
      </w:r>
    </w:p>
    <w:p w14:paraId="0BF5FE2E" w14:textId="77777777" w:rsidR="00665466" w:rsidRDefault="007300B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Second, we do linear regression to analyze the effect of sex ratio on crime rate by different age </w:t>
      </w:r>
      <w:r>
        <w:rPr>
          <w:rFonts w:ascii="Times New Roman" w:eastAsia="Times New Roman" w:hAnsi="Times New Roman" w:cs="Times New Roman"/>
        </w:rPr>
        <w:t>groups</w:t>
      </w:r>
      <w:r>
        <w:rPr>
          <w:rFonts w:ascii="Times New Roman" w:eastAsia="Times New Roman" w:hAnsi="Times New Roman" w:cs="Times New Roman"/>
          <w:color w:val="000000"/>
        </w:rPr>
        <w:t xml:space="preserve"> and we find that: </w:t>
      </w:r>
    </w:p>
    <w:p w14:paraId="7724D3FE" w14:textId="77777777" w:rsidR="00665466" w:rsidRDefault="007300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7F91EB6" wp14:editId="7B1BE522">
            <wp:simplePos x="0" y="0"/>
            <wp:positionH relativeFrom="column">
              <wp:posOffset>50377</wp:posOffset>
            </wp:positionH>
            <wp:positionV relativeFrom="paragraph">
              <wp:posOffset>109643</wp:posOffset>
            </wp:positionV>
            <wp:extent cx="3754755" cy="267525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67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E5BAB2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A382F95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188636B5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FED6D7B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028DFC93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1C1F54AB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78FFDF9D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0B32836C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2BE8839A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120D7BB9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2A501457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indicates that the sex ratio of the population between 26 to 45 has the most significant effect.</w:t>
      </w:r>
    </w:p>
    <w:p w14:paraId="5D2926EB" w14:textId="77777777" w:rsidR="00665466" w:rsidRDefault="007300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Nonlinear Regression for this age group</w:t>
      </w:r>
    </w:p>
    <w:p w14:paraId="0EC6F2FF" w14:textId="77777777" w:rsidR="00665466" w:rsidRDefault="007300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might be nonlinear according to the dot plot</w:t>
      </w:r>
    </w:p>
    <w:p w14:paraId="0164CA27" w14:textId="77777777" w:rsidR="00665466" w:rsidRDefault="007300B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8325251" wp14:editId="3D8CEF21">
            <wp:simplePos x="0" y="0"/>
            <wp:positionH relativeFrom="column">
              <wp:posOffset>113454</wp:posOffset>
            </wp:positionH>
            <wp:positionV relativeFrom="paragraph">
              <wp:posOffset>423</wp:posOffset>
            </wp:positionV>
            <wp:extent cx="3340100" cy="3007995"/>
            <wp:effectExtent l="0" t="0" r="0" b="0"/>
            <wp:wrapSquare wrapText="bothSides" distT="0" distB="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007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ABDF69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6A67D2F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1C1D68B4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2F467D7C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E48CB73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09B1C69C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041CFB42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6DFC95F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23D3CC5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725123AF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2DD2F3C6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10DECEDF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hidden="0" allowOverlap="1" wp14:anchorId="62BE88A6" wp14:editId="428D22F8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94200" cy="2675255"/>
            <wp:effectExtent l="0" t="0" r="0" b="0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67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B2EF9E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419F597D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1938E921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7544CDD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81584C4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2C931BCF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229EAE6A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C95E6A9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5DBEA62D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75FA02CE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B8355B1" wp14:editId="387B39B9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4811572" cy="2255800"/>
            <wp:effectExtent l="0" t="0" r="0" b="0"/>
            <wp:wrapSquare wrapText="bothSides" distT="0" distB="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572" cy="22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4A9FB6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0DDBACC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4553E7FF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EF7EAD8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47F925B4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C283DF0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EDCE7F7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2BBBEF62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3DB57CB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70C3F4BD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2890E961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5A55E54F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it must be a nonlinear relationship but both polynomials and ln are possible.</w:t>
      </w:r>
    </w:p>
    <w:p w14:paraId="2C4AF4F2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52A3BB4F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Econometric models and data:</w:t>
      </w:r>
    </w:p>
    <w:p w14:paraId="6E55A5E8" w14:textId="77777777" w:rsidR="00665466" w:rsidRDefault="007300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add more variables. </w:t>
      </w:r>
    </w:p>
    <w:p w14:paraId="66CA97CF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052EDB03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7194AA66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F5A009D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AD68716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4309412A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5515D0EF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40FD3126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4C534DDB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2DE963D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change the unit of construction from 10,000 square meters to 1,000,000 square meters.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A62408D" wp14:editId="565352F6">
            <wp:simplePos x="0" y="0"/>
            <wp:positionH relativeFrom="column">
              <wp:posOffset>-1424</wp:posOffset>
            </wp:positionH>
            <wp:positionV relativeFrom="paragraph">
              <wp:posOffset>286393</wp:posOffset>
            </wp:positionV>
            <wp:extent cx="5274310" cy="3751580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36672C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Though intuitively they are relevant to the crime rate, they are not statistically significant. </w:t>
      </w:r>
    </w:p>
    <w:p w14:paraId="6220C19F" w14:textId="77777777" w:rsidR="00665466" w:rsidRDefault="007300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Variable screening</w:t>
      </w:r>
      <w:r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DB0EB46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However, it is notable that when removing all these 4 variables (</w:t>
      </w:r>
      <w:r>
        <w:rPr>
          <w:rFonts w:ascii="Times New Roman" w:eastAsia="Times New Roman" w:hAnsi="Times New Roman" w:cs="Times New Roman"/>
          <w:i/>
        </w:rPr>
        <w:t>welfare, police, big4, construction_100</w:t>
      </w:r>
      <w:r>
        <w:rPr>
          <w:rFonts w:ascii="Times New Roman" w:eastAsia="Times New Roman" w:hAnsi="Times New Roman" w:cs="Times New Roman"/>
        </w:rPr>
        <w:t xml:space="preserve">), the coefficient of </w:t>
      </w:r>
      <w:r>
        <w:rPr>
          <w:rFonts w:ascii="Times New Roman" w:eastAsia="Times New Roman" w:hAnsi="Times New Roman" w:cs="Times New Roman"/>
          <w:i/>
        </w:rPr>
        <w:t>provmf2645</w:t>
      </w:r>
      <w:r>
        <w:rPr>
          <w:rFonts w:ascii="Times New Roman" w:eastAsia="Times New Roman" w:hAnsi="Times New Roman" w:cs="Times New Roman"/>
        </w:rPr>
        <w:t xml:space="preserve"> decreases significantly, which depicts that there is an omitted variable bias if we omit all these 4 variables. Thus, we need to screen the variables one by one and find out which variable should be chosen.     </w:t>
      </w:r>
    </w:p>
    <w:p w14:paraId="273E8F3C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we add the variable </w:t>
      </w:r>
      <w:r>
        <w:rPr>
          <w:rFonts w:ascii="Times New Roman" w:eastAsia="Times New Roman" w:hAnsi="Times New Roman" w:cs="Times New Roman"/>
          <w:i/>
        </w:rPr>
        <w:t>police</w:t>
      </w:r>
      <w:r>
        <w:rPr>
          <w:rFonts w:ascii="Times New Roman" w:eastAsia="Times New Roman" w:hAnsi="Times New Roman" w:cs="Times New Roman"/>
        </w:rPr>
        <w:t xml:space="preserve">, comparing model 4 to model 2, the coefficient of </w:t>
      </w:r>
      <w:r>
        <w:rPr>
          <w:rFonts w:ascii="Times New Roman" w:eastAsia="Times New Roman" w:hAnsi="Times New Roman" w:cs="Times New Roman"/>
          <w:i/>
        </w:rPr>
        <w:t xml:space="preserve">provmf2645 </w:t>
      </w:r>
      <w:r>
        <w:rPr>
          <w:rFonts w:ascii="Times New Roman" w:eastAsia="Times New Roman" w:hAnsi="Times New Roman" w:cs="Times New Roman"/>
        </w:rPr>
        <w:t xml:space="preserve">soared by 25.56%, the coefficient of </w:t>
      </w:r>
      <w:r>
        <w:rPr>
          <w:rFonts w:ascii="Times New Roman" w:eastAsia="Times New Roman" w:hAnsi="Times New Roman" w:cs="Times New Roman"/>
          <w:i/>
        </w:rPr>
        <w:t>inequality</w:t>
      </w:r>
      <w:r>
        <w:rPr>
          <w:rFonts w:ascii="Times New Roman" w:eastAsia="Times New Roman" w:hAnsi="Times New Roman" w:cs="Times New Roman"/>
        </w:rPr>
        <w:t xml:space="preserve"> declined by 42.08%, and the coefficient of </w:t>
      </w:r>
      <w:proofErr w:type="spellStart"/>
      <w:r>
        <w:rPr>
          <w:rFonts w:ascii="Times New Roman" w:eastAsia="Times New Roman" w:hAnsi="Times New Roman" w:cs="Times New Roman"/>
          <w:i/>
        </w:rPr>
        <w:t>eximfdi_gdp</w:t>
      </w:r>
      <w:proofErr w:type="spellEnd"/>
      <w:r>
        <w:rPr>
          <w:rFonts w:ascii="Times New Roman" w:eastAsia="Times New Roman" w:hAnsi="Times New Roman" w:cs="Times New Roman"/>
        </w:rPr>
        <w:t xml:space="preserve"> decreased by 19.78%, while other coefficients almost remain the same. Since the coefficient of </w:t>
      </w:r>
      <w:r>
        <w:rPr>
          <w:rFonts w:ascii="Times New Roman" w:eastAsia="Times New Roman" w:hAnsi="Times New Roman" w:cs="Times New Roman"/>
          <w:i/>
        </w:rPr>
        <w:t>police</w:t>
      </w:r>
      <w:r>
        <w:rPr>
          <w:rFonts w:ascii="Times New Roman" w:eastAsia="Times New Roman" w:hAnsi="Times New Roman" w:cs="Times New Roman"/>
        </w:rPr>
        <w:t xml:space="preserve"> becomes statistically significant, it is necessary to include </w:t>
      </w:r>
      <w:r>
        <w:rPr>
          <w:rFonts w:ascii="Times New Roman" w:eastAsia="Times New Roman" w:hAnsi="Times New Roman" w:cs="Times New Roman"/>
          <w:i/>
        </w:rPr>
        <w:t>police</w:t>
      </w:r>
      <w:r>
        <w:rPr>
          <w:rFonts w:ascii="Times New Roman" w:eastAsia="Times New Roman" w:hAnsi="Times New Roman" w:cs="Times New Roman"/>
        </w:rPr>
        <w:t xml:space="preserve"> in one of the selected variables.  In the same way, comparing model 5 with model 6, after adding the variable construction_100, the coefficient of</w:t>
      </w:r>
      <w:r>
        <w:rPr>
          <w:rFonts w:ascii="Times New Roman" w:eastAsia="Times New Roman" w:hAnsi="Times New Roman" w:cs="Times New Roman"/>
          <w:i/>
        </w:rPr>
        <w:t xml:space="preserve"> provmf2645 </w:t>
      </w:r>
      <w:r>
        <w:rPr>
          <w:rFonts w:ascii="Times New Roman" w:eastAsia="Times New Roman" w:hAnsi="Times New Roman" w:cs="Times New Roman"/>
        </w:rPr>
        <w:t xml:space="preserve">increases by 61.82%, the coefficient of </w:t>
      </w:r>
      <w:proofErr w:type="spellStart"/>
      <w:r>
        <w:rPr>
          <w:rFonts w:ascii="Times New Roman" w:eastAsia="Times New Roman" w:hAnsi="Times New Roman" w:cs="Times New Roman"/>
          <w:i/>
        </w:rPr>
        <w:t>eximfdi_gdp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decreases by 32.69%, and at the same time the coefficient of it turns statistically significant, so it is a must to add it. if ignoring police and construction_100 will cause omitted variables bias. </w:t>
      </w:r>
    </w:p>
    <w:p w14:paraId="2609AA1E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Generally, we add two more variables which are </w:t>
      </w:r>
      <w:r>
        <w:rPr>
          <w:rFonts w:ascii="Times New Roman" w:eastAsia="Times New Roman" w:hAnsi="Times New Roman" w:cs="Times New Roman"/>
          <w:i/>
        </w:rPr>
        <w:t>police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i/>
        </w:rPr>
        <w:t xml:space="preserve">construction_100. </w:t>
      </w:r>
    </w:p>
    <w:p w14:paraId="5BD01903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595C794E" w14:textId="77777777" w:rsidR="00665466" w:rsidRDefault="007300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Add interaction to linear regression </w:t>
      </w:r>
    </w:p>
    <w:p w14:paraId="4BA690C8" w14:textId="0C3D8785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add </w:t>
      </w:r>
      <w:r>
        <w:rPr>
          <w:rFonts w:ascii="Times New Roman" w:eastAsia="Times New Roman" w:hAnsi="Times New Roman" w:cs="Times New Roman"/>
          <w:i/>
        </w:rPr>
        <w:t>provmf2645*inequality</w:t>
      </w:r>
      <w:r>
        <w:rPr>
          <w:rFonts w:ascii="Times New Roman" w:eastAsia="Times New Roman" w:hAnsi="Times New Roman" w:cs="Times New Roman"/>
        </w:rPr>
        <w:t xml:space="preserve"> to the regression model. In model 1, the coefficients are not </w:t>
      </w:r>
      <w:r>
        <w:rPr>
          <w:rFonts w:ascii="Times New Roman" w:eastAsia="Times New Roman" w:hAnsi="Times New Roman" w:cs="Times New Roman"/>
        </w:rPr>
        <w:lastRenderedPageBreak/>
        <w:t xml:space="preserve">statistically significant. F test should be one to test whether there is an interaction relationship between these 2 variables which leads to imperfect multicollinearity. The value is significant which indicates there is an interactive relationship between these 2 variables. </w:t>
      </w:r>
    </w:p>
    <w:p w14:paraId="500D34A1" w14:textId="2F84B855" w:rsidR="00665466" w:rsidRDefault="00FE2B07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55A29D3A" wp14:editId="61382989">
            <wp:simplePos x="0" y="0"/>
            <wp:positionH relativeFrom="column">
              <wp:posOffset>-63500</wp:posOffset>
            </wp:positionH>
            <wp:positionV relativeFrom="paragraph">
              <wp:posOffset>410845</wp:posOffset>
            </wp:positionV>
            <wp:extent cx="5274310" cy="2451735"/>
            <wp:effectExtent l="0" t="0" r="0" b="0"/>
            <wp:wrapSquare wrapText="bothSides" distT="0" distB="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300BF">
        <w:rPr>
          <w:rFonts w:ascii="Times New Roman" w:eastAsia="Times New Roman" w:hAnsi="Times New Roman" w:cs="Times New Roman"/>
        </w:rPr>
        <w:t>(Does the effect of sex ratio of 26-45 on crime rate depend on inequality?)</w:t>
      </w:r>
    </w:p>
    <w:tbl>
      <w:tblPr>
        <w:tblStyle w:val="a5"/>
        <w:tblW w:w="63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7"/>
        <w:gridCol w:w="1811"/>
        <w:gridCol w:w="2317"/>
      </w:tblGrid>
      <w:tr w:rsidR="00665466" w14:paraId="7F5A28AD" w14:textId="77777777">
        <w:trPr>
          <w:trHeight w:val="300"/>
        </w:trPr>
        <w:tc>
          <w:tcPr>
            <w:tcW w:w="225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5A8D48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8ED7F2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1</w:t>
            </w:r>
          </w:p>
        </w:tc>
        <w:tc>
          <w:tcPr>
            <w:tcW w:w="23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A32F12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 2</w:t>
            </w:r>
          </w:p>
        </w:tc>
      </w:tr>
      <w:tr w:rsidR="00665466" w14:paraId="4260D95F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767F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B3C0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2.811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AAA3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9.626</w:t>
            </w:r>
          </w:p>
        </w:tc>
      </w:tr>
      <w:tr w:rsidR="00665466" w14:paraId="74849513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FDFB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7216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(11.666)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9AB7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(8.825)   </w:t>
            </w:r>
          </w:p>
        </w:tc>
      </w:tr>
      <w:tr w:rsidR="00665466" w14:paraId="6460113A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802B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provmf2645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D40C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3.520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A2C3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-8.219</w:t>
            </w:r>
          </w:p>
        </w:tc>
      </w:tr>
      <w:tr w:rsidR="00665466" w14:paraId="7A568549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1BBA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8F0D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(11.132)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CA65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(8.404)   </w:t>
            </w:r>
          </w:p>
        </w:tc>
      </w:tr>
      <w:tr w:rsidR="00665466" w14:paraId="2D2B5A91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4435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inequality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9651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-7.651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8B59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-6.907 *  </w:t>
            </w:r>
          </w:p>
        </w:tc>
      </w:tr>
      <w:tr w:rsidR="00665466" w14:paraId="0FC224EB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E380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9409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(4.508)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F89B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(3.321)   </w:t>
            </w:r>
          </w:p>
        </w:tc>
      </w:tr>
      <w:tr w:rsidR="00665466" w14:paraId="1D6396FC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F082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provmf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2645:inequality</w:t>
            </w:r>
            <w:proofErr w:type="gramEnd"/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0C7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7.080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324B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6.990 *  </w:t>
            </w:r>
          </w:p>
        </w:tc>
      </w:tr>
      <w:tr w:rsidR="00665466" w14:paraId="22E7CEC0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3FE9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BA84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(4.291)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44E9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(3.161)   </w:t>
            </w:r>
          </w:p>
        </w:tc>
      </w:tr>
      <w:tr w:rsidR="00665466" w14:paraId="15E86ADC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351B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eximfdi_gdp</w:t>
            </w:r>
            <w:proofErr w:type="spellEnd"/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2287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7B21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0.723 *  </w:t>
            </w:r>
          </w:p>
        </w:tc>
      </w:tr>
      <w:tr w:rsidR="00665466" w14:paraId="36404D0C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8447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7CBE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5E64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(0.222)   </w:t>
            </w:r>
          </w:p>
        </w:tc>
      </w:tr>
      <w:tr w:rsidR="00665466" w14:paraId="3F0A6D17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8869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urbanization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B1639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786C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0.060 ***</w:t>
            </w:r>
          </w:p>
        </w:tc>
      </w:tr>
      <w:tr w:rsidR="00665466" w14:paraId="54406AD0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7DB4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511E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CD19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(0.006)   </w:t>
            </w:r>
          </w:p>
        </w:tc>
      </w:tr>
      <w:tr w:rsidR="00665466" w14:paraId="573B3EA8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E7DD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immigration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D5CA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7F5B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0.234 ***</w:t>
            </w:r>
          </w:p>
        </w:tc>
      </w:tr>
      <w:tr w:rsidR="00665466" w14:paraId="04D39BB4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DF9B8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F7F5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4DD8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(0.039)   </w:t>
            </w:r>
          </w:p>
        </w:tc>
      </w:tr>
      <w:tr w:rsidR="00665466" w14:paraId="553FF1A1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8EE1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police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25D1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B184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0.119 *  </w:t>
            </w:r>
          </w:p>
        </w:tc>
      </w:tr>
      <w:tr w:rsidR="00665466" w14:paraId="47A63D04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58C0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A8B0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4E0F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(0.052)   </w:t>
            </w:r>
          </w:p>
        </w:tc>
      </w:tr>
      <w:tr w:rsidR="00665466" w14:paraId="6DA2C173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F968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construction_100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E64E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0C92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0.004</w:t>
            </w:r>
          </w:p>
        </w:tc>
      </w:tr>
      <w:tr w:rsidR="00665466" w14:paraId="31F8F543" w14:textId="77777777">
        <w:trPr>
          <w:trHeight w:val="225"/>
        </w:trPr>
        <w:tc>
          <w:tcPr>
            <w:tcW w:w="225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7E44D8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C7E9AC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052F6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(0.001)   </w:t>
            </w:r>
          </w:p>
        </w:tc>
      </w:tr>
      <w:tr w:rsidR="00665466" w14:paraId="116C1613" w14:textId="77777777">
        <w:trPr>
          <w:trHeight w:val="300"/>
        </w:trPr>
        <w:tc>
          <w:tcPr>
            <w:tcW w:w="225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E5D99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D85B6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510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856F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510</w:t>
            </w:r>
          </w:p>
        </w:tc>
      </w:tr>
      <w:tr w:rsidR="00665466" w14:paraId="4F0A58F8" w14:textId="77777777">
        <w:trPr>
          <w:trHeight w:val="300"/>
        </w:trPr>
        <w:tc>
          <w:tcPr>
            <w:tcW w:w="22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A97850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1D8661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0.104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5D171E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0.605</w:t>
            </w:r>
          </w:p>
        </w:tc>
      </w:tr>
      <w:tr w:rsidR="00665466" w14:paraId="43240EA7" w14:textId="77777777">
        <w:trPr>
          <w:trHeight w:val="300"/>
        </w:trPr>
        <w:tc>
          <w:tcPr>
            <w:tcW w:w="638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B03FD9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Standard errors are heteroskedasticity robust.  *** p &lt; 0.001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;  *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* p &lt; 0.01;  * p &lt; 0.05.</w:t>
            </w:r>
          </w:p>
        </w:tc>
      </w:tr>
      <w:tr w:rsidR="00665466" w14:paraId="314B7536" w14:textId="77777777">
        <w:trPr>
          <w:trHeight w:val="290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2E81F" w14:textId="77777777" w:rsidR="00665466" w:rsidRDefault="00665466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FC3BA" w14:textId="77777777" w:rsidR="00665466" w:rsidRDefault="00665466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4A7EF" w14:textId="77777777" w:rsidR="00665466" w:rsidRDefault="00665466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DC55FC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3DDB7552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According to model 2, the coefficient of provmf26-45 is not statistically significant, it </w:t>
      </w:r>
      <w:proofErr w:type="spellStart"/>
      <w:r>
        <w:rPr>
          <w:rFonts w:ascii="Times New Roman" w:eastAsia="Times New Roman" w:hAnsi="Times New Roman" w:cs="Times New Roman"/>
        </w:rPr>
        <w:t>can not</w:t>
      </w:r>
      <w:proofErr w:type="spellEnd"/>
      <w:r>
        <w:rPr>
          <w:rFonts w:ascii="Times New Roman" w:eastAsia="Times New Roman" w:hAnsi="Times New Roman" w:cs="Times New Roman"/>
        </w:rPr>
        <w:t xml:space="preserve"> explain anything. so model2 is not good, we need to try other </w:t>
      </w:r>
      <w:proofErr w:type="gramStart"/>
      <w:r>
        <w:rPr>
          <w:rFonts w:ascii="Times New Roman" w:eastAsia="Times New Roman" w:hAnsi="Times New Roman" w:cs="Times New Roman"/>
        </w:rPr>
        <w:t>models(</w:t>
      </w:r>
      <w:proofErr w:type="gramEnd"/>
      <w:r>
        <w:rPr>
          <w:rFonts w:ascii="Times New Roman" w:eastAsia="Times New Roman" w:hAnsi="Times New Roman" w:cs="Times New Roman"/>
        </w:rPr>
        <w:t xml:space="preserve">combined with previous </w:t>
      </w:r>
      <w:r>
        <w:rPr>
          <w:rFonts w:ascii="Times New Roman" w:eastAsia="Times New Roman" w:hAnsi="Times New Roman" w:cs="Times New Roman"/>
        </w:rPr>
        <w:lastRenderedPageBreak/>
        <w:t xml:space="preserve">research we try nonlinear models). </w:t>
      </w:r>
    </w:p>
    <w:tbl>
      <w:tblPr>
        <w:tblStyle w:val="a6"/>
        <w:tblW w:w="8505" w:type="dxa"/>
        <w:tblInd w:w="30" w:type="dxa"/>
        <w:tblLayout w:type="fixed"/>
        <w:tblLook w:val="0400" w:firstRow="0" w:lastRow="0" w:firstColumn="0" w:lastColumn="0" w:noHBand="0" w:noVBand="1"/>
      </w:tblPr>
      <w:tblGrid>
        <w:gridCol w:w="2595"/>
        <w:gridCol w:w="1140"/>
        <w:gridCol w:w="1155"/>
        <w:gridCol w:w="1290"/>
        <w:gridCol w:w="1140"/>
        <w:gridCol w:w="1185"/>
      </w:tblGrid>
      <w:tr w:rsidR="00665466" w14:paraId="3B095CD5" w14:textId="77777777">
        <w:trPr>
          <w:trHeight w:val="300"/>
        </w:trPr>
        <w:tc>
          <w:tcPr>
            <w:tcW w:w="25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309D4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F0ED2D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1</w:t>
            </w:r>
          </w:p>
        </w:tc>
        <w:tc>
          <w:tcPr>
            <w:tcW w:w="11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6BB230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2</w:t>
            </w:r>
          </w:p>
        </w:tc>
        <w:tc>
          <w:tcPr>
            <w:tcW w:w="12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43A86E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550AF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4</w:t>
            </w:r>
          </w:p>
        </w:tc>
        <w:tc>
          <w:tcPr>
            <w:tcW w:w="11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D92FD3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 5</w:t>
            </w:r>
          </w:p>
        </w:tc>
      </w:tr>
      <w:tr w:rsidR="00665466" w14:paraId="1B78D8F8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B2B3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(Intercept)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60D5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-85.705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B72B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-882.140 ***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DA13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-23809.635 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E8BA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-96.351 *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15DD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-3017.449 ** </w:t>
            </w:r>
          </w:p>
        </w:tc>
      </w:tr>
      <w:tr w:rsidR="00665466" w14:paraId="6CB002E2" w14:textId="77777777">
        <w:trPr>
          <w:trHeight w:val="402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864D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1F95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(48.370)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6E83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(251.702)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6E0D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(6748.297)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B882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(48.387)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3B62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(1026.686)   </w:t>
            </w:r>
          </w:p>
        </w:tc>
      </w:tr>
      <w:tr w:rsidR="00665466" w14:paraId="3786C544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B769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provmf2645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1344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175.947 *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F753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1691.407 ***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F93C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67810.940 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4C48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176.669 *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478B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8659.903 ** </w:t>
            </w:r>
          </w:p>
        </w:tc>
      </w:tr>
      <w:tr w:rsidR="00665466" w14:paraId="514E4DC6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A869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9196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(92.267)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F7AA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(478.983)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0249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(19441.926)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988B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(92.695)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F44C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(2979.779)   </w:t>
            </w:r>
          </w:p>
        </w:tc>
      </w:tr>
      <w:tr w:rsidR="00665466" w14:paraId="620AEFE7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A89B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provmf2645_2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1CA5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-88.948 *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CEA9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-809.309 ***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05B0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-64323.460 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1E46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-80.019 *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425C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-8284.060 ** </w:t>
            </w:r>
          </w:p>
        </w:tc>
      </w:tr>
      <w:tr w:rsidR="00665466" w14:paraId="52040FC1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A2673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F150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(44.379)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B5A7A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(227.780)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D4E7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(18660.447)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7154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(44.425)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8F32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(2880.674)   </w:t>
            </w:r>
          </w:p>
        </w:tc>
      </w:tr>
      <w:tr w:rsidR="00665466" w14:paraId="272E61F9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D45F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inequality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2E3C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-7.477 *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A616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308.386 ***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8871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8198.242 **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4285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0.428 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BA1E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0.457 ***</w:t>
            </w:r>
          </w:p>
        </w:tc>
      </w:tr>
      <w:tr w:rsidR="00665466" w14:paraId="1C60BAD5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1658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FA36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(3.323)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BD62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(98.053)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41B3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(2621.679)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506E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(0.094)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620B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(0.094)   </w:t>
            </w:r>
          </w:p>
        </w:tc>
      </w:tr>
      <w:tr w:rsidR="00665466" w14:paraId="3B4C7A7E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C4E6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eximfdi_gdp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7A04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0.755 *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C90B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0.823 *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9B7C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0.794 *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3BC5E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0.708 *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2FCE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0.712 *  </w:t>
            </w:r>
          </w:p>
        </w:tc>
      </w:tr>
      <w:tr w:rsidR="00665466" w14:paraId="2608BADC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3FF1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6AC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(0.222)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6E75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(0.221)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66E2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(0.218)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CB98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(0.222)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6C82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(0.220)   </w:t>
            </w:r>
          </w:p>
        </w:tc>
      </w:tr>
      <w:tr w:rsidR="00665466" w14:paraId="686C74F9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5631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urbanization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722A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0.061 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A1EF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0.061 ***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2B49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0.061 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6A39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0.066 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E2A6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0.068 ***</w:t>
            </w:r>
          </w:p>
        </w:tc>
      </w:tr>
      <w:tr w:rsidR="00665466" w14:paraId="60C1A54E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054F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85FC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(0.006)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F2D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(0.006)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96052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(0.006)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FAEA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(0.006)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C63E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(0.006)   </w:t>
            </w:r>
          </w:p>
        </w:tc>
      </w:tr>
      <w:tr w:rsidR="00665466" w14:paraId="6930B8B5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F7BF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immigration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4DD9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0.241 ***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6091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0.261 ***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71D9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0.233 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6A46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0.206 ***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D39D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0.182 ***</w:t>
            </w:r>
          </w:p>
        </w:tc>
      </w:tr>
      <w:tr w:rsidR="00665466" w14:paraId="08C79607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2ADC3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4FB38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(0.039)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711B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(0.039)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E905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(0.039)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50A3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(0.036)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4BB7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(0.037)   </w:t>
            </w:r>
          </w:p>
        </w:tc>
      </w:tr>
      <w:tr w:rsidR="00665466" w14:paraId="2905253D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31F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police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04C5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0.131 *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C577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0.115 *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4C8E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FCEB4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0.125 *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A47E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0.130 *  </w:t>
            </w:r>
          </w:p>
        </w:tc>
      </w:tr>
      <w:tr w:rsidR="00665466" w14:paraId="43D8619E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2511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E384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(0.052)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1A98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(0.052)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065B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(0.051)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A417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(0.052)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E705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(0.052)   </w:t>
            </w:r>
          </w:p>
        </w:tc>
      </w:tr>
      <w:tr w:rsidR="00665466" w14:paraId="3F7C41E5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5C41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construction_100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06A1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2D5F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8186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C60C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8E7A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0.004</w:t>
            </w:r>
          </w:p>
        </w:tc>
      </w:tr>
      <w:tr w:rsidR="00665466" w14:paraId="15B8FFBB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8BFA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CBB1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(0.001)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12F6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(0.001)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44D0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(0.001)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C9BE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(0.001)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5BEE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(0.001)   </w:t>
            </w:r>
          </w:p>
        </w:tc>
      </w:tr>
      <w:tr w:rsidR="00665466" w14:paraId="2C990B08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766A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provmf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2645:inequality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AC81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7.525 *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B4B6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-593.038 ***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8DD4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-23324.490 **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EAAD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DBC9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</w:tr>
      <w:tr w:rsidR="00665466" w14:paraId="58EABBA3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8F66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134E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(3.162)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7E5F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(186.354)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F648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(7552.507)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00FA8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87C7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</w:tr>
      <w:tr w:rsidR="00665466" w14:paraId="43435D06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D4C1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provmf2645_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2:inequality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CA2B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BEFB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285.273 ***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8557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22101.093 **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74689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E1E7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</w:tr>
      <w:tr w:rsidR="00665466" w14:paraId="4DC3738E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4860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65BA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7472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(88.507)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2489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(7248.446)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78806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A066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</w:tr>
      <w:tr w:rsidR="00665466" w14:paraId="4CA01C58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4F0E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provmf2645_3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A40A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F411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154A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20322.432 ***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8FB6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40B65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2642.023 ** </w:t>
            </w:r>
          </w:p>
        </w:tc>
      </w:tr>
      <w:tr w:rsidR="00665466" w14:paraId="1E0DACCE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C35A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3582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8CB9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8603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(5966.737)  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0D71B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903A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(927.581)   </w:t>
            </w:r>
          </w:p>
        </w:tc>
      </w:tr>
      <w:tr w:rsidR="00665466" w14:paraId="62B674F0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B28D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provmf2645_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3:inequality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4A76F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246F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9EB04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-6974.254 **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9DE8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9E3D7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</w:tr>
      <w:tr w:rsidR="00665466" w14:paraId="3C1F0CFE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1001F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5E4C12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599523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5F2DAD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(2317.576)  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0C18CE5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C470888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</w:p>
        </w:tc>
      </w:tr>
      <w:tr w:rsidR="00665466" w14:paraId="05B1C449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23FF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CE2D0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6179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4918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03B1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8BB9A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510</w:t>
            </w:r>
          </w:p>
        </w:tc>
      </w:tr>
      <w:tr w:rsidR="00665466" w14:paraId="69236F0A" w14:textId="77777777">
        <w:trPr>
          <w:trHeight w:val="300"/>
        </w:trPr>
        <w:tc>
          <w:tcPr>
            <w:tcW w:w="25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FC3E6FC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10971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6542139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48B542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02780AE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680755D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0.610</w:t>
            </w:r>
          </w:p>
        </w:tc>
      </w:tr>
      <w:tr w:rsidR="00665466" w14:paraId="17AF4B5D" w14:textId="77777777">
        <w:trPr>
          <w:trHeight w:val="300"/>
        </w:trPr>
        <w:tc>
          <w:tcPr>
            <w:tcW w:w="850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F67AEF3" w14:textId="77777777" w:rsidR="00665466" w:rsidRDefault="007300BF">
            <w:pPr>
              <w:widowControl/>
              <w:spacing w:after="0"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Standard errors are heteroskedasticity robust.  *** p &lt; 0.001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;  *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* p &lt; 0.01;  * p &lt; 0.05.</w:t>
            </w:r>
          </w:p>
        </w:tc>
      </w:tr>
    </w:tbl>
    <w:p w14:paraId="3AEAF345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28378A7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Then, we add interaction variables for higher degrees, which model 2 with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degree interactions, model 3 with 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interactions, model 4 and model 5 with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and 3</w:t>
      </w:r>
      <w:r>
        <w:rPr>
          <w:rFonts w:ascii="Times New Roman" w:eastAsia="Times New Roman" w:hAnsi="Times New Roman" w:cs="Times New Roman"/>
          <w:vertAlign w:val="superscript"/>
        </w:rPr>
        <w:t>rd</w:t>
      </w:r>
      <w:r>
        <w:rPr>
          <w:rFonts w:ascii="Times New Roman" w:eastAsia="Times New Roman" w:hAnsi="Times New Roman" w:cs="Times New Roman"/>
        </w:rPr>
        <w:t xml:space="preserve"> degree respectively but no interaction variables. </w:t>
      </w:r>
    </w:p>
    <w:p w14:paraId="68B88FA8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Comparing these 5 models, it is manifest that model 2 and model 5 are a little better. Notably, we wonder if there is an interaction relationship, so we do a joint hypothesis test. </w:t>
      </w:r>
    </w:p>
    <w:p w14:paraId="0B6C1CF1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639D399" wp14:editId="43775578">
            <wp:extent cx="5274000" cy="2209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5416C1F9" wp14:editId="081C3E15">
            <wp:simplePos x="0" y="0"/>
            <wp:positionH relativeFrom="column">
              <wp:posOffset>1</wp:posOffset>
            </wp:positionH>
            <wp:positionV relativeFrom="paragraph">
              <wp:posOffset>304165</wp:posOffset>
            </wp:positionV>
            <wp:extent cx="5274310" cy="2732405"/>
            <wp:effectExtent l="0" t="0" r="0" b="0"/>
            <wp:wrapSquare wrapText="bothSides" distT="0" distB="0" distL="114300" distR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9EF529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662FF4CB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58CEF3D9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is statistically significant, which indicates the interaction variables should exist, so model 2 is the best model. </w:t>
      </w:r>
    </w:p>
    <w:p w14:paraId="166DBF73" w14:textId="77777777" w:rsidR="00665466" w:rsidRDefault="00665466">
      <w:pPr>
        <w:rPr>
          <w:rFonts w:ascii="Times New Roman" w:eastAsia="Times New Roman" w:hAnsi="Times New Roman" w:cs="Times New Roman"/>
        </w:rPr>
      </w:pPr>
    </w:p>
    <w:p w14:paraId="0B565CAC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3.Results and Inference</w:t>
      </w:r>
    </w:p>
    <w:p w14:paraId="0B2DE750" w14:textId="77777777" w:rsidR="00665466" w:rsidRDefault="007300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2</w:t>
      </w:r>
      <w:r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degree interactions regression is the best model we get</w:t>
      </w:r>
    </w:p>
    <w:p w14:paraId="7B0F9DB5" w14:textId="77777777" w:rsidR="00665466" w:rsidRDefault="007300B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crime ~ provmf2645 + provm2645_2 + inequality + provm2645*inequality + provmf2645_2*inequality +</w:t>
      </w:r>
      <w:proofErr w:type="spellStart"/>
      <w:r>
        <w:rPr>
          <w:rFonts w:ascii="Times New Roman" w:eastAsia="Times New Roman" w:hAnsi="Times New Roman" w:cs="Times New Roman"/>
          <w:b/>
        </w:rPr>
        <w:t>eximfdi_gdp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+ urbanization + immigration + police + construction_100</w:t>
      </w:r>
    </w:p>
    <w:p w14:paraId="21222B0E" w14:textId="77777777" w:rsidR="00665466" w:rsidRDefault="00665466">
      <w:pPr>
        <w:rPr>
          <w:b/>
        </w:rPr>
      </w:pPr>
    </w:p>
    <w:p w14:paraId="1D68D472" w14:textId="77777777" w:rsidR="00665466" w:rsidRPr="0004399F" w:rsidRDefault="00665466">
      <w:pPr>
        <w:rPr>
          <w:rFonts w:hint="eastAsia"/>
        </w:rPr>
      </w:pPr>
    </w:p>
    <w:p w14:paraId="59AAC94B" w14:textId="77777777" w:rsidR="00665466" w:rsidRDefault="00665466"/>
    <w:sectPr w:rsidR="0066546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730"/>
    <w:multiLevelType w:val="multilevel"/>
    <w:tmpl w:val="892A88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A07C9"/>
    <w:multiLevelType w:val="multilevel"/>
    <w:tmpl w:val="D9A0831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43A1763"/>
    <w:multiLevelType w:val="multilevel"/>
    <w:tmpl w:val="C814433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245115766">
    <w:abstractNumId w:val="2"/>
  </w:num>
  <w:num w:numId="2" w16cid:durableId="2100370583">
    <w:abstractNumId w:val="1"/>
  </w:num>
  <w:num w:numId="3" w16cid:durableId="142287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466"/>
    <w:rsid w:val="0004399F"/>
    <w:rsid w:val="00665466"/>
    <w:rsid w:val="007300BF"/>
    <w:rsid w:val="00A531B8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AC2FE"/>
  <w15:docId w15:val="{6E70F52D-9747-4367-8141-C8C40D13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2"/>
        <w:szCs w:val="22"/>
        <w:lang w:val="en-US" w:eastAsia="zh-CN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charley LI</cp:lastModifiedBy>
  <cp:revision>4</cp:revision>
  <dcterms:created xsi:type="dcterms:W3CDTF">2022-04-29T14:35:00Z</dcterms:created>
  <dcterms:modified xsi:type="dcterms:W3CDTF">2024-02-06T02:27:00Z</dcterms:modified>
</cp:coreProperties>
</file>