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5</w:t>
      </w:r>
      <w:r>
        <w:rPr>
          <w:rFonts w:hint="eastAsia" w:ascii="Times New Roman" w:hAnsi="Times New Roman" w:cs="Times New Roman"/>
          <w:sz w:val="28"/>
          <w:szCs w:val="28"/>
        </w:rPr>
        <w:t>年4月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15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ascii="Times New Roman" w:hAnsi="Times New Roman" w:cs="Times New Roman"/>
          <w:sz w:val="28"/>
          <w:szCs w:val="28"/>
        </w:rPr>
        <w:t>信号量机制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续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）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+生产者消费者模型+读写问题+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第一次项目布置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（5.17日前提交，选择其一即可）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基于</w:t>
      </w:r>
      <w:r>
        <w:rPr>
          <w:rFonts w:ascii="Times New Roman" w:hAnsi="Times New Roman" w:cs="Times New Roman"/>
          <w:sz w:val="28"/>
          <w:szCs w:val="28"/>
        </w:rPr>
        <w:t>上述两种方法的不足，</w:t>
      </w:r>
      <w:r>
        <w:rPr>
          <w:rFonts w:hint="eastAsia" w:ascii="Times New Roman" w:hAnsi="Times New Roman" w:cs="Times New Roman"/>
          <w:sz w:val="28"/>
          <w:szCs w:val="28"/>
        </w:rPr>
        <w:t>这件</w:t>
      </w:r>
      <w:r>
        <w:rPr>
          <w:rFonts w:ascii="Times New Roman" w:hAnsi="Times New Roman" w:cs="Times New Roman"/>
          <w:sz w:val="28"/>
          <w:szCs w:val="28"/>
        </w:rPr>
        <w:t>事情的解决放到</w:t>
      </w:r>
      <w:r>
        <w:rPr>
          <w:rFonts w:hint="eastAsia" w:ascii="Times New Roman" w:hAnsi="Times New Roman" w:cs="Times New Roman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系统层面上来解决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即信号量机制。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信号量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物理含义，</w:t>
      </w:r>
      <w:r>
        <w:rPr>
          <w:rFonts w:hint="eastAsia" w:ascii="Times New Roman" w:hAnsi="Times New Roman" w:cs="Times New Roman"/>
          <w:sz w:val="28"/>
          <w:szCs w:val="28"/>
        </w:rPr>
        <w:t>数据</w:t>
      </w:r>
      <w:r>
        <w:rPr>
          <w:rFonts w:ascii="Times New Roman" w:hAnsi="Times New Roman" w:cs="Times New Roman"/>
          <w:sz w:val="28"/>
          <w:szCs w:val="28"/>
        </w:rPr>
        <w:t>结构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掌握</w:t>
      </w:r>
      <w:r>
        <w:rPr>
          <w:rFonts w:hint="eastAsia" w:ascii="Times New Roman" w:hAnsi="Times New Roman" w:cs="Times New Roman"/>
          <w:sz w:val="28"/>
          <w:szCs w:val="28"/>
        </w:rPr>
        <w:t>P/V操作</w:t>
      </w:r>
      <w:r>
        <w:rPr>
          <w:rFonts w:ascii="Times New Roman" w:hAnsi="Times New Roman" w:cs="Times New Roman"/>
          <w:sz w:val="28"/>
          <w:szCs w:val="28"/>
        </w:rPr>
        <w:t>的逻辑过程。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到信号量是操作系统</w:t>
      </w:r>
      <w:r>
        <w:rPr>
          <w:rFonts w:hint="eastAsia" w:ascii="Times New Roman" w:hAnsi="Times New Roman" w:cs="Times New Roman"/>
          <w:sz w:val="28"/>
          <w:szCs w:val="28"/>
        </w:rPr>
        <w:t>维护</w:t>
      </w:r>
      <w:r>
        <w:rPr>
          <w:rFonts w:ascii="Times New Roman" w:hAnsi="Times New Roman" w:cs="Times New Roman"/>
          <w:sz w:val="28"/>
          <w:szCs w:val="28"/>
        </w:rPr>
        <w:t>的数据结构，其</w:t>
      </w:r>
      <w:r>
        <w:rPr>
          <w:rFonts w:hint="eastAsia" w:ascii="Times New Roman" w:hAnsi="Times New Roman" w:cs="Times New Roman"/>
          <w:sz w:val="28"/>
          <w:szCs w:val="28"/>
        </w:rPr>
        <w:t>只能</w:t>
      </w:r>
      <w:r>
        <w:rPr>
          <w:rFonts w:ascii="Times New Roman" w:hAnsi="Times New Roman" w:cs="Times New Roman"/>
          <w:sz w:val="28"/>
          <w:szCs w:val="28"/>
        </w:rPr>
        <w:t>通过初始化和</w:t>
      </w:r>
      <w:r>
        <w:rPr>
          <w:rFonts w:hint="eastAsia" w:ascii="Times New Roman" w:hAnsi="Times New Roman" w:cs="Times New Roman"/>
          <w:sz w:val="28"/>
          <w:szCs w:val="28"/>
        </w:rPr>
        <w:t>P/V两个</w:t>
      </w:r>
      <w:r>
        <w:rPr>
          <w:rFonts w:ascii="Times New Roman" w:hAnsi="Times New Roman" w:cs="Times New Roman"/>
          <w:sz w:val="28"/>
          <w:szCs w:val="28"/>
        </w:rPr>
        <w:t>系统</w:t>
      </w:r>
      <w:r>
        <w:rPr>
          <w:rFonts w:hint="eastAsia" w:ascii="Times New Roman" w:hAnsi="Times New Roman" w:cs="Times New Roman"/>
          <w:sz w:val="28"/>
          <w:szCs w:val="28"/>
        </w:rPr>
        <w:t>调用</w:t>
      </w:r>
      <w:r>
        <w:rPr>
          <w:rFonts w:ascii="Times New Roman" w:hAnsi="Times New Roman" w:cs="Times New Roman"/>
          <w:sz w:val="28"/>
          <w:szCs w:val="28"/>
        </w:rPr>
        <w:t>去修改和</w:t>
      </w:r>
      <w:r>
        <w:rPr>
          <w:rFonts w:hint="eastAsia" w:ascii="Times New Roman" w:hAnsi="Times New Roman" w:cs="Times New Roman"/>
          <w:sz w:val="28"/>
          <w:szCs w:val="28"/>
        </w:rPr>
        <w:t>访问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利用</w:t>
      </w:r>
      <w:r>
        <w:rPr>
          <w:rFonts w:hint="eastAsia" w:ascii="Times New Roman" w:hAnsi="Times New Roman" w:cs="Times New Roman"/>
          <w:sz w:val="28"/>
          <w:szCs w:val="28"/>
        </w:rPr>
        <w:t>P/V机制</w:t>
      </w:r>
      <w:r>
        <w:rPr>
          <w:rFonts w:ascii="Times New Roman" w:hAnsi="Times New Roman" w:cs="Times New Roman"/>
          <w:sz w:val="28"/>
          <w:szCs w:val="28"/>
        </w:rPr>
        <w:t>实现</w:t>
      </w:r>
      <w:r>
        <w:rPr>
          <w:rFonts w:hint="eastAsia" w:ascii="Times New Roman" w:hAnsi="Times New Roman" w:cs="Times New Roman"/>
          <w:sz w:val="28"/>
          <w:szCs w:val="28"/>
        </w:rPr>
        <w:t>进程</w:t>
      </w:r>
      <w:r>
        <w:rPr>
          <w:rFonts w:ascii="Times New Roman" w:hAnsi="Times New Roman" w:cs="Times New Roman"/>
          <w:sz w:val="28"/>
          <w:szCs w:val="28"/>
        </w:rPr>
        <w:t>互斥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方法以及信号量</w:t>
      </w:r>
      <w:r>
        <w:rPr>
          <w:rFonts w:hint="eastAsia" w:ascii="Times New Roman" w:hAnsi="Times New Roman" w:cs="Times New Roman"/>
          <w:sz w:val="28"/>
          <w:szCs w:val="28"/>
        </w:rPr>
        <w:t>、P/V对</w:t>
      </w:r>
      <w:r>
        <w:rPr>
          <w:rFonts w:ascii="Times New Roman" w:hAnsi="Times New Roman" w:cs="Times New Roman"/>
          <w:sz w:val="28"/>
          <w:szCs w:val="28"/>
        </w:rPr>
        <w:t>的特点；掌握利用</w:t>
      </w:r>
      <w:r>
        <w:rPr>
          <w:rFonts w:hint="eastAsia" w:ascii="Times New Roman" w:hAnsi="Times New Roman" w:cs="Times New Roman"/>
          <w:sz w:val="28"/>
          <w:szCs w:val="28"/>
        </w:rPr>
        <w:t>P/V机制</w:t>
      </w:r>
      <w:r>
        <w:rPr>
          <w:rFonts w:ascii="Times New Roman" w:hAnsi="Times New Roman" w:cs="Times New Roman"/>
          <w:sz w:val="28"/>
          <w:szCs w:val="28"/>
        </w:rPr>
        <w:t>实现</w:t>
      </w:r>
      <w:r>
        <w:rPr>
          <w:rFonts w:hint="eastAsia" w:ascii="Times New Roman" w:hAnsi="Times New Roman" w:cs="Times New Roman"/>
          <w:sz w:val="28"/>
          <w:szCs w:val="28"/>
        </w:rPr>
        <w:t>进程同步的</w:t>
      </w:r>
      <w:r>
        <w:rPr>
          <w:rFonts w:ascii="Times New Roman" w:hAnsi="Times New Roman" w:cs="Times New Roman"/>
          <w:sz w:val="28"/>
          <w:szCs w:val="28"/>
        </w:rPr>
        <w:t>方法以及信号量</w:t>
      </w:r>
      <w:r>
        <w:rPr>
          <w:rFonts w:hint="eastAsia" w:ascii="Times New Roman" w:hAnsi="Times New Roman" w:cs="Times New Roman"/>
          <w:sz w:val="28"/>
          <w:szCs w:val="28"/>
        </w:rPr>
        <w:t>、P/V对</w:t>
      </w:r>
      <w:r>
        <w:rPr>
          <w:rFonts w:ascii="Times New Roman" w:hAnsi="Times New Roman" w:cs="Times New Roman"/>
          <w:sz w:val="28"/>
          <w:szCs w:val="28"/>
        </w:rPr>
        <w:t>的特点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建议</w:t>
      </w:r>
      <w:r>
        <w:rPr>
          <w:rFonts w:ascii="Times New Roman" w:hAnsi="Times New Roman" w:cs="Times New Roman"/>
          <w:sz w:val="28"/>
          <w:szCs w:val="28"/>
        </w:rPr>
        <w:t>：使用信号</w:t>
      </w:r>
      <w:r>
        <w:rPr>
          <w:rFonts w:hint="eastAsia" w:ascii="Times New Roman" w:hAnsi="Times New Roman" w:cs="Times New Roman"/>
          <w:sz w:val="28"/>
          <w:szCs w:val="28"/>
        </w:rPr>
        <w:t>量</w:t>
      </w:r>
      <w:r>
        <w:rPr>
          <w:rFonts w:ascii="Times New Roman" w:hAnsi="Times New Roman" w:cs="Times New Roman"/>
          <w:sz w:val="28"/>
          <w:szCs w:val="28"/>
        </w:rPr>
        <w:t>之前，</w:t>
      </w:r>
      <w:r>
        <w:rPr>
          <w:rFonts w:hint="eastAsia" w:ascii="Times New Roman" w:hAnsi="Times New Roman" w:cs="Times New Roman"/>
          <w:sz w:val="28"/>
          <w:szCs w:val="28"/>
        </w:rPr>
        <w:t>首先说明</w:t>
      </w:r>
      <w:r>
        <w:rPr>
          <w:rFonts w:ascii="Times New Roman" w:hAnsi="Times New Roman" w:cs="Times New Roman"/>
          <w:sz w:val="28"/>
          <w:szCs w:val="28"/>
        </w:rPr>
        <w:t>信号量的含义，比如代表那个资源，什么信号</w:t>
      </w:r>
      <w:r>
        <w:rPr>
          <w:rFonts w:hint="eastAsia" w:ascii="Times New Roman" w:hAnsi="Times New Roman" w:cs="Times New Roman"/>
          <w:sz w:val="28"/>
          <w:szCs w:val="28"/>
        </w:rPr>
        <w:t>量</w:t>
      </w:r>
      <w:r>
        <w:rPr>
          <w:rFonts w:ascii="Times New Roman" w:hAnsi="Times New Roman" w:cs="Times New Roman"/>
          <w:sz w:val="28"/>
          <w:szCs w:val="28"/>
        </w:rPr>
        <w:t>等</w:t>
      </w:r>
      <w:r>
        <w:rPr>
          <w:rFonts w:hint="eastAsia" w:ascii="Times New Roman" w:hAnsi="Times New Roman" w:cs="Times New Roman"/>
          <w:sz w:val="28"/>
          <w:szCs w:val="28"/>
        </w:rPr>
        <w:t>；其次</w:t>
      </w:r>
      <w:r>
        <w:rPr>
          <w:rFonts w:ascii="Times New Roman" w:hAnsi="Times New Roman" w:cs="Times New Roman"/>
          <w:sz w:val="28"/>
          <w:szCs w:val="28"/>
        </w:rPr>
        <w:t>，一定要确定初值</w:t>
      </w:r>
      <w:r>
        <w:rPr>
          <w:rFonts w:hint="eastAsia" w:ascii="Times New Roman" w:hAnsi="Times New Roman" w:cs="Times New Roman"/>
          <w:sz w:val="28"/>
          <w:szCs w:val="28"/>
        </w:rPr>
        <w:t>；再次</w:t>
      </w:r>
      <w:r>
        <w:rPr>
          <w:rFonts w:ascii="Times New Roman" w:hAnsi="Times New Roman" w:cs="Times New Roman"/>
          <w:sz w:val="28"/>
          <w:szCs w:val="28"/>
        </w:rPr>
        <w:t>，信号量的数量确定，一般与自己要</w:t>
      </w:r>
      <w:r>
        <w:rPr>
          <w:rFonts w:hint="eastAsia" w:ascii="Times New Roman" w:hAnsi="Times New Roman" w:cs="Times New Roman"/>
          <w:sz w:val="28"/>
          <w:szCs w:val="28"/>
        </w:rPr>
        <w:t>协作</w:t>
      </w:r>
      <w:r>
        <w:rPr>
          <w:rFonts w:ascii="Times New Roman" w:hAnsi="Times New Roman" w:cs="Times New Roman"/>
          <w:sz w:val="28"/>
          <w:szCs w:val="28"/>
        </w:rPr>
        <w:t>的资源</w:t>
      </w:r>
      <w:r>
        <w:rPr>
          <w:rFonts w:hint="eastAsia" w:ascii="Times New Roman" w:hAnsi="Times New Roman" w:cs="Times New Roman"/>
          <w:sz w:val="28"/>
          <w:szCs w:val="28"/>
        </w:rPr>
        <w:t>数量</w:t>
      </w:r>
      <w:r>
        <w:rPr>
          <w:rFonts w:ascii="Times New Roman" w:hAnsi="Times New Roman" w:cs="Times New Roman"/>
          <w:sz w:val="28"/>
          <w:szCs w:val="28"/>
        </w:rPr>
        <w:t>有关，要协作的关系有关。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体会一下黑板</w:t>
      </w:r>
      <w:r>
        <w:rPr>
          <w:rFonts w:ascii="Times New Roman" w:hAnsi="Times New Roman" w:cs="Times New Roman"/>
          <w:sz w:val="28"/>
          <w:szCs w:val="28"/>
        </w:rPr>
        <w:t>上的举例：哲学家</w:t>
      </w:r>
      <w:r>
        <w:rPr>
          <w:rFonts w:hint="eastAsia" w:ascii="Times New Roman" w:hAnsi="Times New Roman" w:cs="Times New Roman"/>
          <w:sz w:val="28"/>
          <w:szCs w:val="28"/>
        </w:rPr>
        <w:t>就餐</w:t>
      </w:r>
      <w:r>
        <w:rPr>
          <w:rFonts w:ascii="Times New Roman" w:hAnsi="Times New Roman" w:cs="Times New Roman"/>
          <w:sz w:val="28"/>
          <w:szCs w:val="28"/>
        </w:rPr>
        <w:t>问题。体会</w:t>
      </w:r>
      <w:r>
        <w:rPr>
          <w:rFonts w:hint="eastAsia" w:ascii="Times New Roman" w:hAnsi="Times New Roman" w:cs="Times New Roman"/>
          <w:sz w:val="28"/>
          <w:szCs w:val="28"/>
        </w:rPr>
        <w:t>多个</w:t>
      </w:r>
      <w:r>
        <w:rPr>
          <w:rFonts w:ascii="Times New Roman" w:hAnsi="Times New Roman" w:cs="Times New Roman"/>
          <w:sz w:val="28"/>
          <w:szCs w:val="28"/>
        </w:rPr>
        <w:t>信号量的时候，协作次序不得当，容易死锁。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掌握生产者-消费者</w:t>
      </w:r>
      <w:r>
        <w:rPr>
          <w:rFonts w:ascii="Times New Roman" w:hAnsi="Times New Roman" w:cs="Times New Roman"/>
          <w:sz w:val="28"/>
          <w:szCs w:val="28"/>
        </w:rPr>
        <w:t>模型</w:t>
      </w:r>
      <w:r>
        <w:rPr>
          <w:rFonts w:hint="eastAsia" w:ascii="Times New Roman" w:hAnsi="Times New Roman" w:cs="Times New Roman"/>
          <w:sz w:val="28"/>
          <w:szCs w:val="28"/>
        </w:rPr>
        <w:t>自身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生产者-</w:t>
      </w:r>
      <w:r>
        <w:rPr>
          <w:rFonts w:hint="eastAsia" w:ascii="Times New Roman" w:hAnsi="Times New Roman" w:cs="Times New Roman"/>
          <w:sz w:val="28"/>
          <w:szCs w:val="28"/>
        </w:rPr>
        <w:t>消费者者</w:t>
      </w:r>
      <w:r>
        <w:rPr>
          <w:rFonts w:ascii="Times New Roman" w:hAnsi="Times New Roman" w:cs="Times New Roman"/>
          <w:sz w:val="28"/>
          <w:szCs w:val="28"/>
        </w:rPr>
        <w:t>模型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操作系统中</w:t>
      </w:r>
      <w:r>
        <w:rPr>
          <w:rFonts w:hint="eastAsia" w:ascii="Times New Roman" w:hAnsi="Times New Roman" w:cs="Times New Roman"/>
          <w:sz w:val="28"/>
          <w:szCs w:val="28"/>
        </w:rPr>
        <w:t>很</w:t>
      </w:r>
      <w:r>
        <w:rPr>
          <w:rFonts w:ascii="Times New Roman" w:hAnsi="Times New Roman" w:cs="Times New Roman"/>
          <w:sz w:val="28"/>
          <w:szCs w:val="28"/>
        </w:rPr>
        <w:t>普遍的</w:t>
      </w:r>
      <w:r>
        <w:rPr>
          <w:rFonts w:hint="eastAsia" w:ascii="Times New Roman" w:hAnsi="Times New Roman" w:cs="Times New Roman"/>
          <w:sz w:val="28"/>
          <w:szCs w:val="28"/>
        </w:rPr>
        <w:t>关系</w:t>
      </w:r>
      <w:r>
        <w:rPr>
          <w:rFonts w:ascii="Times New Roman" w:hAnsi="Times New Roman" w:cs="Times New Roman"/>
          <w:sz w:val="28"/>
          <w:szCs w:val="28"/>
        </w:rPr>
        <w:t>模型，能熟练应用</w:t>
      </w:r>
      <w:r>
        <w:rPr>
          <w:rFonts w:hint="eastAsia" w:ascii="Times New Roman" w:hAnsi="Times New Roman" w:cs="Times New Roman"/>
          <w:sz w:val="28"/>
          <w:szCs w:val="28"/>
        </w:rPr>
        <w:t>利用</w:t>
      </w:r>
      <w:r>
        <w:rPr>
          <w:rFonts w:ascii="Times New Roman" w:hAnsi="Times New Roman" w:cs="Times New Roman"/>
          <w:sz w:val="28"/>
          <w:szCs w:val="28"/>
        </w:rPr>
        <w:t>信号量机制协作各个进程之间的关系。</w:t>
      </w:r>
      <w:r>
        <w:rPr>
          <w:rFonts w:hint="eastAsia" w:ascii="Times New Roman" w:hAnsi="Times New Roman" w:cs="Times New Roman"/>
          <w:sz w:val="28"/>
          <w:szCs w:val="28"/>
        </w:rPr>
        <w:t>握生产者-消费者</w:t>
      </w:r>
      <w:r>
        <w:rPr>
          <w:rFonts w:ascii="Times New Roman" w:hAnsi="Times New Roman" w:cs="Times New Roman"/>
          <w:sz w:val="28"/>
          <w:szCs w:val="28"/>
        </w:rPr>
        <w:t>模型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几个演变</w:t>
      </w:r>
      <w:r>
        <w:rPr>
          <w:rFonts w:hint="eastAsia" w:ascii="Times New Roman" w:hAnsi="Times New Roman" w:cs="Times New Roman"/>
          <w:sz w:val="28"/>
          <w:szCs w:val="28"/>
        </w:rPr>
        <w:t>例子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如</w:t>
      </w:r>
      <w:r>
        <w:rPr>
          <w:rFonts w:ascii="Times New Roman" w:hAnsi="Times New Roman" w:cs="Times New Roman"/>
          <w:sz w:val="28"/>
          <w:szCs w:val="28"/>
        </w:rPr>
        <w:t>PPT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练习</w:t>
      </w:r>
      <w:r>
        <w:rPr>
          <w:rFonts w:hint="eastAsia"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hint="eastAsia" w:ascii="Times New Roman" w:hAnsi="Times New Roman" w:cs="Times New Roman"/>
          <w:sz w:val="28"/>
          <w:szCs w:val="28"/>
        </w:rPr>
        <w:t>等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读者</w:t>
      </w:r>
      <w:r>
        <w:rPr>
          <w:rFonts w:hint="eastAsia" w:ascii="Times New Roman" w:hAnsi="Times New Roman" w:cs="Times New Roman"/>
          <w:sz w:val="28"/>
          <w:szCs w:val="28"/>
        </w:rPr>
        <w:t>写者</w:t>
      </w:r>
      <w:r>
        <w:rPr>
          <w:rFonts w:ascii="Times New Roman" w:hAnsi="Times New Roman" w:cs="Times New Roman"/>
          <w:sz w:val="28"/>
          <w:szCs w:val="28"/>
        </w:rPr>
        <w:t>模型中最基本的三种关系：读写、写写、读读进程间的</w:t>
      </w:r>
      <w:r>
        <w:rPr>
          <w:rFonts w:hint="eastAsia" w:ascii="Times New Roman" w:hAnsi="Times New Roman" w:cs="Times New Roman"/>
          <w:sz w:val="28"/>
          <w:szCs w:val="28"/>
        </w:rPr>
        <w:t>关系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</w:rPr>
        <w:t>在此</w:t>
      </w:r>
      <w:r>
        <w:rPr>
          <w:rFonts w:ascii="Times New Roman" w:hAnsi="Times New Roman" w:cs="Times New Roman"/>
          <w:sz w:val="28"/>
          <w:szCs w:val="28"/>
        </w:rPr>
        <w:t>基础上，掌握读者优先、写者优先的内涵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区分第一类和第二类读写问题，掌握第一类读写问题。</w:t>
      </w:r>
      <w:r>
        <w:rPr>
          <w:rFonts w:ascii="Times New Roman" w:hAnsi="Times New Roman" w:cs="Times New Roman"/>
          <w:sz w:val="28"/>
          <w:szCs w:val="28"/>
        </w:rPr>
        <w:t>了解第二类读写问题的协作方法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如果感觉比较难理解，可阅读文档qq群文件中的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第二类读者写者问题的实现,pdf。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练习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1）</w:t>
      </w:r>
      <w:r>
        <w:rPr>
          <w:rFonts w:hint="eastAsia" w:ascii="Times New Roman" w:hAnsi="Times New Roman" w:cs="Times New Roman"/>
          <w:sz w:val="28"/>
          <w:szCs w:val="28"/>
        </w:rPr>
        <w:t>利用</w:t>
      </w:r>
      <w:r>
        <w:rPr>
          <w:rFonts w:ascii="Times New Roman" w:hAnsi="Times New Roman" w:cs="Times New Roman"/>
          <w:sz w:val="28"/>
          <w:szCs w:val="28"/>
        </w:rPr>
        <w:t>P/V</w:t>
      </w:r>
      <w:r>
        <w:rPr>
          <w:rFonts w:hint="eastAsia" w:ascii="Times New Roman" w:hAnsi="Times New Roman" w:cs="Times New Roman"/>
          <w:sz w:val="28"/>
          <w:szCs w:val="28"/>
        </w:rPr>
        <w:t>机制实现司机</w:t>
      </w:r>
      <w:r>
        <w:rPr>
          <w:rFonts w:ascii="Times New Roman" w:hAnsi="Times New Roman" w:cs="Times New Roman"/>
          <w:sz w:val="28"/>
          <w:szCs w:val="28"/>
        </w:rPr>
        <w:t>售票员关系</w:t>
      </w:r>
      <w:r>
        <w:rPr>
          <w:rFonts w:hint="eastAsia" w:ascii="Times New Roman" w:hAnsi="Times New Roman" w:cs="Times New Roman"/>
          <w:sz w:val="28"/>
          <w:szCs w:val="28"/>
        </w:rPr>
        <w:t>，需要</w:t>
      </w:r>
      <w:r>
        <w:rPr>
          <w:rFonts w:ascii="Times New Roman" w:hAnsi="Times New Roman" w:cs="Times New Roman"/>
          <w:sz w:val="28"/>
          <w:szCs w:val="28"/>
        </w:rPr>
        <w:t>几个信号量？自己</w:t>
      </w:r>
      <w:r>
        <w:rPr>
          <w:rFonts w:hint="eastAsia" w:ascii="Times New Roman" w:hAnsi="Times New Roman" w:cs="Times New Roman"/>
          <w:sz w:val="28"/>
          <w:szCs w:val="28"/>
        </w:rPr>
        <w:t>走</w:t>
      </w:r>
      <w:r>
        <w:rPr>
          <w:rFonts w:ascii="Times New Roman" w:hAnsi="Times New Roman" w:cs="Times New Roman"/>
          <w:sz w:val="28"/>
          <w:szCs w:val="28"/>
        </w:rPr>
        <w:t>一下逻辑。</w:t>
      </w:r>
    </w:p>
    <w:p>
      <w:pPr>
        <w:numPr>
          <w:numId w:val="0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  2）独木桥例子，尝试用第一类读写思路进行。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重新</w:t>
      </w:r>
      <w:r>
        <w:rPr>
          <w:rFonts w:ascii="Times New Roman" w:hAnsi="Times New Roman" w:cs="Times New Roman"/>
          <w:sz w:val="28"/>
          <w:szCs w:val="28"/>
        </w:rPr>
        <w:t>思考：生产者</w:t>
      </w:r>
      <w:r>
        <w:rPr>
          <w:rFonts w:hint="eastAsia" w:ascii="Times New Roman" w:hAnsi="Times New Roman" w:cs="Times New Roman"/>
          <w:sz w:val="28"/>
          <w:szCs w:val="28"/>
        </w:rPr>
        <w:t>-消费者</w:t>
      </w:r>
      <w:r>
        <w:rPr>
          <w:rFonts w:ascii="Times New Roman" w:hAnsi="Times New Roman" w:cs="Times New Roman"/>
          <w:sz w:val="28"/>
          <w:szCs w:val="28"/>
        </w:rPr>
        <w:t>模型中，那几个信号量将来</w:t>
      </w:r>
      <w:r>
        <w:rPr>
          <w:rFonts w:hint="eastAsia" w:ascii="Times New Roman" w:hAnsi="Times New Roman" w:cs="Times New Roman"/>
          <w:sz w:val="28"/>
          <w:szCs w:val="28"/>
        </w:rPr>
        <w:t>可能的</w:t>
      </w:r>
      <w:r>
        <w:rPr>
          <w:rFonts w:ascii="Times New Roman" w:hAnsi="Times New Roman" w:cs="Times New Roman"/>
          <w:sz w:val="28"/>
          <w:szCs w:val="28"/>
        </w:rPr>
        <w:t>取指是什么</w:t>
      </w:r>
      <w:r>
        <w:rPr>
          <w:rFonts w:hint="eastAsia" w:ascii="Times New Roman" w:hAnsi="Times New Roman" w:cs="Times New Roman"/>
          <w:sz w:val="28"/>
          <w:szCs w:val="28"/>
        </w:rPr>
        <w:t>范围</w:t>
      </w:r>
      <w:r>
        <w:rPr>
          <w:rFonts w:ascii="Times New Roman" w:hAnsi="Times New Roman" w:cs="Times New Roman"/>
          <w:sz w:val="28"/>
          <w:szCs w:val="28"/>
        </w:rPr>
        <w:t>？</w:t>
      </w:r>
      <w:r>
        <w:rPr>
          <w:rFonts w:hint="eastAsia" w:ascii="Times New Roman" w:hAnsi="Times New Roman" w:cs="Times New Roman"/>
          <w:sz w:val="28"/>
          <w:szCs w:val="28"/>
        </w:rPr>
        <w:t>这个问题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演变</w:t>
      </w:r>
      <w:r>
        <w:rPr>
          <w:rFonts w:ascii="Times New Roman" w:hAnsi="Times New Roman" w:cs="Times New Roman"/>
          <w:sz w:val="28"/>
          <w:szCs w:val="28"/>
        </w:rPr>
        <w:t>一下，就是</w:t>
      </w:r>
      <w:r>
        <w:rPr>
          <w:rFonts w:hint="eastAsia" w:ascii="Times New Roman" w:hAnsi="Times New Roman" w:cs="Times New Roman"/>
          <w:sz w:val="28"/>
          <w:szCs w:val="28"/>
        </w:rPr>
        <w:t>PPT上</w:t>
      </w:r>
      <w:r>
        <w:rPr>
          <w:rFonts w:ascii="Times New Roman" w:hAnsi="Times New Roman" w:cs="Times New Roman"/>
          <w:sz w:val="28"/>
          <w:szCs w:val="28"/>
        </w:rPr>
        <w:t>的练习</w:t>
      </w:r>
      <w:r>
        <w:rPr>
          <w:rFonts w:hint="eastAsia" w:ascii="Times New Roman" w:hAnsi="Times New Roman" w:cs="Times New Roman"/>
          <w:sz w:val="28"/>
          <w:szCs w:val="28"/>
        </w:rPr>
        <w:t>1。不清楚</w:t>
      </w:r>
      <w:r>
        <w:rPr>
          <w:rFonts w:ascii="Times New Roman" w:hAnsi="Times New Roman" w:cs="Times New Roman"/>
          <w:sz w:val="28"/>
          <w:szCs w:val="28"/>
        </w:rPr>
        <w:t>的话，自己举个数字枚举一下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然后就知道范围规律了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拓展阅读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复习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b/>
          <w:sz w:val="28"/>
          <w:szCs w:val="28"/>
        </w:rPr>
        <w:t xml:space="preserve"> 6.5</w:t>
      </w:r>
      <w:r>
        <w:rPr>
          <w:rFonts w:hint="eastAsia" w:ascii="Times New Roman" w:hAnsi="Times New Roman" w:cs="Times New Roman"/>
          <w:b/>
          <w:sz w:val="28"/>
          <w:szCs w:val="28"/>
        </w:rPr>
        <w:t>信号量，</w:t>
      </w:r>
      <w:r>
        <w:rPr>
          <w:rFonts w:ascii="Times New Roman" w:hAnsi="Times New Roman" w:cs="Times New Roman"/>
          <w:b/>
          <w:sz w:val="28"/>
          <w:szCs w:val="28"/>
        </w:rPr>
        <w:t>这个是重点，建议大家参照</w:t>
      </w:r>
      <w:r>
        <w:rPr>
          <w:rFonts w:hint="eastAsia" w:ascii="Times New Roman" w:hAnsi="Times New Roman" w:cs="Times New Roman"/>
          <w:b/>
          <w:sz w:val="28"/>
          <w:szCs w:val="28"/>
        </w:rPr>
        <w:t>PPT复习</w:t>
      </w:r>
      <w:r>
        <w:rPr>
          <w:rFonts w:ascii="Times New Roman" w:hAnsi="Times New Roman" w:cs="Times New Roman"/>
          <w:b/>
          <w:sz w:val="28"/>
          <w:szCs w:val="28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预习：</w:t>
      </w:r>
      <w:r>
        <w:rPr>
          <w:rFonts w:hint="eastAsia" w:ascii="Times New Roman" w:hAnsi="Times New Roman" w:cs="Times New Roman"/>
          <w:sz w:val="28"/>
          <w:szCs w:val="28"/>
        </w:rPr>
        <w:t>预习</w:t>
      </w:r>
      <w:r>
        <w:rPr>
          <w:rFonts w:ascii="Times New Roman" w:hAnsi="Times New Roman" w:cs="Times New Roman"/>
          <w:sz w:val="28"/>
          <w:szCs w:val="28"/>
        </w:rPr>
        <w:t>6.6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也可直接预习</w:t>
      </w:r>
      <w:r>
        <w:rPr>
          <w:rFonts w:hint="eastAsia" w:ascii="Times New Roman" w:hAnsi="Times New Roman" w:cs="Times New Roman"/>
          <w:sz w:val="28"/>
          <w:szCs w:val="28"/>
        </w:rPr>
        <w:t>PPT的进程</w:t>
      </w:r>
      <w:r>
        <w:rPr>
          <w:rFonts w:ascii="Times New Roman" w:hAnsi="Times New Roman" w:cs="Times New Roman"/>
          <w:sz w:val="28"/>
          <w:szCs w:val="28"/>
        </w:rPr>
        <w:t>同步章节。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第一次项目提交时间：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5月17日前。</w:t>
      </w:r>
      <w:bookmarkStart w:id="0" w:name="_GoBack"/>
      <w:bookmarkEnd w:id="0"/>
    </w:p>
    <w:p>
      <w:pPr>
        <w:pStyle w:val="6"/>
        <w:ind w:left="504" w:firstLine="0" w:firstLineChars="0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041796023">
    <w:nsid w:val="B54E1FB7"/>
    <w:multiLevelType w:val="singleLevel"/>
    <w:tmpl w:val="B54E1FB7"/>
    <w:lvl w:ilvl="0" w:tentative="1">
      <w:start w:val="1"/>
      <w:numFmt w:val="decimal"/>
      <w:suff w:val="space"/>
      <w:lvlText w:val="%1."/>
      <w:lvlJc w:val="left"/>
    </w:lvl>
  </w:abstractNum>
  <w:abstractNum w:abstractNumId="1616863804">
    <w:nsid w:val="605F623C"/>
    <w:multiLevelType w:val="multilevel"/>
    <w:tmpl w:val="605F623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41796023"/>
  </w:num>
  <w:num w:numId="2">
    <w:abstractNumId w:val="16168638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534D6"/>
    <w:rsid w:val="0021772E"/>
    <w:rsid w:val="002855DD"/>
    <w:rsid w:val="00463393"/>
    <w:rsid w:val="006D368B"/>
    <w:rsid w:val="00813952"/>
    <w:rsid w:val="00B25D53"/>
    <w:rsid w:val="00BA17DA"/>
    <w:rsid w:val="00BD43B0"/>
    <w:rsid w:val="00ED0C8C"/>
    <w:rsid w:val="00F81729"/>
    <w:rsid w:val="00FC1A86"/>
    <w:rsid w:val="180D05E1"/>
    <w:rsid w:val="26940006"/>
    <w:rsid w:val="2C813141"/>
    <w:rsid w:val="341D4261"/>
    <w:rsid w:val="347B0AEA"/>
    <w:rsid w:val="39D77B3F"/>
    <w:rsid w:val="3B263F8A"/>
    <w:rsid w:val="3E4D19AF"/>
    <w:rsid w:val="462C7D6D"/>
    <w:rsid w:val="57DB7490"/>
    <w:rsid w:val="5B715D72"/>
    <w:rsid w:val="7912340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397</Words>
  <Characters>423</Characters>
  <Lines>3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2025-04-14T10:59:57Z</dcterms:modified>
  <dc:title>2023年4月13日：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  <property fmtid="{D5CDD505-2E9C-101B-9397-08002B2CF9AE}" pid="3" name="ICV">
    <vt:lpwstr>951619BBAB354918A6A2E7FEB97BB50A</vt:lpwstr>
  </property>
</Properties>
</file>