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1E" w:rsidRPr="000A5070" w:rsidRDefault="0041591E" w:rsidP="000A5070">
      <w:pPr>
        <w:shd w:val="clear" w:color="auto" w:fill="FFFFFF"/>
        <w:spacing w:after="0" w:line="764" w:lineRule="atLeast"/>
        <w:outlineLvl w:val="0"/>
        <w:rPr>
          <w:rFonts w:ascii="Patria" w:eastAsia="Times New Roman" w:hAnsi="Patria" w:cs="Times New Roman"/>
          <w:b/>
          <w:bCs/>
          <w:color w:val="404041"/>
          <w:kern w:val="36"/>
          <w:sz w:val="40"/>
          <w:szCs w:val="40"/>
          <w:lang w:eastAsia="es-MX"/>
        </w:rPr>
      </w:pPr>
      <w:r w:rsidRPr="000A5070">
        <w:rPr>
          <w:rFonts w:ascii="Patria" w:eastAsia="Times New Roman" w:hAnsi="Patria" w:cs="Times New Roman"/>
          <w:b/>
          <w:bCs/>
          <w:color w:val="404041"/>
          <w:kern w:val="36"/>
          <w:sz w:val="40"/>
          <w:szCs w:val="40"/>
          <w:lang w:eastAsia="es-MX"/>
        </w:rPr>
        <w:t>Dictamen de Validación de Equipo Médico</w:t>
      </w:r>
    </w:p>
    <w:p w:rsidR="0041591E" w:rsidRPr="000A5070" w:rsidRDefault="0041591E" w:rsidP="000A5070">
      <w:pPr>
        <w:shd w:val="clear" w:color="auto" w:fill="FFFFFF"/>
        <w:spacing w:after="0" w:line="571" w:lineRule="atLeast"/>
        <w:outlineLvl w:val="1"/>
        <w:rPr>
          <w:rFonts w:ascii="Patria" w:eastAsia="Times New Roman" w:hAnsi="Patria" w:cs="Times New Roman"/>
          <w:color w:val="404041"/>
          <w:sz w:val="40"/>
          <w:szCs w:val="40"/>
          <w:lang w:eastAsia="es-MX"/>
        </w:rPr>
      </w:pPr>
      <w:r w:rsidRPr="000A5070">
        <w:rPr>
          <w:rFonts w:ascii="Patria" w:eastAsia="Times New Roman" w:hAnsi="Patria" w:cs="Times New Roman"/>
          <w:color w:val="404041"/>
          <w:sz w:val="40"/>
          <w:szCs w:val="40"/>
          <w:lang w:eastAsia="es-MX"/>
        </w:rPr>
        <w:t xml:space="preserve">Requisitos para solicitar la emisión de </w:t>
      </w:r>
      <w:proofErr w:type="spellStart"/>
      <w:r w:rsidRPr="000A5070">
        <w:rPr>
          <w:rFonts w:ascii="Patria" w:eastAsia="Times New Roman" w:hAnsi="Patria" w:cs="Times New Roman"/>
          <w:color w:val="404041"/>
          <w:sz w:val="40"/>
          <w:szCs w:val="40"/>
          <w:lang w:eastAsia="es-MX"/>
        </w:rPr>
        <w:t>DVEM</w:t>
      </w:r>
      <w:proofErr w:type="spellEnd"/>
      <w:r w:rsidRPr="000A5070">
        <w:rPr>
          <w:rFonts w:ascii="Patria" w:eastAsia="Times New Roman" w:hAnsi="Patria" w:cs="Times New Roman"/>
          <w:color w:val="404041"/>
          <w:sz w:val="40"/>
          <w:szCs w:val="40"/>
          <w:lang w:eastAsia="es-MX"/>
        </w:rPr>
        <w:t xml:space="preserve"> como parte del proceso de Ventanilla Única de la </w:t>
      </w:r>
      <w:proofErr w:type="spellStart"/>
      <w:r w:rsidRPr="000A5070">
        <w:rPr>
          <w:rFonts w:ascii="Patria" w:eastAsia="Times New Roman" w:hAnsi="Patria" w:cs="Times New Roman"/>
          <w:color w:val="404041"/>
          <w:sz w:val="40"/>
          <w:szCs w:val="40"/>
          <w:lang w:eastAsia="es-MX"/>
        </w:rPr>
        <w:t>SIDSS</w:t>
      </w:r>
      <w:proofErr w:type="spellEnd"/>
    </w:p>
    <w:p w:rsidR="0041591E" w:rsidRPr="0041591E" w:rsidRDefault="0041591E" w:rsidP="000A507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404041"/>
          <w:sz w:val="27"/>
          <w:szCs w:val="27"/>
          <w:lang w:eastAsia="es-MX"/>
        </w:rPr>
      </w:pPr>
      <w:r w:rsidRPr="0041591E">
        <w:rPr>
          <w:rFonts w:ascii="Noto Sans" w:eastAsia="Times New Roman" w:hAnsi="Noto Sans" w:cs="Noto Sans"/>
          <w:noProof/>
          <w:color w:val="404041"/>
          <w:sz w:val="27"/>
          <w:szCs w:val="27"/>
          <w:lang w:eastAsia="es-MX"/>
        </w:rPr>
        <w:drawing>
          <wp:inline distT="0" distB="0" distL="0" distR="0">
            <wp:extent cx="3543300" cy="2070618"/>
            <wp:effectExtent l="0" t="0" r="0" b="6350"/>
            <wp:docPr id="1" name="Imagen 1" descr="Dictamen de Validación de Equipo Mé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ctamen de Validación de Equipo Méd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60" cy="208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1E" w:rsidRPr="0041591E" w:rsidRDefault="0041591E" w:rsidP="000A507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41591E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Dictamen de Validación de Equipo Médico</w:t>
      </w:r>
    </w:p>
    <w:p w:rsidR="0041591E" w:rsidRPr="000A5070" w:rsidRDefault="0041591E" w:rsidP="000A5070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lang w:eastAsia="es-MX"/>
        </w:rPr>
      </w:pPr>
      <w:r w:rsidRPr="000A5070">
        <w:rPr>
          <w:rFonts w:ascii="Noto Sans" w:eastAsia="Times New Roman" w:hAnsi="Noto Sans" w:cs="Noto Sans"/>
          <w:color w:val="404041"/>
          <w:lang w:eastAsia="es-MX"/>
        </w:rPr>
        <w:t>El Dictamen de Validación de Equipo Médico (</w:t>
      </w:r>
      <w:proofErr w:type="spellStart"/>
      <w:r w:rsidRPr="000A5070">
        <w:rPr>
          <w:rFonts w:ascii="Noto Sans" w:eastAsia="Times New Roman" w:hAnsi="Noto Sans" w:cs="Noto Sans"/>
          <w:color w:val="404041"/>
          <w:lang w:eastAsia="es-MX"/>
        </w:rPr>
        <w:t>DVEM</w:t>
      </w:r>
      <w:proofErr w:type="spellEnd"/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) es un instrumento de planeación desarrollado por </w:t>
      </w:r>
      <w:r w:rsidR="000A5070">
        <w:rPr>
          <w:rFonts w:ascii="Noto Sans" w:eastAsia="Times New Roman" w:hAnsi="Noto Sans" w:cs="Noto Sans"/>
          <w:color w:val="404041"/>
          <w:lang w:eastAsia="es-MX"/>
        </w:rPr>
        <w:t>la DGMoSS</w:t>
      </w:r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 que tiene por objeto propiciar el uso adecuado de los equipos médicos acorde a la atención médica que se pretende brindar y la asignación eficiente de los recursos disponibles.</w:t>
      </w:r>
    </w:p>
    <w:p w:rsidR="0041591E" w:rsidRPr="000A5070" w:rsidRDefault="0041591E" w:rsidP="000A5070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lang w:eastAsia="es-MX"/>
        </w:rPr>
      </w:pPr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Los </w:t>
      </w:r>
      <w:proofErr w:type="spellStart"/>
      <w:r w:rsidRPr="000A5070">
        <w:rPr>
          <w:rFonts w:ascii="Noto Sans" w:eastAsia="Times New Roman" w:hAnsi="Noto Sans" w:cs="Noto Sans"/>
          <w:color w:val="404041"/>
          <w:lang w:eastAsia="es-MX"/>
        </w:rPr>
        <w:t>DVEM</w:t>
      </w:r>
      <w:proofErr w:type="spellEnd"/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 confirman la pertinencia de un listado de equipos médicos propuesto por los solicitantes, de acuerdo al tipo de unidad médica, nivel de atención y la cartera de intervenciones asociada.</w:t>
      </w:r>
    </w:p>
    <w:p w:rsidR="0041591E" w:rsidRPr="000A5070" w:rsidRDefault="000A5070" w:rsidP="000A5070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lang w:eastAsia="es-MX"/>
        </w:rPr>
      </w:pPr>
      <w:r>
        <w:rPr>
          <w:rFonts w:ascii="Noto Sans" w:eastAsia="Times New Roman" w:hAnsi="Noto Sans" w:cs="Noto Sans"/>
          <w:color w:val="404041"/>
          <w:lang w:eastAsia="es-MX"/>
        </w:rPr>
        <w:t>La DGMoSS</w:t>
      </w:r>
      <w:r w:rsidR="0041591E" w:rsidRPr="000A5070">
        <w:rPr>
          <w:rFonts w:ascii="Noto Sans" w:eastAsia="Times New Roman" w:hAnsi="Noto Sans" w:cs="Noto Sans"/>
          <w:color w:val="404041"/>
          <w:lang w:eastAsia="es-MX"/>
        </w:rPr>
        <w:t xml:space="preserve"> dictamina equ</w:t>
      </w:r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ipo médico, instrumental médico </w:t>
      </w:r>
      <w:r w:rsidR="0041591E" w:rsidRPr="000A5070">
        <w:rPr>
          <w:rFonts w:ascii="Noto Sans" w:eastAsia="Times New Roman" w:hAnsi="Noto Sans" w:cs="Noto Sans"/>
          <w:color w:val="404041"/>
          <w:lang w:eastAsia="es-MX"/>
        </w:rPr>
        <w:t xml:space="preserve">quirúrgico y equipo de laboratorio que estén incluidos en el Compendio Nacional de Insumos para la Salud (CNIS) y no sean considerados objeto de un </w:t>
      </w:r>
      <w:proofErr w:type="spellStart"/>
      <w:r w:rsidR="0041591E" w:rsidRPr="000A5070">
        <w:rPr>
          <w:rFonts w:ascii="Noto Sans" w:eastAsia="Times New Roman" w:hAnsi="Noto Sans" w:cs="Noto Sans"/>
          <w:color w:val="404041"/>
          <w:lang w:eastAsia="es-MX"/>
        </w:rPr>
        <w:t>CDNEM</w:t>
      </w:r>
      <w:proofErr w:type="spellEnd"/>
      <w:r w:rsidR="0041591E" w:rsidRPr="000A5070">
        <w:rPr>
          <w:rFonts w:ascii="Noto Sans" w:eastAsia="Times New Roman" w:hAnsi="Noto Sans" w:cs="Noto Sans"/>
          <w:color w:val="404041"/>
          <w:lang w:eastAsia="es-MX"/>
        </w:rPr>
        <w:t xml:space="preserve"> de acuerdo al listado de equipo médico de alta tecnología publicado p</w:t>
      </w:r>
      <w:r>
        <w:rPr>
          <w:rFonts w:ascii="Noto Sans" w:eastAsia="Times New Roman" w:hAnsi="Noto Sans" w:cs="Noto Sans"/>
          <w:color w:val="404041"/>
          <w:lang w:eastAsia="es-MX"/>
        </w:rPr>
        <w:t>or la DGMoSS</w:t>
      </w:r>
      <w:r w:rsidR="0041591E" w:rsidRPr="000A5070">
        <w:rPr>
          <w:rFonts w:ascii="Noto Sans" w:eastAsia="Times New Roman" w:hAnsi="Noto Sans" w:cs="Noto Sans"/>
          <w:color w:val="404041"/>
          <w:lang w:eastAsia="es-MX"/>
        </w:rPr>
        <w:t>.</w:t>
      </w:r>
    </w:p>
    <w:p w:rsidR="0041591E" w:rsidRPr="000A5070" w:rsidRDefault="0041591E" w:rsidP="000A5070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lang w:eastAsia="es-MX"/>
        </w:rPr>
      </w:pPr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Diversos bienes considerados mobiliario médico no cuentan con clave en el CNIS, sin embargo, derivado que se consideran indispensables para la atención médica, </w:t>
      </w:r>
      <w:r w:rsidR="000A5070">
        <w:rPr>
          <w:rFonts w:ascii="Noto Sans" w:eastAsia="Times New Roman" w:hAnsi="Noto Sans" w:cs="Noto Sans"/>
          <w:color w:val="404041"/>
          <w:lang w:eastAsia="es-MX"/>
        </w:rPr>
        <w:t xml:space="preserve">la DGMoSS </w:t>
      </w:r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podrá dictaminarlos haciendo uso de las claves del </w:t>
      </w:r>
      <w:hyperlink r:id="rId7" w:tgtFrame="_blank" w:history="1">
        <w:r w:rsidRPr="000A5070">
          <w:rPr>
            <w:rFonts w:ascii="Noto Sans" w:eastAsia="Times New Roman" w:hAnsi="Noto Sans" w:cs="Noto Sans"/>
            <w:color w:val="0000CD"/>
            <w:u w:val="single"/>
            <w:lang w:eastAsia="es-MX"/>
          </w:rPr>
          <w:t xml:space="preserve">Catálogo de </w:t>
        </w:r>
        <w:r w:rsidRPr="000A5070">
          <w:rPr>
            <w:rFonts w:ascii="Noto Sans" w:eastAsia="Times New Roman" w:hAnsi="Noto Sans" w:cs="Noto Sans"/>
            <w:color w:val="0000CD"/>
            <w:u w:val="single"/>
            <w:lang w:eastAsia="es-MX"/>
          </w:rPr>
          <w:lastRenderedPageBreak/>
          <w:t>Especificaciones Técnicas del IMSS</w:t>
        </w:r>
      </w:hyperlink>
      <w:r w:rsidR="000A5070">
        <w:rPr>
          <w:rFonts w:ascii="Noto Sans" w:eastAsia="Times New Roman" w:hAnsi="Noto Sans" w:cs="Noto Sans"/>
          <w:color w:val="0000CD"/>
          <w:u w:val="single"/>
          <w:lang w:eastAsia="es-MX"/>
        </w:rPr>
        <w:t xml:space="preserve"> 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>(debe descargarse</w:t>
      </w:r>
      <w:r w:rsidR="007242BE">
        <w:rPr>
          <w:rFonts w:ascii="Noto Sans" w:eastAsia="Times New Roman" w:hAnsi="Noto Sans" w:cs="Noto Sans"/>
          <w:b/>
          <w:lang w:eastAsia="es-MX"/>
        </w:rPr>
        <w:t xml:space="preserve"> y</w:t>
      </w:r>
      <w:r w:rsidR="000A5070">
        <w:rPr>
          <w:rFonts w:ascii="Noto Sans" w:eastAsia="Times New Roman" w:hAnsi="Noto Sans" w:cs="Noto Sans"/>
          <w:b/>
          <w:lang w:eastAsia="es-MX"/>
        </w:rPr>
        <w:t xml:space="preserve"> visualizarse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 xml:space="preserve"> el documento</w:t>
      </w:r>
      <w:r w:rsidR="00F21CAF">
        <w:rPr>
          <w:rFonts w:ascii="Noto Sans" w:eastAsia="Times New Roman" w:hAnsi="Noto Sans" w:cs="Noto Sans"/>
          <w:b/>
          <w:lang w:eastAsia="es-MX"/>
        </w:rPr>
        <w:t xml:space="preserve"> Listado Mobiliario </w:t>
      </w:r>
      <w:r w:rsidR="000A5070">
        <w:rPr>
          <w:rFonts w:ascii="Noto Sans" w:eastAsia="Times New Roman" w:hAnsi="Noto Sans" w:cs="Noto Sans"/>
          <w:b/>
          <w:lang w:eastAsia="es-MX"/>
        </w:rPr>
        <w:t>2025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>)</w:t>
      </w:r>
      <w:r w:rsidRPr="000A5070">
        <w:rPr>
          <w:rFonts w:ascii="Noto Sans" w:eastAsia="Times New Roman" w:hAnsi="Noto Sans" w:cs="Noto Sans"/>
          <w:lang w:eastAsia="es-MX"/>
        </w:rPr>
        <w:t> </w:t>
      </w:r>
      <w:r w:rsidRPr="000A5070">
        <w:rPr>
          <w:rFonts w:ascii="Noto Sans" w:eastAsia="Times New Roman" w:hAnsi="Noto Sans" w:cs="Noto Sans"/>
          <w:color w:val="404041"/>
          <w:lang w:eastAsia="es-MX"/>
        </w:rPr>
        <w:t>para un número limitado de bienes.</w:t>
      </w:r>
    </w:p>
    <w:p w:rsidR="0041591E" w:rsidRPr="000A5070" w:rsidRDefault="0041591E" w:rsidP="000A5070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lang w:eastAsia="es-MX"/>
        </w:rPr>
      </w:pPr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Las solicitudes de </w:t>
      </w:r>
      <w:proofErr w:type="spellStart"/>
      <w:r w:rsidRPr="000A5070">
        <w:rPr>
          <w:rFonts w:ascii="Noto Sans" w:eastAsia="Times New Roman" w:hAnsi="Noto Sans" w:cs="Noto Sans"/>
          <w:color w:val="404041"/>
          <w:lang w:eastAsia="es-MX"/>
        </w:rPr>
        <w:t>DVEM</w:t>
      </w:r>
      <w:proofErr w:type="spellEnd"/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 se recibirán a través de la </w:t>
      </w:r>
      <w:proofErr w:type="spellStart"/>
      <w:r w:rsidRPr="000A5070">
        <w:rPr>
          <w:rFonts w:ascii="Noto Sans" w:eastAsia="Times New Roman" w:hAnsi="Noto Sans" w:cs="Noto Sans"/>
          <w:color w:val="404041"/>
          <w:lang w:eastAsia="es-MX"/>
        </w:rPr>
        <w:t>DGPLADES</w:t>
      </w:r>
      <w:proofErr w:type="spellEnd"/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 por conducto de "Ventanilla Única".</w:t>
      </w:r>
    </w:p>
    <w:p w:rsidR="0041591E" w:rsidRPr="000A5070" w:rsidRDefault="0041591E" w:rsidP="000A5070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lang w:eastAsia="es-MX"/>
        </w:rPr>
      </w:pPr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Los requisitos, así como el formato para solicitud de </w:t>
      </w:r>
      <w:proofErr w:type="spellStart"/>
      <w:r w:rsidR="000A5070">
        <w:rPr>
          <w:rFonts w:ascii="Noto Sans" w:eastAsia="Times New Roman" w:hAnsi="Noto Sans" w:cs="Noto Sans"/>
          <w:color w:val="404041"/>
          <w:lang w:eastAsia="es-MX"/>
        </w:rPr>
        <w:t>DVEM</w:t>
      </w:r>
      <w:proofErr w:type="spellEnd"/>
      <w:r w:rsidR="000A5070">
        <w:rPr>
          <w:rFonts w:ascii="Noto Sans" w:eastAsia="Times New Roman" w:hAnsi="Noto Sans" w:cs="Noto Sans"/>
          <w:color w:val="404041"/>
          <w:lang w:eastAsia="es-MX"/>
        </w:rPr>
        <w:t xml:space="preserve"> se pueden consultar en los </w:t>
      </w:r>
      <w:r w:rsidRPr="000A5070">
        <w:rPr>
          <w:rFonts w:ascii="Noto Sans" w:eastAsia="Times New Roman" w:hAnsi="Noto Sans" w:cs="Noto Sans"/>
          <w:color w:val="404041"/>
          <w:lang w:eastAsia="es-MX"/>
        </w:rPr>
        <w:t>siguientes enlaces:</w:t>
      </w:r>
    </w:p>
    <w:p w:rsidR="0041591E" w:rsidRPr="000A5070" w:rsidRDefault="007242BE" w:rsidP="000A50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Noto Sans" w:eastAsia="Times New Roman" w:hAnsi="Noto Sans" w:cs="Noto Sans"/>
          <w:color w:val="404041"/>
          <w:lang w:eastAsia="es-MX"/>
        </w:rPr>
      </w:pPr>
      <w:hyperlink r:id="rId8" w:tgtFrame="_blank" w:history="1">
        <w:r w:rsidR="0041591E" w:rsidRPr="000A5070">
          <w:rPr>
            <w:rFonts w:ascii="Noto Sans" w:eastAsia="Times New Roman" w:hAnsi="Noto Sans" w:cs="Noto Sans"/>
            <w:color w:val="0000CD"/>
            <w:u w:val="single"/>
            <w:lang w:eastAsia="es-MX"/>
          </w:rPr>
          <w:t>Requisitos para solicitud de Dictamen de Validación de Equipo Médico</w:t>
        </w:r>
      </w:hyperlink>
      <w:r w:rsidR="000A5070">
        <w:rPr>
          <w:rFonts w:ascii="Noto Sans" w:eastAsia="Times New Roman" w:hAnsi="Noto Sans" w:cs="Noto Sans"/>
          <w:color w:val="0000CD"/>
          <w:u w:val="single"/>
          <w:lang w:eastAsia="es-MX"/>
        </w:rPr>
        <w:t xml:space="preserve"> </w:t>
      </w:r>
      <w:r w:rsidR="000A5070">
        <w:rPr>
          <w:rFonts w:ascii="Noto Sans" w:eastAsia="Times New Roman" w:hAnsi="Noto Sans" w:cs="Noto Sans"/>
          <w:b/>
          <w:lang w:eastAsia="es-MX"/>
        </w:rPr>
        <w:t>(d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>ebe descargarse</w:t>
      </w:r>
      <w:r w:rsidR="000A5070">
        <w:rPr>
          <w:rFonts w:ascii="Noto Sans" w:eastAsia="Times New Roman" w:hAnsi="Noto Sans" w:cs="Noto Sans"/>
          <w:b/>
          <w:lang w:eastAsia="es-MX"/>
        </w:rPr>
        <w:t xml:space="preserve"> o visualizarse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 xml:space="preserve"> el documento</w:t>
      </w:r>
      <w:r w:rsidR="000A5070">
        <w:rPr>
          <w:rFonts w:ascii="Noto Sans" w:eastAsia="Times New Roman" w:hAnsi="Noto Sans" w:cs="Noto Sans"/>
          <w:b/>
          <w:lang w:eastAsia="es-MX"/>
        </w:rPr>
        <w:t xml:space="preserve"> Requisitos_DVEM_Junio-2025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>)</w:t>
      </w:r>
    </w:p>
    <w:p w:rsidR="0041591E" w:rsidRPr="000A5070" w:rsidRDefault="007242BE" w:rsidP="000A50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Noto Sans" w:eastAsia="Times New Roman" w:hAnsi="Noto Sans" w:cs="Noto Sans"/>
          <w:color w:val="404041"/>
          <w:lang w:eastAsia="es-MX"/>
        </w:rPr>
      </w:pPr>
      <w:hyperlink r:id="rId9" w:tgtFrame="_blank" w:history="1">
        <w:r w:rsidR="0041591E" w:rsidRPr="000A5070">
          <w:rPr>
            <w:rFonts w:ascii="Noto Sans" w:eastAsia="Times New Roman" w:hAnsi="Noto Sans" w:cs="Noto Sans"/>
            <w:color w:val="0000CD"/>
            <w:u w:val="single"/>
            <w:lang w:eastAsia="es-MX"/>
          </w:rPr>
          <w:t xml:space="preserve">Formato para solicitud de </w:t>
        </w:r>
        <w:proofErr w:type="spellStart"/>
        <w:r w:rsidR="0041591E" w:rsidRPr="000A5070">
          <w:rPr>
            <w:rFonts w:ascii="Noto Sans" w:eastAsia="Times New Roman" w:hAnsi="Noto Sans" w:cs="Noto Sans"/>
            <w:color w:val="0000CD"/>
            <w:u w:val="single"/>
            <w:lang w:eastAsia="es-MX"/>
          </w:rPr>
          <w:t>DVEM</w:t>
        </w:r>
        <w:proofErr w:type="spellEnd"/>
      </w:hyperlink>
      <w:r w:rsidR="000A5070">
        <w:rPr>
          <w:rFonts w:ascii="Noto Sans" w:eastAsia="Times New Roman" w:hAnsi="Noto Sans" w:cs="Noto Sans"/>
          <w:color w:val="0000CD"/>
          <w:u w:val="single"/>
          <w:lang w:eastAsia="es-MX"/>
        </w:rPr>
        <w:t xml:space="preserve"> </w:t>
      </w:r>
      <w:r w:rsidR="000A5070">
        <w:rPr>
          <w:rFonts w:ascii="Noto Sans" w:eastAsia="Times New Roman" w:hAnsi="Noto Sans" w:cs="Noto Sans"/>
          <w:b/>
          <w:lang w:eastAsia="es-MX"/>
        </w:rPr>
        <w:t>(d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>ebe descargarse</w:t>
      </w:r>
      <w:r>
        <w:rPr>
          <w:rFonts w:ascii="Noto Sans" w:eastAsia="Times New Roman" w:hAnsi="Noto Sans" w:cs="Noto Sans"/>
          <w:b/>
          <w:lang w:eastAsia="es-MX"/>
        </w:rPr>
        <w:t xml:space="preserve"> y visualizarse</w:t>
      </w:r>
      <w:r w:rsidR="000A5070">
        <w:rPr>
          <w:rFonts w:ascii="Noto Sans" w:eastAsia="Times New Roman" w:hAnsi="Noto Sans" w:cs="Noto Sans"/>
          <w:b/>
          <w:lang w:eastAsia="es-MX"/>
        </w:rPr>
        <w:t xml:space="preserve"> 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>el documento</w:t>
      </w:r>
      <w:r w:rsidR="000A5070">
        <w:rPr>
          <w:rFonts w:ascii="Noto Sans" w:eastAsia="Times New Roman" w:hAnsi="Noto Sans" w:cs="Noto Sans"/>
          <w:b/>
          <w:lang w:eastAsia="es-MX"/>
        </w:rPr>
        <w:t xml:space="preserve"> Anexo_DVEM_JUNIO_2025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>)</w:t>
      </w:r>
    </w:p>
    <w:p w:rsidR="0041591E" w:rsidRPr="000A5070" w:rsidRDefault="0041591E" w:rsidP="000A5070">
      <w:pPr>
        <w:shd w:val="clear" w:color="auto" w:fill="FFFFFF"/>
        <w:spacing w:after="0" w:line="240" w:lineRule="auto"/>
        <w:jc w:val="both"/>
        <w:outlineLvl w:val="2"/>
        <w:rPr>
          <w:rFonts w:ascii="Patria" w:eastAsia="Times New Roman" w:hAnsi="Patria" w:cs="Noto Sans"/>
          <w:b/>
          <w:bCs/>
          <w:color w:val="404041"/>
          <w:lang w:eastAsia="es-MX"/>
        </w:rPr>
      </w:pPr>
      <w:r w:rsidRPr="000A5070">
        <w:rPr>
          <w:rFonts w:ascii="Patria" w:eastAsia="Times New Roman" w:hAnsi="Patria" w:cs="Noto Sans"/>
          <w:b/>
          <w:bCs/>
          <w:color w:val="404041"/>
          <w:lang w:eastAsia="es-MX"/>
        </w:rPr>
        <w:t> </w:t>
      </w:r>
    </w:p>
    <w:p w:rsidR="0041591E" w:rsidRPr="000A5070" w:rsidRDefault="0041591E" w:rsidP="000A5070">
      <w:pPr>
        <w:shd w:val="clear" w:color="auto" w:fill="FFFFFF"/>
        <w:spacing w:after="0" w:line="240" w:lineRule="auto"/>
        <w:jc w:val="both"/>
        <w:outlineLvl w:val="2"/>
        <w:rPr>
          <w:rFonts w:ascii="Patria" w:eastAsia="Times New Roman" w:hAnsi="Patria" w:cs="Noto Sans"/>
          <w:b/>
          <w:bCs/>
          <w:color w:val="404041"/>
          <w:lang w:eastAsia="es-MX"/>
        </w:rPr>
      </w:pPr>
      <w:r w:rsidRPr="000A5070">
        <w:rPr>
          <w:rFonts w:ascii="Patria" w:eastAsia="Times New Roman" w:hAnsi="Patria" w:cs="Noto Sans"/>
          <w:b/>
          <w:bCs/>
          <w:color w:val="404041"/>
          <w:lang w:eastAsia="es-MX"/>
        </w:rPr>
        <w:t>Ampliación de vigencia </w:t>
      </w:r>
    </w:p>
    <w:p w:rsidR="0041591E" w:rsidRPr="000A5070" w:rsidRDefault="0041591E" w:rsidP="000A5070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lang w:eastAsia="es-MX"/>
        </w:rPr>
      </w:pPr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Las solicitudes de ampliación de vigencia de </w:t>
      </w:r>
      <w:proofErr w:type="spellStart"/>
      <w:r w:rsidRPr="000A5070">
        <w:rPr>
          <w:rFonts w:ascii="Noto Sans" w:eastAsia="Times New Roman" w:hAnsi="Noto Sans" w:cs="Noto Sans"/>
          <w:color w:val="404041"/>
          <w:lang w:eastAsia="es-MX"/>
        </w:rPr>
        <w:t>DVEM</w:t>
      </w:r>
      <w:proofErr w:type="spellEnd"/>
      <w:r w:rsidRPr="000A5070">
        <w:rPr>
          <w:rFonts w:ascii="Noto Sans" w:eastAsia="Times New Roman" w:hAnsi="Noto Sans" w:cs="Noto Sans"/>
          <w:color w:val="404041"/>
          <w:lang w:eastAsia="es-MX"/>
        </w:rPr>
        <w:t>, previamente emitido por</w:t>
      </w:r>
      <w:r w:rsidR="000A5070">
        <w:rPr>
          <w:rFonts w:ascii="Noto Sans" w:eastAsia="Times New Roman" w:hAnsi="Noto Sans" w:cs="Noto Sans"/>
          <w:color w:val="404041"/>
          <w:lang w:eastAsia="es-MX"/>
        </w:rPr>
        <w:t xml:space="preserve"> la DGMoSS</w:t>
      </w:r>
      <w:r w:rsidRPr="000A5070">
        <w:rPr>
          <w:rFonts w:ascii="Noto Sans" w:eastAsia="Times New Roman" w:hAnsi="Noto Sans" w:cs="Noto Sans"/>
          <w:color w:val="404041"/>
          <w:lang w:eastAsia="es-MX"/>
        </w:rPr>
        <w:t>, se procesarán siempre y cuando se cumplan las siguientes condiciones:</w:t>
      </w:r>
    </w:p>
    <w:p w:rsidR="0041591E" w:rsidRPr="000A5070" w:rsidRDefault="0041591E" w:rsidP="000A507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oto Sans" w:eastAsia="Times New Roman" w:hAnsi="Noto Sans" w:cs="Noto Sans"/>
          <w:color w:val="404041"/>
          <w:lang w:eastAsia="es-MX"/>
        </w:rPr>
      </w:pPr>
      <w:r w:rsidRPr="000A5070">
        <w:rPr>
          <w:rFonts w:ascii="Noto Sans" w:eastAsia="Times New Roman" w:hAnsi="Noto Sans" w:cs="Noto Sans"/>
          <w:color w:val="404041"/>
          <w:lang w:eastAsia="es-MX"/>
        </w:rPr>
        <w:t>Que los equipos dictaminados no hayan sido adquiridos o se encuentren en un proceso de licitación.</w:t>
      </w:r>
    </w:p>
    <w:p w:rsidR="0041591E" w:rsidRPr="000A5070" w:rsidRDefault="0041591E" w:rsidP="000A507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oto Sans" w:eastAsia="Times New Roman" w:hAnsi="Noto Sans" w:cs="Noto Sans"/>
          <w:color w:val="404041"/>
          <w:lang w:eastAsia="es-MX"/>
        </w:rPr>
      </w:pPr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El </w:t>
      </w:r>
      <w:proofErr w:type="spellStart"/>
      <w:r w:rsidRPr="000A5070">
        <w:rPr>
          <w:rFonts w:ascii="Noto Sans" w:eastAsia="Times New Roman" w:hAnsi="Noto Sans" w:cs="Noto Sans"/>
          <w:color w:val="404041"/>
          <w:lang w:eastAsia="es-MX"/>
        </w:rPr>
        <w:t>DVEM</w:t>
      </w:r>
      <w:proofErr w:type="spellEnd"/>
      <w:r w:rsidRPr="000A5070">
        <w:rPr>
          <w:rFonts w:ascii="Noto Sans" w:eastAsia="Times New Roman" w:hAnsi="Noto Sans" w:cs="Noto Sans"/>
          <w:color w:val="404041"/>
          <w:lang w:eastAsia="es-MX"/>
        </w:rPr>
        <w:t xml:space="preserve"> podrá renovarse en una sola ocasión. Por lo que, si ya se cuenta con una ampliación de vigencia, se deberá procesar nuevamente la solicitud de emisión y se evaluará bajo las condiciones actuales y los crite</w:t>
      </w:r>
      <w:r w:rsidR="000A5070">
        <w:rPr>
          <w:rFonts w:ascii="Noto Sans" w:eastAsia="Times New Roman" w:hAnsi="Noto Sans" w:cs="Noto Sans"/>
          <w:color w:val="404041"/>
          <w:lang w:eastAsia="es-MX"/>
        </w:rPr>
        <w:t>rios establecidos por la DGMoSS</w:t>
      </w:r>
      <w:r w:rsidRPr="000A5070">
        <w:rPr>
          <w:rFonts w:ascii="Noto Sans" w:eastAsia="Times New Roman" w:hAnsi="Noto Sans" w:cs="Noto Sans"/>
          <w:b/>
          <w:bCs/>
          <w:color w:val="404041"/>
          <w:lang w:eastAsia="es-MX"/>
        </w:rPr>
        <w:t>.</w:t>
      </w:r>
    </w:p>
    <w:p w:rsidR="0041591E" w:rsidRPr="000A5070" w:rsidRDefault="007242BE" w:rsidP="000A507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oto Sans" w:eastAsia="Times New Roman" w:hAnsi="Noto Sans" w:cs="Noto Sans"/>
          <w:color w:val="404041"/>
          <w:lang w:eastAsia="es-MX"/>
        </w:rPr>
      </w:pPr>
      <w:hyperlink r:id="rId10" w:tgtFrame="_blank" w:history="1">
        <w:r w:rsidR="0041591E" w:rsidRPr="000A5070">
          <w:rPr>
            <w:rFonts w:ascii="Noto Sans" w:eastAsia="Times New Roman" w:hAnsi="Noto Sans" w:cs="Noto Sans"/>
            <w:color w:val="0000CD"/>
            <w:u w:val="single"/>
            <w:lang w:eastAsia="es-MX"/>
          </w:rPr>
          <w:t xml:space="preserve">Requisitos para solicitud de ampliación de vigencia y/o actualización de costos de </w:t>
        </w:r>
        <w:proofErr w:type="spellStart"/>
        <w:r w:rsidR="0041591E" w:rsidRPr="000A5070">
          <w:rPr>
            <w:rFonts w:ascii="Noto Sans" w:eastAsia="Times New Roman" w:hAnsi="Noto Sans" w:cs="Noto Sans"/>
            <w:color w:val="0000CD"/>
            <w:u w:val="single"/>
            <w:lang w:eastAsia="es-MX"/>
          </w:rPr>
          <w:t>DVEM</w:t>
        </w:r>
        <w:proofErr w:type="spellEnd"/>
      </w:hyperlink>
      <w:r w:rsidR="000A5070">
        <w:rPr>
          <w:rFonts w:ascii="Noto Sans" w:eastAsia="Times New Roman" w:hAnsi="Noto Sans" w:cs="Noto Sans"/>
          <w:color w:val="0000CD"/>
          <w:u w:val="single"/>
          <w:lang w:eastAsia="es-MX"/>
        </w:rPr>
        <w:t xml:space="preserve"> (</w:t>
      </w:r>
      <w:r w:rsidR="000A5070">
        <w:rPr>
          <w:rFonts w:ascii="Noto Sans" w:eastAsia="Times New Roman" w:hAnsi="Noto Sans" w:cs="Noto Sans"/>
          <w:b/>
          <w:lang w:eastAsia="es-MX"/>
        </w:rPr>
        <w:t>d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>ebe descargarse</w:t>
      </w:r>
      <w:r>
        <w:rPr>
          <w:rFonts w:ascii="Noto Sans" w:eastAsia="Times New Roman" w:hAnsi="Noto Sans" w:cs="Noto Sans"/>
          <w:b/>
          <w:lang w:eastAsia="es-MX"/>
        </w:rPr>
        <w:t xml:space="preserve"> y</w:t>
      </w:r>
      <w:r w:rsidR="000A5070">
        <w:rPr>
          <w:rFonts w:ascii="Noto Sans" w:eastAsia="Times New Roman" w:hAnsi="Noto Sans" w:cs="Noto Sans"/>
          <w:b/>
          <w:lang w:eastAsia="es-MX"/>
        </w:rPr>
        <w:t xml:space="preserve"> visualizarse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 xml:space="preserve"> el documento</w:t>
      </w:r>
      <w:r w:rsidR="000A5070">
        <w:rPr>
          <w:rFonts w:ascii="Noto Sans" w:eastAsia="Times New Roman" w:hAnsi="Noto Sans" w:cs="Noto Sans"/>
          <w:b/>
          <w:lang w:eastAsia="es-MX"/>
        </w:rPr>
        <w:t xml:space="preserve"> Requisitos</w:t>
      </w:r>
      <w:r>
        <w:rPr>
          <w:rFonts w:ascii="Noto Sans" w:eastAsia="Times New Roman" w:hAnsi="Noto Sans" w:cs="Noto Sans"/>
          <w:b/>
          <w:lang w:eastAsia="es-MX"/>
        </w:rPr>
        <w:t>_Renovacion</w:t>
      </w:r>
      <w:bookmarkStart w:id="0" w:name="_GoBack"/>
      <w:bookmarkEnd w:id="0"/>
      <w:r w:rsidR="000A5070">
        <w:rPr>
          <w:rFonts w:ascii="Noto Sans" w:eastAsia="Times New Roman" w:hAnsi="Noto Sans" w:cs="Noto Sans"/>
          <w:b/>
          <w:lang w:eastAsia="es-MX"/>
        </w:rPr>
        <w:t>_DVEM_Junio-2025</w:t>
      </w:r>
      <w:r w:rsidR="000A5070" w:rsidRPr="000A5070">
        <w:rPr>
          <w:rFonts w:ascii="Noto Sans" w:eastAsia="Times New Roman" w:hAnsi="Noto Sans" w:cs="Noto Sans"/>
          <w:b/>
          <w:lang w:eastAsia="es-MX"/>
        </w:rPr>
        <w:t>)</w:t>
      </w:r>
    </w:p>
    <w:p w:rsidR="0041591E" w:rsidRPr="000A5070" w:rsidRDefault="0041591E" w:rsidP="000A5070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lang w:eastAsia="es-MX"/>
        </w:rPr>
      </w:pPr>
      <w:r w:rsidRPr="000A5070">
        <w:rPr>
          <w:rFonts w:ascii="Noto Sans" w:eastAsia="Times New Roman" w:hAnsi="Noto Sans" w:cs="Noto Sans"/>
          <w:color w:val="404041"/>
          <w:lang w:eastAsia="es-MX"/>
        </w:rPr>
        <w:t>_________________</w:t>
      </w:r>
    </w:p>
    <w:p w:rsidR="0041591E" w:rsidRPr="000A5070" w:rsidRDefault="0041591E" w:rsidP="000A5070">
      <w:pPr>
        <w:shd w:val="clear" w:color="auto" w:fill="FFFFFF"/>
        <w:spacing w:after="0" w:line="240" w:lineRule="auto"/>
        <w:jc w:val="both"/>
        <w:outlineLvl w:val="3"/>
        <w:rPr>
          <w:rFonts w:ascii="inherit" w:eastAsia="Times New Roman" w:hAnsi="inherit" w:cs="Noto Sans"/>
          <w:b/>
          <w:bCs/>
          <w:color w:val="404041"/>
          <w:lang w:eastAsia="es-MX"/>
        </w:rPr>
      </w:pPr>
      <w:r w:rsidRPr="000A5070">
        <w:rPr>
          <w:rFonts w:ascii="inherit" w:eastAsia="Times New Roman" w:hAnsi="inherit" w:cs="Noto Sans"/>
          <w:b/>
          <w:bCs/>
          <w:color w:val="404041"/>
          <w:lang w:eastAsia="es-MX"/>
        </w:rPr>
        <w:t>Información relacionada</w:t>
      </w:r>
    </w:p>
    <w:p w:rsidR="007242BE" w:rsidRPr="00452961" w:rsidRDefault="007242BE" w:rsidP="007242B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hyperlink r:id="rId11" w:tgtFrame="_blank" w:history="1">
        <w:r w:rsidR="0041591E" w:rsidRPr="000A5070">
          <w:rPr>
            <w:rFonts w:ascii="Noto Sans" w:eastAsia="Times New Roman" w:hAnsi="Noto Sans" w:cs="Noto Sans"/>
            <w:color w:val="0000CD"/>
            <w:u w:val="single"/>
            <w:lang w:eastAsia="es-MX"/>
          </w:rPr>
          <w:t>Ventanilla Única DGPLADES</w:t>
        </w:r>
      </w:hyperlink>
      <w:r w:rsidR="00F21CAF">
        <w:rPr>
          <w:rFonts w:ascii="Noto Sans" w:eastAsia="Times New Roman" w:hAnsi="Noto Sans" w:cs="Noto Sans"/>
          <w:color w:val="0000CD"/>
          <w:u w:val="single"/>
          <w:lang w:eastAsia="es-MX"/>
        </w:rPr>
        <w:t xml:space="preserve"> </w:t>
      </w:r>
      <w:r>
        <w:rPr>
          <w:rFonts w:ascii="Noto Sans" w:eastAsia="Times New Roman" w:hAnsi="Noto Sans" w:cs="Noto Sans"/>
          <w:color w:val="0000CD"/>
          <w:u w:val="single"/>
          <w:lang w:eastAsia="es-MX"/>
        </w:rPr>
        <w:t xml:space="preserve"> </w:t>
      </w:r>
      <w:r>
        <w:rPr>
          <w:rFonts w:ascii="Noto Sans" w:eastAsia="Times New Roman" w:hAnsi="Noto Sans" w:cs="Noto Sans"/>
          <w:b/>
          <w:lang w:eastAsia="es-MX"/>
        </w:rPr>
        <w:t>(d</w:t>
      </w:r>
      <w:r w:rsidRPr="000A5070">
        <w:rPr>
          <w:rFonts w:ascii="Noto Sans" w:eastAsia="Times New Roman" w:hAnsi="Noto Sans" w:cs="Noto Sans"/>
          <w:b/>
          <w:lang w:eastAsia="es-MX"/>
        </w:rPr>
        <w:t xml:space="preserve">ebe </w:t>
      </w:r>
      <w:r>
        <w:rPr>
          <w:rFonts w:ascii="Noto Sans" w:eastAsia="Times New Roman" w:hAnsi="Noto Sans" w:cs="Noto Sans"/>
          <w:b/>
          <w:lang w:eastAsia="es-MX"/>
        </w:rPr>
        <w:t xml:space="preserve">dirigirse al liga de ventanilla única de la </w:t>
      </w:r>
      <w:proofErr w:type="spellStart"/>
      <w:r>
        <w:rPr>
          <w:rFonts w:ascii="Noto Sans" w:eastAsia="Times New Roman" w:hAnsi="Noto Sans" w:cs="Noto Sans"/>
          <w:b/>
          <w:lang w:eastAsia="es-MX"/>
        </w:rPr>
        <w:t>DGPLADES</w:t>
      </w:r>
      <w:proofErr w:type="spellEnd"/>
      <w:r>
        <w:rPr>
          <w:rFonts w:ascii="Noto Sans" w:eastAsia="Times New Roman" w:hAnsi="Noto Sans" w:cs="Noto Sans"/>
          <w:b/>
          <w:lang w:eastAsia="es-MX"/>
        </w:rPr>
        <w:t xml:space="preserve">  </w:t>
      </w:r>
      <w:r w:rsidRPr="00425FBD">
        <w:rPr>
          <w:rFonts w:ascii="Noto Sans" w:eastAsia="Times New Roman" w:hAnsi="Noto Sans" w:cs="Noto Sans"/>
          <w:b/>
          <w:lang w:eastAsia="es-MX"/>
        </w:rPr>
        <w:t>https://www.gob.mx/salud/acciones-y-programas/ventanilla-unica-dgplades-313552</w:t>
      </w:r>
      <w:r w:rsidRPr="000A5070">
        <w:rPr>
          <w:rFonts w:ascii="Noto Sans" w:eastAsia="Times New Roman" w:hAnsi="Noto Sans" w:cs="Noto Sans"/>
          <w:b/>
          <w:lang w:eastAsia="es-MX"/>
        </w:rPr>
        <w:t>)</w:t>
      </w:r>
    </w:p>
    <w:p w:rsidR="0041591E" w:rsidRPr="000A5070" w:rsidRDefault="0041591E" w:rsidP="007242BE">
      <w:pPr>
        <w:shd w:val="clear" w:color="auto" w:fill="FFFFFF"/>
        <w:spacing w:after="0" w:line="240" w:lineRule="auto"/>
        <w:jc w:val="both"/>
        <w:rPr>
          <w:rFonts w:ascii="Noto Sans" w:eastAsia="Times New Roman" w:hAnsi="Noto Sans" w:cs="Noto Sans"/>
          <w:color w:val="404041"/>
          <w:lang w:eastAsia="es-MX"/>
        </w:rPr>
      </w:pPr>
    </w:p>
    <w:p w:rsidR="0041591E" w:rsidRDefault="0041591E"/>
    <w:sectPr w:rsidR="00415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tria">
    <w:panose1 w:val="00000000000000000000"/>
    <w:charset w:val="00"/>
    <w:family w:val="modern"/>
    <w:notTrueType/>
    <w:pitch w:val="variable"/>
    <w:sig w:usb0="80000087" w:usb1="00000042" w:usb2="00000000" w:usb3="00000000" w:csb0="00000003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F5E1C"/>
    <w:multiLevelType w:val="multilevel"/>
    <w:tmpl w:val="44BE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263EE"/>
    <w:multiLevelType w:val="multilevel"/>
    <w:tmpl w:val="BC22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57FCB"/>
    <w:multiLevelType w:val="multilevel"/>
    <w:tmpl w:val="D0222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92125"/>
    <w:multiLevelType w:val="multilevel"/>
    <w:tmpl w:val="8B3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1E"/>
    <w:rsid w:val="000065A5"/>
    <w:rsid w:val="00050655"/>
    <w:rsid w:val="000A5070"/>
    <w:rsid w:val="000B3205"/>
    <w:rsid w:val="000D6FF0"/>
    <w:rsid w:val="000E3DAC"/>
    <w:rsid w:val="0010771B"/>
    <w:rsid w:val="001106DE"/>
    <w:rsid w:val="00125D8C"/>
    <w:rsid w:val="001365BD"/>
    <w:rsid w:val="00157BD1"/>
    <w:rsid w:val="001645E9"/>
    <w:rsid w:val="001739AA"/>
    <w:rsid w:val="00173CB6"/>
    <w:rsid w:val="00181448"/>
    <w:rsid w:val="00181E8D"/>
    <w:rsid w:val="00185A9A"/>
    <w:rsid w:val="00192713"/>
    <w:rsid w:val="00193E83"/>
    <w:rsid w:val="001B40E7"/>
    <w:rsid w:val="001C2FBD"/>
    <w:rsid w:val="001C4AF4"/>
    <w:rsid w:val="001D3A80"/>
    <w:rsid w:val="001E56B2"/>
    <w:rsid w:val="00213C2E"/>
    <w:rsid w:val="002466D0"/>
    <w:rsid w:val="00263B14"/>
    <w:rsid w:val="00280CD0"/>
    <w:rsid w:val="00286DB1"/>
    <w:rsid w:val="002B6D23"/>
    <w:rsid w:val="002E616D"/>
    <w:rsid w:val="002F618B"/>
    <w:rsid w:val="00306F3C"/>
    <w:rsid w:val="003100C4"/>
    <w:rsid w:val="0034580F"/>
    <w:rsid w:val="003B7F24"/>
    <w:rsid w:val="003C1992"/>
    <w:rsid w:val="003D2B19"/>
    <w:rsid w:val="003F3E3F"/>
    <w:rsid w:val="00412893"/>
    <w:rsid w:val="00415825"/>
    <w:rsid w:val="0041591E"/>
    <w:rsid w:val="00437845"/>
    <w:rsid w:val="00446D3D"/>
    <w:rsid w:val="00461904"/>
    <w:rsid w:val="00481439"/>
    <w:rsid w:val="0049167A"/>
    <w:rsid w:val="004917E0"/>
    <w:rsid w:val="004966C4"/>
    <w:rsid w:val="004E0062"/>
    <w:rsid w:val="004E7605"/>
    <w:rsid w:val="004F3406"/>
    <w:rsid w:val="00504C54"/>
    <w:rsid w:val="00521A7F"/>
    <w:rsid w:val="005328A1"/>
    <w:rsid w:val="005378EE"/>
    <w:rsid w:val="00537F8B"/>
    <w:rsid w:val="00575AD7"/>
    <w:rsid w:val="00594F59"/>
    <w:rsid w:val="005B220A"/>
    <w:rsid w:val="005B451C"/>
    <w:rsid w:val="005C2BCC"/>
    <w:rsid w:val="005C4408"/>
    <w:rsid w:val="005C75B3"/>
    <w:rsid w:val="005D2F18"/>
    <w:rsid w:val="00624C28"/>
    <w:rsid w:val="00630256"/>
    <w:rsid w:val="00664ED6"/>
    <w:rsid w:val="006745E8"/>
    <w:rsid w:val="006A2A44"/>
    <w:rsid w:val="006A3AE1"/>
    <w:rsid w:val="006B181D"/>
    <w:rsid w:val="006C62B4"/>
    <w:rsid w:val="006D39F9"/>
    <w:rsid w:val="006E6E04"/>
    <w:rsid w:val="007242BE"/>
    <w:rsid w:val="007270E6"/>
    <w:rsid w:val="00767211"/>
    <w:rsid w:val="007D3E9E"/>
    <w:rsid w:val="007D51AA"/>
    <w:rsid w:val="0081288F"/>
    <w:rsid w:val="00836DA4"/>
    <w:rsid w:val="0084476B"/>
    <w:rsid w:val="008520D1"/>
    <w:rsid w:val="00852637"/>
    <w:rsid w:val="00874097"/>
    <w:rsid w:val="00885BD3"/>
    <w:rsid w:val="008C45D0"/>
    <w:rsid w:val="009207B6"/>
    <w:rsid w:val="00936C14"/>
    <w:rsid w:val="009374D2"/>
    <w:rsid w:val="009517B6"/>
    <w:rsid w:val="009A0A95"/>
    <w:rsid w:val="009A74F1"/>
    <w:rsid w:val="009B3EB0"/>
    <w:rsid w:val="009B55EA"/>
    <w:rsid w:val="009D4B6C"/>
    <w:rsid w:val="009D729B"/>
    <w:rsid w:val="009E7AAC"/>
    <w:rsid w:val="00A01252"/>
    <w:rsid w:val="00A10003"/>
    <w:rsid w:val="00A33B9A"/>
    <w:rsid w:val="00A73DBE"/>
    <w:rsid w:val="00A87B98"/>
    <w:rsid w:val="00AA5E30"/>
    <w:rsid w:val="00AC67B0"/>
    <w:rsid w:val="00AD3B02"/>
    <w:rsid w:val="00B2686A"/>
    <w:rsid w:val="00B54D73"/>
    <w:rsid w:val="00B65D58"/>
    <w:rsid w:val="00B73C96"/>
    <w:rsid w:val="00B7412D"/>
    <w:rsid w:val="00B7435D"/>
    <w:rsid w:val="00BA3F1D"/>
    <w:rsid w:val="00BC1DD0"/>
    <w:rsid w:val="00BD0926"/>
    <w:rsid w:val="00C04C5E"/>
    <w:rsid w:val="00C25A40"/>
    <w:rsid w:val="00C31E5A"/>
    <w:rsid w:val="00C36B4C"/>
    <w:rsid w:val="00C414A4"/>
    <w:rsid w:val="00C640F3"/>
    <w:rsid w:val="00CA06B6"/>
    <w:rsid w:val="00CB3769"/>
    <w:rsid w:val="00CD4DD4"/>
    <w:rsid w:val="00CF0CA0"/>
    <w:rsid w:val="00D06985"/>
    <w:rsid w:val="00D179B2"/>
    <w:rsid w:val="00D2419E"/>
    <w:rsid w:val="00D53F2E"/>
    <w:rsid w:val="00D55004"/>
    <w:rsid w:val="00D57BD6"/>
    <w:rsid w:val="00D6239E"/>
    <w:rsid w:val="00D637B1"/>
    <w:rsid w:val="00D8237A"/>
    <w:rsid w:val="00D91D6F"/>
    <w:rsid w:val="00DA60E6"/>
    <w:rsid w:val="00DB15FA"/>
    <w:rsid w:val="00DB4BB6"/>
    <w:rsid w:val="00DF7771"/>
    <w:rsid w:val="00E04BFB"/>
    <w:rsid w:val="00E20C06"/>
    <w:rsid w:val="00E2564D"/>
    <w:rsid w:val="00E44D79"/>
    <w:rsid w:val="00E92E0B"/>
    <w:rsid w:val="00EB6E8B"/>
    <w:rsid w:val="00EE6D42"/>
    <w:rsid w:val="00EF1CAA"/>
    <w:rsid w:val="00EF2D1C"/>
    <w:rsid w:val="00F21CAF"/>
    <w:rsid w:val="00F35B7B"/>
    <w:rsid w:val="00F44E73"/>
    <w:rsid w:val="00F51276"/>
    <w:rsid w:val="00F76129"/>
    <w:rsid w:val="00F977EF"/>
    <w:rsid w:val="00FB159E"/>
    <w:rsid w:val="00FC1855"/>
    <w:rsid w:val="00FD47E0"/>
    <w:rsid w:val="00FE02A1"/>
    <w:rsid w:val="00FE354B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527D"/>
  <w15:chartTrackingRefBased/>
  <w15:docId w15:val="{EF037434-5CF4-4084-A2C9-9D305D26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415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415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415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4159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91E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1591E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1591E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41591E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415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1591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1591E"/>
    <w:rPr>
      <w:b/>
      <w:bCs/>
    </w:rPr>
  </w:style>
  <w:style w:type="paragraph" w:styleId="Prrafodelista">
    <w:name w:val="List Paragraph"/>
    <w:basedOn w:val="Normal"/>
    <w:uiPriority w:val="34"/>
    <w:qFormat/>
    <w:rsid w:val="0072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2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mx/cms/uploads/attachment/file/955204/DVEM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ob.mx/cms/uploads/attachment/file/851406/Listado_Mobiliario_2023_DVEM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ob.mx/salud/acciones-y-programas/ventanilla-unica-dgplades-31355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b.mx/cms/uploads/attachment/file/976221/Requisitos_para_solicitud_de_renovaci_n_de_DVEM.docx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b.mx/cms/uploads/attachment/file/911689/DVEM-2024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858DD-80E4-403B-848B-968C2000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Hernandez Mendez</dc:creator>
  <cp:keywords/>
  <dc:description/>
  <cp:lastModifiedBy>Alejandra Hernandez Mendez</cp:lastModifiedBy>
  <cp:revision>4</cp:revision>
  <dcterms:created xsi:type="dcterms:W3CDTF">2025-07-04T16:30:00Z</dcterms:created>
  <dcterms:modified xsi:type="dcterms:W3CDTF">2025-07-04T23:02:00Z</dcterms:modified>
</cp:coreProperties>
</file>