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547" w:rsidRPr="00151547" w:rsidRDefault="00151547" w:rsidP="00151547">
      <w:pPr>
        <w:jc w:val="center"/>
        <w:rPr>
          <w:b/>
          <w:sz w:val="90"/>
          <w:u w:val="single"/>
        </w:rPr>
      </w:pPr>
      <w:r w:rsidRPr="00151547">
        <w:rPr>
          <w:b/>
          <w:sz w:val="90"/>
          <w:u w:val="single"/>
        </w:rPr>
        <w:t>CAR SALES REPORT</w:t>
      </w:r>
    </w:p>
    <w:p w:rsidR="00151547" w:rsidRDefault="00151547" w:rsidP="00151547">
      <w:pPr>
        <w:rPr>
          <w:b/>
          <w:sz w:val="32"/>
        </w:rPr>
      </w:pPr>
    </w:p>
    <w:p w:rsidR="00151547" w:rsidRDefault="00151547" w:rsidP="00151547">
      <w:pPr>
        <w:rPr>
          <w:sz w:val="32"/>
        </w:rPr>
      </w:pPr>
      <w:r w:rsidRPr="00151547">
        <w:rPr>
          <w:b/>
          <w:sz w:val="32"/>
        </w:rPr>
        <w:t>Background</w:t>
      </w:r>
      <w:r w:rsidRPr="00151547">
        <w:rPr>
          <w:sz w:val="32"/>
        </w:rPr>
        <w:t xml:space="preserve">: Our </w:t>
      </w:r>
      <w:proofErr w:type="gramStart"/>
      <w:r w:rsidRPr="00151547">
        <w:rPr>
          <w:sz w:val="32"/>
        </w:rPr>
        <w:t>company</w:t>
      </w:r>
      <w:proofErr w:type="gramEnd"/>
      <w:r w:rsidRPr="00151547">
        <w:rPr>
          <w:sz w:val="32"/>
        </w:rPr>
        <w:t xml:space="preserve"> is a car dealership that sells various car models. To effectively track and </w:t>
      </w:r>
      <w:proofErr w:type="spellStart"/>
      <w:r w:rsidRPr="00151547">
        <w:rPr>
          <w:sz w:val="32"/>
        </w:rPr>
        <w:t>analyse</w:t>
      </w:r>
      <w:proofErr w:type="spellEnd"/>
      <w:r w:rsidRPr="00151547">
        <w:rPr>
          <w:sz w:val="32"/>
        </w:rPr>
        <w:t xml:space="preserve"> our sales performance, we need a comprehensive Car Sales Dashboard in Power BI.</w:t>
      </w:r>
    </w:p>
    <w:p w:rsidR="00151547" w:rsidRDefault="00151547" w:rsidP="00151547">
      <w:pPr>
        <w:rPr>
          <w:sz w:val="32"/>
        </w:rPr>
      </w:pPr>
    </w:p>
    <w:p w:rsidR="00151547" w:rsidRDefault="00151547" w:rsidP="00151547">
      <w:r w:rsidRPr="00151547">
        <w:rPr>
          <w:b/>
          <w:sz w:val="30"/>
        </w:rPr>
        <w:t>Objective</w:t>
      </w:r>
      <w:r w:rsidRPr="00151547">
        <w:rPr>
          <w:sz w:val="30"/>
        </w:rPr>
        <w:t>: The objective of this project is to design and develop a dynamic and interactive Car Sales Dashboard using Power BI. The dashboard will visualize critical KPIs related to our car sales, helping us understand our sales performance over time and make data-driven decisions. Problem Statement 1: KPI’s Requirement The dashboard should provide real-time insights into key performance indicators (KPIs) related to our sales data. This will enable us to make informed decisions, monitor our progress, and identify trends and opportunities for growth.</w:t>
      </w:r>
      <w:r>
        <w:t xml:space="preserve"> </w:t>
      </w:r>
    </w:p>
    <w:p w:rsidR="00676B0B" w:rsidRDefault="00676B0B" w:rsidP="00151547"/>
    <w:p w:rsidR="00151547" w:rsidRPr="00676B0B" w:rsidRDefault="00151547" w:rsidP="00676B0B">
      <w:pPr>
        <w:pStyle w:val="ListParagraph"/>
        <w:numPr>
          <w:ilvl w:val="0"/>
          <w:numId w:val="1"/>
        </w:numPr>
        <w:rPr>
          <w:b/>
          <w:sz w:val="30"/>
        </w:rPr>
      </w:pPr>
      <w:r w:rsidRPr="00676B0B">
        <w:rPr>
          <w:b/>
          <w:sz w:val="30"/>
        </w:rPr>
        <w:t xml:space="preserve">Sales Overview: </w:t>
      </w:r>
    </w:p>
    <w:p w:rsidR="00151547" w:rsidRDefault="00151547" w:rsidP="00151547">
      <w:pPr>
        <w:pStyle w:val="ListParagraph"/>
        <w:rPr>
          <w:sz w:val="30"/>
        </w:rPr>
      </w:pPr>
      <w:r w:rsidRPr="00151547">
        <w:sym w:font="Symbol" w:char="F0B7"/>
      </w:r>
      <w:r w:rsidRPr="00151547">
        <w:rPr>
          <w:sz w:val="30"/>
        </w:rPr>
        <w:t xml:space="preserve"> Year-to-Date (YTD) Total Sales</w:t>
      </w:r>
    </w:p>
    <w:p w:rsidR="00151547" w:rsidRDefault="00151547" w:rsidP="00151547">
      <w:pPr>
        <w:pStyle w:val="ListParagraph"/>
        <w:rPr>
          <w:sz w:val="30"/>
        </w:rPr>
      </w:pPr>
      <w:r w:rsidRPr="00151547">
        <w:sym w:font="Symbol" w:char="F0B7"/>
      </w:r>
      <w:r w:rsidRPr="00151547">
        <w:rPr>
          <w:sz w:val="30"/>
        </w:rPr>
        <w:t xml:space="preserve"> Year-over-Year (YOY) Growth in Total Sales</w:t>
      </w:r>
    </w:p>
    <w:p w:rsidR="00151547" w:rsidRDefault="00151547" w:rsidP="00151547">
      <w:pPr>
        <w:pStyle w:val="ListParagraph"/>
        <w:rPr>
          <w:sz w:val="30"/>
        </w:rPr>
      </w:pPr>
    </w:p>
    <w:p w:rsidR="000D674E" w:rsidRDefault="00676B0B" w:rsidP="00151547">
      <w:pPr>
        <w:pStyle w:val="ListParagraph"/>
        <w:rPr>
          <w:sz w:val="30"/>
        </w:rPr>
      </w:pPr>
      <w:r>
        <w:rPr>
          <w:noProof/>
          <w:sz w:val="32"/>
        </w:rPr>
        <w:drawing>
          <wp:anchor distT="0" distB="0" distL="114300" distR="114300" simplePos="0" relativeHeight="251658240" behindDoc="0" locked="0" layoutInCell="1" allowOverlap="1">
            <wp:simplePos x="0" y="0"/>
            <wp:positionH relativeFrom="margin">
              <wp:posOffset>38100</wp:posOffset>
            </wp:positionH>
            <wp:positionV relativeFrom="paragraph">
              <wp:posOffset>437515</wp:posOffset>
            </wp:positionV>
            <wp:extent cx="5876925" cy="1781175"/>
            <wp:effectExtent l="114300" t="114300" r="123825" b="1428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5876925" cy="1781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0D674E" w:rsidRDefault="000D674E" w:rsidP="00151547">
      <w:pPr>
        <w:pStyle w:val="ListParagraph"/>
        <w:rPr>
          <w:sz w:val="30"/>
        </w:rPr>
      </w:pPr>
    </w:p>
    <w:p w:rsidR="00676B0B" w:rsidRPr="00676B0B" w:rsidRDefault="00676B0B" w:rsidP="00676B0B">
      <w:pPr>
        <w:pStyle w:val="ListParagraph"/>
        <w:numPr>
          <w:ilvl w:val="0"/>
          <w:numId w:val="1"/>
        </w:numPr>
        <w:rPr>
          <w:b/>
          <w:sz w:val="28"/>
        </w:rPr>
      </w:pPr>
      <w:r w:rsidRPr="00676B0B">
        <w:rPr>
          <w:b/>
          <w:sz w:val="28"/>
        </w:rPr>
        <w:t xml:space="preserve">Average Price Analysis: </w:t>
      </w:r>
    </w:p>
    <w:p w:rsidR="00676B0B" w:rsidRPr="00676B0B" w:rsidRDefault="00676B0B" w:rsidP="00676B0B">
      <w:pPr>
        <w:pStyle w:val="ListParagraph"/>
        <w:rPr>
          <w:sz w:val="28"/>
        </w:rPr>
      </w:pPr>
      <w:r w:rsidRPr="00676B0B">
        <w:rPr>
          <w:sz w:val="28"/>
        </w:rPr>
        <w:sym w:font="Symbol" w:char="F0B7"/>
      </w:r>
      <w:r w:rsidRPr="00676B0B">
        <w:rPr>
          <w:sz w:val="28"/>
        </w:rPr>
        <w:t xml:space="preserve"> YTD Average Price </w:t>
      </w:r>
    </w:p>
    <w:p w:rsidR="000D674E" w:rsidRPr="00676B0B" w:rsidRDefault="00676B0B" w:rsidP="00676B0B">
      <w:pPr>
        <w:pStyle w:val="ListParagraph"/>
        <w:rPr>
          <w:sz w:val="36"/>
        </w:rPr>
      </w:pPr>
      <w:r>
        <w:rPr>
          <w:noProof/>
          <w:sz w:val="40"/>
        </w:rPr>
        <w:drawing>
          <wp:anchor distT="0" distB="0" distL="114300" distR="114300" simplePos="0" relativeHeight="251659264" behindDoc="0" locked="0" layoutInCell="1" allowOverlap="1">
            <wp:simplePos x="0" y="0"/>
            <wp:positionH relativeFrom="column">
              <wp:posOffset>-9525</wp:posOffset>
            </wp:positionH>
            <wp:positionV relativeFrom="paragraph">
              <wp:posOffset>569595</wp:posOffset>
            </wp:positionV>
            <wp:extent cx="5695950" cy="1533525"/>
            <wp:effectExtent l="114300" t="114300" r="114300" b="1428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5695950" cy="1533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676B0B">
        <w:rPr>
          <w:sz w:val="28"/>
        </w:rPr>
        <w:sym w:font="Symbol" w:char="F0B7"/>
      </w:r>
      <w:r w:rsidRPr="00676B0B">
        <w:rPr>
          <w:sz w:val="28"/>
        </w:rPr>
        <w:t xml:space="preserve"> YOY Growth in Average Price</w:t>
      </w:r>
    </w:p>
    <w:p w:rsidR="000D674E" w:rsidRDefault="000D674E" w:rsidP="00151547">
      <w:pPr>
        <w:pStyle w:val="ListParagraph"/>
        <w:rPr>
          <w:sz w:val="30"/>
        </w:rPr>
      </w:pPr>
    </w:p>
    <w:p w:rsidR="000D674E" w:rsidRDefault="000D674E" w:rsidP="00151547">
      <w:pPr>
        <w:pStyle w:val="ListParagraph"/>
        <w:rPr>
          <w:sz w:val="30"/>
        </w:rPr>
      </w:pPr>
    </w:p>
    <w:p w:rsidR="00676B0B" w:rsidRDefault="00676B0B" w:rsidP="00151547">
      <w:pPr>
        <w:pStyle w:val="ListParagraph"/>
        <w:rPr>
          <w:sz w:val="30"/>
        </w:rPr>
      </w:pPr>
    </w:p>
    <w:p w:rsidR="00676B0B" w:rsidRDefault="00676B0B" w:rsidP="00151547">
      <w:pPr>
        <w:pStyle w:val="ListParagraph"/>
        <w:rPr>
          <w:sz w:val="30"/>
        </w:rPr>
      </w:pPr>
    </w:p>
    <w:p w:rsidR="00676B0B" w:rsidRDefault="00676B0B" w:rsidP="00151547">
      <w:pPr>
        <w:pStyle w:val="ListParagraph"/>
        <w:rPr>
          <w:sz w:val="30"/>
        </w:rPr>
      </w:pPr>
    </w:p>
    <w:p w:rsidR="00676B0B" w:rsidRPr="00676B0B" w:rsidRDefault="00676B0B" w:rsidP="00676B0B">
      <w:pPr>
        <w:pStyle w:val="ListParagraph"/>
        <w:numPr>
          <w:ilvl w:val="0"/>
          <w:numId w:val="1"/>
        </w:numPr>
        <w:rPr>
          <w:b/>
          <w:sz w:val="28"/>
        </w:rPr>
      </w:pPr>
      <w:r w:rsidRPr="00676B0B">
        <w:rPr>
          <w:b/>
          <w:sz w:val="28"/>
        </w:rPr>
        <w:t xml:space="preserve">Cars Sold Metrics: </w:t>
      </w:r>
    </w:p>
    <w:p w:rsidR="00676B0B" w:rsidRPr="00676B0B" w:rsidRDefault="00676B0B" w:rsidP="00676B0B">
      <w:pPr>
        <w:pStyle w:val="ListParagraph"/>
        <w:rPr>
          <w:sz w:val="28"/>
        </w:rPr>
      </w:pPr>
      <w:r w:rsidRPr="00676B0B">
        <w:rPr>
          <w:sz w:val="28"/>
        </w:rPr>
        <w:sym w:font="Symbol" w:char="F0B7"/>
      </w:r>
      <w:r w:rsidRPr="00676B0B">
        <w:rPr>
          <w:sz w:val="28"/>
        </w:rPr>
        <w:t xml:space="preserve"> YTD Cars Sold </w:t>
      </w:r>
    </w:p>
    <w:p w:rsidR="00676B0B" w:rsidRDefault="00676B0B" w:rsidP="00676B0B">
      <w:pPr>
        <w:pStyle w:val="ListParagraph"/>
        <w:rPr>
          <w:sz w:val="28"/>
        </w:rPr>
      </w:pPr>
      <w:r w:rsidRPr="00676B0B">
        <w:rPr>
          <w:sz w:val="28"/>
        </w:rPr>
        <w:sym w:font="Symbol" w:char="F0B7"/>
      </w:r>
      <w:r w:rsidRPr="00676B0B">
        <w:rPr>
          <w:sz w:val="28"/>
        </w:rPr>
        <w:t xml:space="preserve"> YOY Growth in Cars Sold</w:t>
      </w:r>
    </w:p>
    <w:p w:rsidR="00676B0B" w:rsidRDefault="00676B0B" w:rsidP="00676B0B">
      <w:pPr>
        <w:pStyle w:val="ListParagraph"/>
        <w:rPr>
          <w:sz w:val="28"/>
        </w:rPr>
      </w:pPr>
      <w:r>
        <w:rPr>
          <w:noProof/>
          <w:sz w:val="28"/>
        </w:rPr>
        <w:drawing>
          <wp:anchor distT="0" distB="0" distL="114300" distR="114300" simplePos="0" relativeHeight="251660288" behindDoc="0" locked="0" layoutInCell="1" allowOverlap="1">
            <wp:simplePos x="0" y="0"/>
            <wp:positionH relativeFrom="margin">
              <wp:posOffset>133350</wp:posOffset>
            </wp:positionH>
            <wp:positionV relativeFrom="paragraph">
              <wp:posOffset>347980</wp:posOffset>
            </wp:positionV>
            <wp:extent cx="5543550" cy="1666875"/>
            <wp:effectExtent l="114300" t="114300" r="152400" b="1428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a:extLst>
                        <a:ext uri="{28A0092B-C50C-407E-A947-70E740481C1C}">
                          <a14:useLocalDpi xmlns:a14="http://schemas.microsoft.com/office/drawing/2010/main" val="0"/>
                        </a:ext>
                      </a:extLst>
                    </a:blip>
                    <a:stretch>
                      <a:fillRect/>
                    </a:stretch>
                  </pic:blipFill>
                  <pic:spPr>
                    <a:xfrm>
                      <a:off x="0" y="0"/>
                      <a:ext cx="5543550" cy="1666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676B0B" w:rsidRDefault="00676B0B" w:rsidP="00676B0B">
      <w:pPr>
        <w:pStyle w:val="ListParagraph"/>
        <w:rPr>
          <w:sz w:val="28"/>
        </w:rPr>
      </w:pPr>
    </w:p>
    <w:p w:rsidR="00676B0B" w:rsidRDefault="00676B0B" w:rsidP="00676B0B">
      <w:pPr>
        <w:pStyle w:val="ListParagraph"/>
        <w:rPr>
          <w:sz w:val="28"/>
        </w:rPr>
      </w:pPr>
    </w:p>
    <w:p w:rsidR="00676B0B" w:rsidRPr="00676B0B" w:rsidRDefault="00676B0B" w:rsidP="00676B0B">
      <w:pPr>
        <w:pStyle w:val="ListParagraph"/>
        <w:rPr>
          <w:sz w:val="36"/>
        </w:rPr>
      </w:pPr>
    </w:p>
    <w:p w:rsidR="00151547" w:rsidRPr="00151547" w:rsidRDefault="00151547" w:rsidP="00151547">
      <w:pPr>
        <w:pStyle w:val="ListParagraph"/>
        <w:rPr>
          <w:sz w:val="40"/>
        </w:rPr>
      </w:pPr>
    </w:p>
    <w:p w:rsidR="00151547" w:rsidRPr="00967648" w:rsidRDefault="00967648" w:rsidP="00967648">
      <w:pPr>
        <w:pStyle w:val="ListParagraph"/>
        <w:numPr>
          <w:ilvl w:val="0"/>
          <w:numId w:val="2"/>
        </w:numPr>
        <w:rPr>
          <w:sz w:val="28"/>
        </w:rPr>
      </w:pPr>
      <w:r>
        <w:rPr>
          <w:noProof/>
          <w:sz w:val="38"/>
        </w:rPr>
        <w:lastRenderedPageBreak/>
        <w:drawing>
          <wp:anchor distT="0" distB="0" distL="114300" distR="114300" simplePos="0" relativeHeight="251661312" behindDoc="0" locked="0" layoutInCell="1" allowOverlap="1">
            <wp:simplePos x="0" y="0"/>
            <wp:positionH relativeFrom="margin">
              <wp:posOffset>-152400</wp:posOffset>
            </wp:positionH>
            <wp:positionV relativeFrom="paragraph">
              <wp:posOffset>952500</wp:posOffset>
            </wp:positionV>
            <wp:extent cx="5962650" cy="3838575"/>
            <wp:effectExtent l="133350" t="133350" r="152400" b="1619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11">
                      <a:extLst>
                        <a:ext uri="{28A0092B-C50C-407E-A947-70E740481C1C}">
                          <a14:useLocalDpi xmlns:a14="http://schemas.microsoft.com/office/drawing/2010/main" val="0"/>
                        </a:ext>
                      </a:extLst>
                    </a:blip>
                    <a:stretch>
                      <a:fillRect/>
                    </a:stretch>
                  </pic:blipFill>
                  <pic:spPr>
                    <a:xfrm>
                      <a:off x="0" y="0"/>
                      <a:ext cx="5962650" cy="3838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967648">
        <w:rPr>
          <w:b/>
          <w:sz w:val="28"/>
        </w:rPr>
        <w:t>Sales Weekly Trend</w:t>
      </w:r>
      <w:r w:rsidRPr="00967648">
        <w:rPr>
          <w:sz w:val="28"/>
        </w:rPr>
        <w:t>: Display a line chart illustrating the weekly trend of sales. The Xaxis should represent weeks, and the Y-axis should show the total sales</w:t>
      </w:r>
    </w:p>
    <w:p w:rsidR="00967648" w:rsidRPr="00967648" w:rsidRDefault="00967648" w:rsidP="00967648">
      <w:pPr>
        <w:ind w:left="360"/>
        <w:rPr>
          <w:sz w:val="38"/>
        </w:rPr>
      </w:pPr>
    </w:p>
    <w:p w:rsidR="00967648" w:rsidRDefault="00967648" w:rsidP="00151547"/>
    <w:p w:rsidR="00967648" w:rsidRPr="002661A2" w:rsidRDefault="00FD1FBF" w:rsidP="00151547">
      <w:pPr>
        <w:rPr>
          <w:sz w:val="26"/>
        </w:rPr>
      </w:pPr>
      <w:proofErr w:type="gramStart"/>
      <w:r w:rsidRPr="002661A2">
        <w:rPr>
          <w:sz w:val="26"/>
        </w:rPr>
        <w:t>1.Sales</w:t>
      </w:r>
      <w:proofErr w:type="gramEnd"/>
      <w:r w:rsidRPr="002661A2">
        <w:rPr>
          <w:sz w:val="26"/>
        </w:rPr>
        <w:t xml:space="preserve"> </w:t>
      </w:r>
      <w:r w:rsidR="00B71D9E" w:rsidRPr="002661A2">
        <w:rPr>
          <w:sz w:val="26"/>
        </w:rPr>
        <w:t>drastic drop in the month of OCT</w:t>
      </w:r>
    </w:p>
    <w:p w:rsidR="00967648" w:rsidRPr="002661A2" w:rsidRDefault="00B71D9E" w:rsidP="00B71D9E">
      <w:pPr>
        <w:rPr>
          <w:sz w:val="26"/>
        </w:rPr>
      </w:pPr>
      <w:proofErr w:type="gramStart"/>
      <w:r w:rsidRPr="002661A2">
        <w:rPr>
          <w:sz w:val="26"/>
        </w:rPr>
        <w:t>2.Month</w:t>
      </w:r>
      <w:proofErr w:type="gramEnd"/>
      <w:r w:rsidRPr="002661A2">
        <w:rPr>
          <w:sz w:val="26"/>
        </w:rPr>
        <w:t xml:space="preserve"> of Dec Sales at maximum levels</w:t>
      </w:r>
      <w:r w:rsidR="002661A2">
        <w:rPr>
          <w:sz w:val="26"/>
        </w:rPr>
        <w:t xml:space="preserve"> but not sustain</w:t>
      </w:r>
    </w:p>
    <w:p w:rsidR="00967648" w:rsidRPr="002661A2" w:rsidRDefault="00B71D9E" w:rsidP="00151547">
      <w:pPr>
        <w:rPr>
          <w:sz w:val="26"/>
        </w:rPr>
      </w:pPr>
      <w:proofErr w:type="gramStart"/>
      <w:r w:rsidRPr="002661A2">
        <w:rPr>
          <w:sz w:val="26"/>
        </w:rPr>
        <w:t>3.Major</w:t>
      </w:r>
      <w:proofErr w:type="gramEnd"/>
      <w:r w:rsidRPr="002661A2">
        <w:rPr>
          <w:sz w:val="26"/>
        </w:rPr>
        <w:t xml:space="preserve"> fluctuation of sales from </w:t>
      </w:r>
      <w:proofErr w:type="spellStart"/>
      <w:r w:rsidRPr="002661A2">
        <w:rPr>
          <w:sz w:val="26"/>
        </w:rPr>
        <w:t>sep</w:t>
      </w:r>
      <w:proofErr w:type="spellEnd"/>
      <w:r w:rsidRPr="002661A2">
        <w:rPr>
          <w:sz w:val="26"/>
        </w:rPr>
        <w:t xml:space="preserve"> to </w:t>
      </w:r>
      <w:proofErr w:type="spellStart"/>
      <w:r w:rsidRPr="002661A2">
        <w:rPr>
          <w:sz w:val="26"/>
        </w:rPr>
        <w:t>dec</w:t>
      </w:r>
      <w:proofErr w:type="spellEnd"/>
    </w:p>
    <w:p w:rsidR="006A618D" w:rsidRDefault="006A618D" w:rsidP="006A618D">
      <w:pPr>
        <w:rPr>
          <w:sz w:val="28"/>
          <w:szCs w:val="28"/>
        </w:rPr>
      </w:pPr>
    </w:p>
    <w:p w:rsidR="006A618D" w:rsidRDefault="006A618D" w:rsidP="006A618D">
      <w:pPr>
        <w:rPr>
          <w:sz w:val="28"/>
          <w:szCs w:val="28"/>
        </w:rPr>
      </w:pPr>
      <w:proofErr w:type="spellStart"/>
      <w:proofErr w:type="gramStart"/>
      <w:r w:rsidRPr="006A618D">
        <w:rPr>
          <w:sz w:val="28"/>
          <w:szCs w:val="28"/>
        </w:rPr>
        <w:t>Resions</w:t>
      </w:r>
      <w:proofErr w:type="spellEnd"/>
      <w:r w:rsidRPr="006A618D">
        <w:rPr>
          <w:sz w:val="28"/>
          <w:szCs w:val="28"/>
        </w:rPr>
        <w:t xml:space="preserve"> :</w:t>
      </w:r>
      <w:proofErr w:type="gramEnd"/>
      <w:r w:rsidRPr="006A618D">
        <w:rPr>
          <w:sz w:val="28"/>
          <w:szCs w:val="28"/>
        </w:rPr>
        <w:t xml:space="preserve"> </w:t>
      </w:r>
      <w:r w:rsidRPr="002661A2">
        <w:rPr>
          <w:b/>
          <w:sz w:val="28"/>
          <w:szCs w:val="28"/>
        </w:rPr>
        <w:t>Economic Uncertainty</w:t>
      </w:r>
      <w:r w:rsidRPr="006A618D">
        <w:rPr>
          <w:sz w:val="28"/>
          <w:szCs w:val="28"/>
        </w:rPr>
        <w:t>: The pandemic caused significant economic uncertainty, leading to job losses, reduced consumer spending, and overall economic downturn. Many people were hesitant to make major purchases like cars during this time.</w:t>
      </w:r>
    </w:p>
    <w:p w:rsidR="006A618D" w:rsidRDefault="006A618D" w:rsidP="006A618D">
      <w:pPr>
        <w:rPr>
          <w:sz w:val="28"/>
          <w:szCs w:val="28"/>
        </w:rPr>
      </w:pPr>
    </w:p>
    <w:p w:rsidR="006A618D" w:rsidRDefault="006A618D" w:rsidP="006A618D">
      <w:pPr>
        <w:rPr>
          <w:sz w:val="26"/>
        </w:rPr>
      </w:pPr>
      <w:r w:rsidRPr="007A7F99">
        <w:rPr>
          <w:b/>
          <w:sz w:val="26"/>
        </w:rPr>
        <w:lastRenderedPageBreak/>
        <w:t>Supply Chain Disruptions</w:t>
      </w:r>
      <w:r w:rsidRPr="006A618D">
        <w:rPr>
          <w:sz w:val="26"/>
        </w:rPr>
        <w:t>: The pandemic disrupted global supply chains, leading to shortages of key automotive components. This shortage affected production capacities and, subsequently, the availability of new vehicles for purchase.</w:t>
      </w:r>
    </w:p>
    <w:p w:rsidR="006A618D" w:rsidRDefault="006A618D" w:rsidP="006A618D">
      <w:pPr>
        <w:rPr>
          <w:sz w:val="26"/>
        </w:rPr>
      </w:pPr>
    </w:p>
    <w:p w:rsidR="006A618D" w:rsidRDefault="006A618D" w:rsidP="006A618D">
      <w:pPr>
        <w:rPr>
          <w:sz w:val="26"/>
        </w:rPr>
      </w:pPr>
      <w:r w:rsidRPr="006A618D">
        <w:rPr>
          <w:b/>
          <w:sz w:val="26"/>
        </w:rPr>
        <w:t>Reduced Consumer Confidence:</w:t>
      </w:r>
      <w:r w:rsidRPr="006A618D">
        <w:rPr>
          <w:sz w:val="26"/>
        </w:rPr>
        <w:t xml:space="preserve"> The economic uncertainty, coupled with concerns about the pandemic's duration and impact, led to reduced consumer confidence. Many potential car buyers were hesitant to commit to large purchases amidst such uncertainty.</w:t>
      </w:r>
    </w:p>
    <w:p w:rsidR="006A618D" w:rsidRDefault="006A618D" w:rsidP="006A618D">
      <w:pPr>
        <w:rPr>
          <w:sz w:val="26"/>
        </w:rPr>
      </w:pPr>
    </w:p>
    <w:p w:rsidR="006A618D" w:rsidRPr="006A618D" w:rsidRDefault="006A618D" w:rsidP="006A618D">
      <w:pPr>
        <w:rPr>
          <w:b/>
          <w:sz w:val="26"/>
        </w:rPr>
      </w:pPr>
      <w:r w:rsidRPr="006A618D">
        <w:rPr>
          <w:b/>
          <w:sz w:val="26"/>
        </w:rPr>
        <w:t>Solutions:</w:t>
      </w:r>
    </w:p>
    <w:p w:rsidR="006A618D" w:rsidRPr="006A618D" w:rsidRDefault="006A618D" w:rsidP="006A618D">
      <w:pPr>
        <w:rPr>
          <w:b/>
          <w:sz w:val="26"/>
        </w:rPr>
      </w:pPr>
    </w:p>
    <w:p w:rsidR="006A618D" w:rsidRDefault="006A618D" w:rsidP="006A618D">
      <w:pPr>
        <w:rPr>
          <w:sz w:val="26"/>
        </w:rPr>
      </w:pPr>
      <w:r w:rsidRPr="006A618D">
        <w:rPr>
          <w:b/>
          <w:sz w:val="26"/>
        </w:rPr>
        <w:t>Online Sales Platforms</w:t>
      </w:r>
      <w:r w:rsidRPr="006A618D">
        <w:rPr>
          <w:sz w:val="26"/>
        </w:rPr>
        <w:t>: Enhance online sales platforms to facilitate virtual car shopping experiences. This includes detailed vehicle descriptions, high-quality photos, virtual tours, and interactive features that allow customers to explore different models and configurations from the comfort of their homes.</w:t>
      </w:r>
    </w:p>
    <w:p w:rsidR="006A618D" w:rsidRPr="006A618D" w:rsidRDefault="006A618D" w:rsidP="006A618D">
      <w:pPr>
        <w:rPr>
          <w:sz w:val="26"/>
        </w:rPr>
      </w:pPr>
    </w:p>
    <w:p w:rsidR="006A618D" w:rsidRDefault="006A618D" w:rsidP="006A618D">
      <w:pPr>
        <w:rPr>
          <w:sz w:val="26"/>
        </w:rPr>
      </w:pPr>
      <w:r w:rsidRPr="006A618D">
        <w:rPr>
          <w:b/>
          <w:sz w:val="26"/>
        </w:rPr>
        <w:t>Digital Marketing</w:t>
      </w:r>
      <w:r w:rsidRPr="006A618D">
        <w:rPr>
          <w:sz w:val="26"/>
        </w:rPr>
        <w:t>: Invest in targeted digital marketing campaigns to reach potential customers effectively. Utilize social media advertising, search engine optimization (SEO), email marketing, and other digital channels to promote vehicles and special offers.</w:t>
      </w:r>
    </w:p>
    <w:p w:rsidR="006A618D" w:rsidRDefault="006A618D" w:rsidP="006A618D">
      <w:pPr>
        <w:rPr>
          <w:sz w:val="26"/>
        </w:rPr>
      </w:pPr>
    </w:p>
    <w:p w:rsidR="006A618D" w:rsidRPr="006A618D" w:rsidRDefault="006A618D" w:rsidP="006A618D">
      <w:pPr>
        <w:rPr>
          <w:sz w:val="26"/>
        </w:rPr>
      </w:pPr>
      <w:r w:rsidRPr="006A618D">
        <w:rPr>
          <w:b/>
          <w:sz w:val="26"/>
        </w:rPr>
        <w:t>Customer Incentives</w:t>
      </w:r>
      <w:r w:rsidRPr="006A618D">
        <w:rPr>
          <w:sz w:val="26"/>
        </w:rPr>
        <w:t>: Offer incentives and promotions, such as rebates, discounts, and special financing deals, to encourage customers to make a purchase. Consider loyalty programs or referral bonuses to reward existing customers and attract new ones.</w:t>
      </w:r>
    </w:p>
    <w:p w:rsidR="006A618D" w:rsidRPr="006A618D" w:rsidRDefault="006A618D" w:rsidP="006A618D">
      <w:pPr>
        <w:rPr>
          <w:sz w:val="26"/>
        </w:rPr>
      </w:pPr>
    </w:p>
    <w:p w:rsidR="006A618D" w:rsidRPr="006A618D" w:rsidRDefault="006A618D" w:rsidP="006A618D">
      <w:pPr>
        <w:rPr>
          <w:sz w:val="26"/>
        </w:rPr>
      </w:pPr>
    </w:p>
    <w:p w:rsidR="006A618D" w:rsidRPr="006A618D" w:rsidRDefault="006A618D" w:rsidP="006A618D">
      <w:pPr>
        <w:rPr>
          <w:sz w:val="26"/>
        </w:rPr>
      </w:pPr>
    </w:p>
    <w:p w:rsidR="006A618D" w:rsidRPr="006A618D" w:rsidRDefault="006A618D" w:rsidP="006A618D">
      <w:pPr>
        <w:rPr>
          <w:sz w:val="26"/>
        </w:rPr>
      </w:pPr>
    </w:p>
    <w:p w:rsidR="006A618D" w:rsidRPr="006A618D" w:rsidRDefault="006A618D" w:rsidP="006A618D">
      <w:pPr>
        <w:rPr>
          <w:sz w:val="28"/>
          <w:szCs w:val="28"/>
        </w:rPr>
      </w:pPr>
    </w:p>
    <w:p w:rsidR="00967648" w:rsidRDefault="00967648" w:rsidP="00151547"/>
    <w:p w:rsidR="00967648" w:rsidRDefault="00967648" w:rsidP="00151547"/>
    <w:p w:rsidR="00151547" w:rsidRPr="00967648" w:rsidRDefault="00967648" w:rsidP="00151547">
      <w:pPr>
        <w:rPr>
          <w:b/>
          <w:sz w:val="48"/>
        </w:rPr>
      </w:pPr>
      <w:r>
        <w:rPr>
          <w:b/>
          <w:noProof/>
          <w:sz w:val="90"/>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1047750</wp:posOffset>
            </wp:positionV>
            <wp:extent cx="7031990" cy="3771900"/>
            <wp:effectExtent l="133350" t="114300" r="130810" b="1714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2">
                      <a:extLst>
                        <a:ext uri="{28A0092B-C50C-407E-A947-70E740481C1C}">
                          <a14:useLocalDpi xmlns:a14="http://schemas.microsoft.com/office/drawing/2010/main" val="0"/>
                        </a:ext>
                      </a:extLst>
                    </a:blip>
                    <a:stretch>
                      <a:fillRect/>
                    </a:stretch>
                  </pic:blipFill>
                  <pic:spPr>
                    <a:xfrm>
                      <a:off x="0" y="0"/>
                      <a:ext cx="7031990" cy="3771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967648">
        <w:rPr>
          <w:b/>
          <w:sz w:val="26"/>
        </w:rPr>
        <w:t>2. Total Sales by Body Style</w:t>
      </w:r>
      <w:r w:rsidRPr="00967648">
        <w:rPr>
          <w:sz w:val="26"/>
        </w:rPr>
        <w:t>: Visualize the distribution of total sales across different car body styles using a Pie chart.</w:t>
      </w:r>
    </w:p>
    <w:p w:rsidR="007A7F99" w:rsidRPr="007A7F99" w:rsidRDefault="007A7F99" w:rsidP="00151547">
      <w:pPr>
        <w:rPr>
          <w:b/>
          <w:sz w:val="48"/>
        </w:rPr>
      </w:pPr>
    </w:p>
    <w:p w:rsidR="007A7F99" w:rsidRDefault="007A7F99" w:rsidP="007A7F99">
      <w:pPr>
        <w:rPr>
          <w:b/>
          <w:sz w:val="28"/>
        </w:rPr>
      </w:pPr>
    </w:p>
    <w:p w:rsidR="007A7F99" w:rsidRDefault="007A7F99" w:rsidP="007A7F99">
      <w:pPr>
        <w:rPr>
          <w:b/>
          <w:sz w:val="28"/>
        </w:rPr>
      </w:pPr>
      <w:r>
        <w:rPr>
          <w:b/>
          <w:sz w:val="28"/>
        </w:rPr>
        <w:t xml:space="preserve">Key Factors For most selling SUV &amp; Hatchback Series: </w:t>
      </w:r>
    </w:p>
    <w:p w:rsidR="007A7F99" w:rsidRDefault="007A7F99" w:rsidP="007A7F99">
      <w:pPr>
        <w:rPr>
          <w:b/>
          <w:sz w:val="28"/>
        </w:rPr>
      </w:pPr>
    </w:p>
    <w:p w:rsidR="007A7F99" w:rsidRDefault="007A7F99" w:rsidP="007A7F99">
      <w:pPr>
        <w:rPr>
          <w:sz w:val="28"/>
        </w:rPr>
      </w:pPr>
      <w:r w:rsidRPr="007A7F99">
        <w:rPr>
          <w:b/>
          <w:sz w:val="28"/>
        </w:rPr>
        <w:t>Urbanization and Lifestyle Shifts:</w:t>
      </w:r>
      <w:r w:rsidRPr="007A7F99">
        <w:rPr>
          <w:sz w:val="28"/>
        </w:rPr>
        <w:t xml:space="preserve"> Urbanization and changing lifestyle preferences, such as a desire for smaller, more maneuverable vehicles suitable for </w:t>
      </w:r>
      <w:proofErr w:type="gramStart"/>
      <w:r w:rsidRPr="007A7F99">
        <w:rPr>
          <w:sz w:val="28"/>
        </w:rPr>
        <w:t>city</w:t>
      </w:r>
      <w:proofErr w:type="gramEnd"/>
      <w:r w:rsidRPr="007A7F99">
        <w:rPr>
          <w:sz w:val="28"/>
        </w:rPr>
        <w:t xml:space="preserve"> driving, can drive demand for hatchbacks and compact SUVs. Analyzing regional sales data can provide insights into geographic variations in consumer preferences.</w:t>
      </w:r>
    </w:p>
    <w:p w:rsidR="007A7F99" w:rsidRPr="00884AA2" w:rsidRDefault="007A7F99" w:rsidP="007A7F99">
      <w:pPr>
        <w:rPr>
          <w:sz w:val="28"/>
        </w:rPr>
      </w:pPr>
      <w:r w:rsidRPr="00884AA2">
        <w:rPr>
          <w:b/>
          <w:sz w:val="28"/>
        </w:rPr>
        <w:t>Influence of Marketing and Branding:</w:t>
      </w:r>
      <w:r w:rsidRPr="00884AA2">
        <w:rPr>
          <w:sz w:val="28"/>
        </w:rPr>
        <w:t xml:space="preserve"> Effective marketing campaigns highlighting the features, benefits, and lifestyle associations of SUVs and hatchbacks can influence consumer perceptions and purchasing decisions. Brand reputation and perceived value for money also play significant roles in driving sales.</w:t>
      </w:r>
    </w:p>
    <w:p w:rsidR="007A7F99" w:rsidRPr="007A7F99" w:rsidRDefault="007A7F99" w:rsidP="007A7F99">
      <w:pPr>
        <w:rPr>
          <w:sz w:val="26"/>
        </w:rPr>
      </w:pPr>
      <w:r w:rsidRPr="00F45C0D">
        <w:rPr>
          <w:b/>
          <w:sz w:val="28"/>
        </w:rPr>
        <w:lastRenderedPageBreak/>
        <w:t>Long-Term Resale Value</w:t>
      </w:r>
      <w:r w:rsidRPr="00F45C0D">
        <w:rPr>
          <w:sz w:val="28"/>
        </w:rPr>
        <w:t>: Consumer perceptions of SUVs and hatchbacks as retaining their value over time due to factors such as durability, reliability, and demand in the used car market can influence purchasing decisions.</w:t>
      </w:r>
    </w:p>
    <w:p w:rsidR="007A7F99" w:rsidRPr="007A7F99" w:rsidRDefault="007A7F99" w:rsidP="007A7F99">
      <w:pPr>
        <w:rPr>
          <w:sz w:val="26"/>
        </w:rPr>
      </w:pPr>
    </w:p>
    <w:p w:rsidR="007A7F99" w:rsidRPr="007A7F99" w:rsidRDefault="007A7F99" w:rsidP="007A7F99">
      <w:pPr>
        <w:rPr>
          <w:b/>
          <w:sz w:val="28"/>
          <w:u w:val="single"/>
        </w:rPr>
      </w:pPr>
      <w:r w:rsidRPr="007A7F99">
        <w:rPr>
          <w:b/>
          <w:sz w:val="28"/>
          <w:u w:val="single"/>
        </w:rPr>
        <w:t>Need to More Focus on Hardtop Model Consumers:</w:t>
      </w:r>
    </w:p>
    <w:p w:rsidR="007A7F99" w:rsidRPr="007A7F99" w:rsidRDefault="007A7F99" w:rsidP="007A7F99">
      <w:pPr>
        <w:rPr>
          <w:sz w:val="28"/>
        </w:rPr>
      </w:pPr>
    </w:p>
    <w:p w:rsidR="007A7F99" w:rsidRPr="007A7F99" w:rsidRDefault="007A7F99" w:rsidP="007A7F99">
      <w:pPr>
        <w:rPr>
          <w:sz w:val="26"/>
        </w:rPr>
      </w:pPr>
      <w:r w:rsidRPr="007A7F99">
        <w:rPr>
          <w:b/>
          <w:sz w:val="26"/>
        </w:rPr>
        <w:t>Aesthetics and Design Trends</w:t>
      </w:r>
      <w:r w:rsidRPr="007A7F99">
        <w:rPr>
          <w:sz w:val="26"/>
        </w:rPr>
        <w:t>: Changes in automotive design trends and aesthetics may impact the appeal of hardtop cars. Consumers may prefer the sleek lines and practicality of SUVs and crossovers over the more traditional styling of hardtop coupes and convertibles.</w:t>
      </w:r>
    </w:p>
    <w:p w:rsidR="00F45C0D" w:rsidRDefault="00F45C0D" w:rsidP="00F45C0D">
      <w:pPr>
        <w:rPr>
          <w:sz w:val="28"/>
        </w:rPr>
      </w:pPr>
      <w:r w:rsidRPr="00F45C0D">
        <w:rPr>
          <w:b/>
          <w:sz w:val="28"/>
        </w:rPr>
        <w:t>Safety Concerns</w:t>
      </w:r>
      <w:r w:rsidRPr="00F45C0D">
        <w:rPr>
          <w:sz w:val="28"/>
        </w:rPr>
        <w:t>: Consumers prioritize safety features when purchasing vehicles, and some hardtop car models may lag behind in terms of safety technology compared to newer vehicle segments. Consumers may opt for vehicles with the latest safety features, including collision avoidance systems and pedestrian detection, which may not be as prevalent in older hardtop models.</w:t>
      </w:r>
    </w:p>
    <w:p w:rsidR="00F45C0D" w:rsidRPr="00F45C0D" w:rsidRDefault="00F45C0D" w:rsidP="00F45C0D">
      <w:pPr>
        <w:rPr>
          <w:sz w:val="28"/>
        </w:rPr>
      </w:pPr>
      <w:r w:rsidRPr="00F45C0D">
        <w:rPr>
          <w:b/>
          <w:sz w:val="28"/>
        </w:rPr>
        <w:t>Technological Advancements</w:t>
      </w:r>
      <w:r w:rsidRPr="00F45C0D">
        <w:rPr>
          <w:sz w:val="28"/>
        </w:rPr>
        <w:t>: Advances in automotive technology have made traditional hardtop cars less appealing to some consumers. Features such as autonomous driving capabilities, advanced driver-assistance systems (ADAS), and connectivity options may be more readily available in newer vehicle segments, making hardtop cars seem outdated in comparison.</w:t>
      </w:r>
    </w:p>
    <w:p w:rsidR="00F45C0D" w:rsidRPr="00F45C0D" w:rsidRDefault="00F45C0D" w:rsidP="00F45C0D">
      <w:pPr>
        <w:rPr>
          <w:sz w:val="28"/>
        </w:rPr>
      </w:pPr>
    </w:p>
    <w:p w:rsidR="007A7F99" w:rsidRPr="007A7F99" w:rsidRDefault="007A7F99" w:rsidP="00151547">
      <w:pPr>
        <w:rPr>
          <w:b/>
          <w:sz w:val="28"/>
        </w:rPr>
      </w:pPr>
    </w:p>
    <w:p w:rsidR="00967648" w:rsidRDefault="00967648" w:rsidP="00151547">
      <w:pPr>
        <w:rPr>
          <w:b/>
          <w:sz w:val="90"/>
        </w:rPr>
      </w:pPr>
    </w:p>
    <w:p w:rsidR="00967648" w:rsidRDefault="00967648" w:rsidP="00151547">
      <w:pPr>
        <w:rPr>
          <w:b/>
          <w:sz w:val="90"/>
        </w:rPr>
      </w:pPr>
    </w:p>
    <w:p w:rsidR="00967648" w:rsidRPr="006F2BCE" w:rsidRDefault="00967648" w:rsidP="006F2BCE">
      <w:pPr>
        <w:ind w:left="360"/>
        <w:rPr>
          <w:sz w:val="28"/>
        </w:rPr>
      </w:pPr>
      <w:r>
        <w:rPr>
          <w:b/>
          <w:noProof/>
          <w:sz w:val="90"/>
        </w:rPr>
        <w:lastRenderedPageBreak/>
        <w:drawing>
          <wp:anchor distT="0" distB="0" distL="114300" distR="114300" simplePos="0" relativeHeight="251663360" behindDoc="0" locked="0" layoutInCell="1" allowOverlap="1">
            <wp:simplePos x="0" y="0"/>
            <wp:positionH relativeFrom="column">
              <wp:posOffset>-485775</wp:posOffset>
            </wp:positionH>
            <wp:positionV relativeFrom="paragraph">
              <wp:posOffset>828675</wp:posOffset>
            </wp:positionV>
            <wp:extent cx="6947535" cy="3962400"/>
            <wp:effectExtent l="114300" t="114300" r="100965" b="15240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3">
                      <a:extLst>
                        <a:ext uri="{28A0092B-C50C-407E-A947-70E740481C1C}">
                          <a14:useLocalDpi xmlns:a14="http://schemas.microsoft.com/office/drawing/2010/main" val="0"/>
                        </a:ext>
                      </a:extLst>
                    </a:blip>
                    <a:stretch>
                      <a:fillRect/>
                    </a:stretch>
                  </pic:blipFill>
                  <pic:spPr>
                    <a:xfrm>
                      <a:off x="0" y="0"/>
                      <a:ext cx="6947535" cy="3962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roofErr w:type="gramStart"/>
      <w:r w:rsidR="006F2BCE">
        <w:rPr>
          <w:b/>
          <w:sz w:val="28"/>
        </w:rPr>
        <w:t>3.</w:t>
      </w:r>
      <w:r w:rsidRPr="006F2BCE">
        <w:rPr>
          <w:b/>
          <w:sz w:val="28"/>
        </w:rPr>
        <w:t>Total</w:t>
      </w:r>
      <w:proofErr w:type="gramEnd"/>
      <w:r w:rsidRPr="006F2BCE">
        <w:rPr>
          <w:b/>
          <w:sz w:val="28"/>
        </w:rPr>
        <w:t xml:space="preserve"> Sales by Color</w:t>
      </w:r>
      <w:r w:rsidRPr="006F2BCE">
        <w:rPr>
          <w:sz w:val="28"/>
        </w:rPr>
        <w:t>: Present the contribution of various car colors to the total sales through a donut chart.</w:t>
      </w:r>
    </w:p>
    <w:p w:rsidR="00967648" w:rsidRDefault="00967648" w:rsidP="00967648">
      <w:pPr>
        <w:pStyle w:val="ListParagraph"/>
        <w:rPr>
          <w:b/>
          <w:sz w:val="90"/>
        </w:rPr>
      </w:pPr>
    </w:p>
    <w:p w:rsidR="006F2BCE" w:rsidRDefault="006F2BCE" w:rsidP="00967648">
      <w:pPr>
        <w:pStyle w:val="ListParagraph"/>
        <w:rPr>
          <w:b/>
          <w:sz w:val="90"/>
        </w:rPr>
      </w:pPr>
    </w:p>
    <w:p w:rsidR="006F2BCE" w:rsidRDefault="006F2BCE" w:rsidP="00967648">
      <w:pPr>
        <w:pStyle w:val="ListParagraph"/>
        <w:rPr>
          <w:b/>
          <w:sz w:val="90"/>
        </w:rPr>
      </w:pPr>
    </w:p>
    <w:p w:rsidR="006F2BCE" w:rsidRDefault="006F2BCE" w:rsidP="00967648">
      <w:pPr>
        <w:pStyle w:val="ListParagraph"/>
        <w:rPr>
          <w:b/>
          <w:sz w:val="90"/>
        </w:rPr>
      </w:pPr>
    </w:p>
    <w:p w:rsidR="006F2BCE" w:rsidRPr="006F2BCE" w:rsidRDefault="006F2BCE" w:rsidP="006F2BCE">
      <w:pPr>
        <w:pStyle w:val="ListParagraph"/>
        <w:numPr>
          <w:ilvl w:val="0"/>
          <w:numId w:val="1"/>
        </w:numPr>
        <w:rPr>
          <w:sz w:val="28"/>
        </w:rPr>
      </w:pPr>
      <w:r>
        <w:rPr>
          <w:b/>
          <w:noProof/>
          <w:sz w:val="96"/>
        </w:rPr>
        <w:lastRenderedPageBreak/>
        <w:drawing>
          <wp:anchor distT="0" distB="0" distL="114300" distR="114300" simplePos="0" relativeHeight="251664384" behindDoc="0" locked="0" layoutInCell="1" allowOverlap="1">
            <wp:simplePos x="0" y="0"/>
            <wp:positionH relativeFrom="margin">
              <wp:posOffset>-619125</wp:posOffset>
            </wp:positionH>
            <wp:positionV relativeFrom="paragraph">
              <wp:posOffset>828675</wp:posOffset>
            </wp:positionV>
            <wp:extent cx="7185025" cy="4381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14">
                      <a:extLst>
                        <a:ext uri="{28A0092B-C50C-407E-A947-70E740481C1C}">
                          <a14:useLocalDpi xmlns:a14="http://schemas.microsoft.com/office/drawing/2010/main" val="0"/>
                        </a:ext>
                      </a:extLst>
                    </a:blip>
                    <a:stretch>
                      <a:fillRect/>
                    </a:stretch>
                  </pic:blipFill>
                  <pic:spPr>
                    <a:xfrm>
                      <a:off x="0" y="0"/>
                      <a:ext cx="7185025" cy="4381500"/>
                    </a:xfrm>
                    <a:prstGeom prst="rect">
                      <a:avLst/>
                    </a:prstGeom>
                  </pic:spPr>
                </pic:pic>
              </a:graphicData>
            </a:graphic>
            <wp14:sizeRelH relativeFrom="page">
              <wp14:pctWidth>0</wp14:pctWidth>
            </wp14:sizeRelH>
            <wp14:sizeRelV relativeFrom="page">
              <wp14:pctHeight>0</wp14:pctHeight>
            </wp14:sizeRelV>
          </wp:anchor>
        </w:drawing>
      </w:r>
      <w:r w:rsidRPr="006F2BCE">
        <w:rPr>
          <w:b/>
          <w:sz w:val="28"/>
        </w:rPr>
        <w:t>Cars Sold by Dealer Region</w:t>
      </w:r>
      <w:r w:rsidRPr="006F2BCE">
        <w:rPr>
          <w:sz w:val="28"/>
        </w:rPr>
        <w:t>: Showcase the sales data based on different dealer regions using a bar chart to visualize the sales distribution geographically.</w:t>
      </w:r>
    </w:p>
    <w:p w:rsidR="00F45C0D" w:rsidRDefault="00F45C0D" w:rsidP="00F45C0D">
      <w:pPr>
        <w:rPr>
          <w:b/>
          <w:sz w:val="32"/>
        </w:rPr>
      </w:pPr>
    </w:p>
    <w:p w:rsidR="006F2BCE" w:rsidRPr="00F45C0D" w:rsidRDefault="00F45C0D" w:rsidP="00F45C0D">
      <w:pPr>
        <w:rPr>
          <w:b/>
          <w:sz w:val="32"/>
        </w:rPr>
      </w:pPr>
      <w:r w:rsidRPr="00F45C0D">
        <w:rPr>
          <w:b/>
          <w:sz w:val="32"/>
        </w:rPr>
        <w:t>Austin &amp; Janesville most car selling Region</w:t>
      </w:r>
      <w:r>
        <w:rPr>
          <w:b/>
          <w:sz w:val="32"/>
        </w:rPr>
        <w:t>:</w:t>
      </w:r>
    </w:p>
    <w:p w:rsidR="00F45C0D" w:rsidRPr="00F45C0D" w:rsidRDefault="00F45C0D" w:rsidP="00F45C0D">
      <w:pPr>
        <w:rPr>
          <w:sz w:val="26"/>
        </w:rPr>
      </w:pPr>
      <w:r w:rsidRPr="00F45C0D">
        <w:rPr>
          <w:b/>
          <w:sz w:val="26"/>
        </w:rPr>
        <w:t>Demographic Factors</w:t>
      </w:r>
      <w:r w:rsidRPr="00F45C0D">
        <w:rPr>
          <w:sz w:val="26"/>
        </w:rPr>
        <w:t>: Analyzing demographic data, such as age, income levels, and lifestyle preferences, can provide insights into the types of cars being sold in these regions. For example, younger demographics might prefer smaller, fuel-efficient cars, while affluent customers might opt for luxury vehicles.</w:t>
      </w:r>
    </w:p>
    <w:p w:rsidR="00D468E1" w:rsidRDefault="00D468E1" w:rsidP="00D468E1">
      <w:pPr>
        <w:rPr>
          <w:sz w:val="26"/>
        </w:rPr>
      </w:pPr>
      <w:r w:rsidRPr="00D468E1">
        <w:rPr>
          <w:b/>
          <w:sz w:val="26"/>
        </w:rPr>
        <w:t>Urbanization and Commuting Needs</w:t>
      </w:r>
      <w:r w:rsidRPr="00D468E1">
        <w:rPr>
          <w:sz w:val="26"/>
        </w:rPr>
        <w:t xml:space="preserve">: Urban areas like Austin might have higher car ownership rates due to commuting needs and limited public transportation options. Similarly, </w:t>
      </w:r>
      <w:proofErr w:type="spellStart"/>
      <w:r w:rsidRPr="00D468E1">
        <w:rPr>
          <w:sz w:val="26"/>
        </w:rPr>
        <w:t>Jensville's</w:t>
      </w:r>
      <w:proofErr w:type="spellEnd"/>
      <w:r w:rsidRPr="00D468E1">
        <w:rPr>
          <w:sz w:val="26"/>
        </w:rPr>
        <w:t xml:space="preserve"> population might rely heavily on cars for transportation due to its suburban or rural characteristics</w:t>
      </w:r>
      <w:r>
        <w:rPr>
          <w:sz w:val="26"/>
        </w:rPr>
        <w:t>.</w:t>
      </w:r>
    </w:p>
    <w:p w:rsidR="00D468E1" w:rsidRPr="00D468E1" w:rsidRDefault="00D468E1" w:rsidP="00D468E1">
      <w:pPr>
        <w:rPr>
          <w:sz w:val="28"/>
        </w:rPr>
      </w:pPr>
      <w:r w:rsidRPr="00D468E1">
        <w:rPr>
          <w:b/>
          <w:sz w:val="28"/>
        </w:rPr>
        <w:lastRenderedPageBreak/>
        <w:t>Population Growth</w:t>
      </w:r>
      <w:r w:rsidRPr="00D468E1">
        <w:rPr>
          <w:sz w:val="28"/>
        </w:rPr>
        <w:t xml:space="preserve">: Both Austin and </w:t>
      </w:r>
      <w:proofErr w:type="spellStart"/>
      <w:r w:rsidRPr="00D468E1">
        <w:rPr>
          <w:sz w:val="28"/>
        </w:rPr>
        <w:t>Jensville</w:t>
      </w:r>
      <w:proofErr w:type="spellEnd"/>
      <w:r w:rsidRPr="00D468E1">
        <w:rPr>
          <w:sz w:val="28"/>
        </w:rPr>
        <w:t xml:space="preserve"> might be experiencing significant population growth, leading to increased demand for cars. A growing population typically correlates with higher vehicle sales as more people require transportation.</w:t>
      </w:r>
    </w:p>
    <w:p w:rsidR="000963AA" w:rsidRPr="000963AA" w:rsidRDefault="000963AA" w:rsidP="000963AA">
      <w:pPr>
        <w:rPr>
          <w:sz w:val="28"/>
        </w:rPr>
      </w:pPr>
      <w:r w:rsidRPr="000963AA">
        <w:rPr>
          <w:b/>
          <w:sz w:val="28"/>
        </w:rPr>
        <w:t>Economic Prosperity</w:t>
      </w:r>
      <w:r w:rsidRPr="000963AA">
        <w:rPr>
          <w:sz w:val="28"/>
        </w:rPr>
        <w:t>: These regions might be experiencing economic prosperity, resulting in higher consumer confidence and purchasing power. Strong local economies can stimulate car sales as people feel more comfortable making significant purchases.</w:t>
      </w:r>
    </w:p>
    <w:p w:rsidR="00D468E1" w:rsidRPr="00D468E1" w:rsidRDefault="00D468E1" w:rsidP="00D468E1">
      <w:pPr>
        <w:rPr>
          <w:sz w:val="26"/>
        </w:rPr>
      </w:pPr>
    </w:p>
    <w:p w:rsidR="006F2BCE" w:rsidRDefault="006F2BCE" w:rsidP="006F2BCE">
      <w:pPr>
        <w:ind w:left="360"/>
        <w:rPr>
          <w:b/>
          <w:sz w:val="96"/>
        </w:rPr>
      </w:pPr>
    </w:p>
    <w:p w:rsidR="006F2BCE" w:rsidRDefault="006F2BCE" w:rsidP="006F2BCE">
      <w:pPr>
        <w:ind w:left="360"/>
        <w:rPr>
          <w:b/>
          <w:sz w:val="96"/>
        </w:rPr>
      </w:pPr>
    </w:p>
    <w:p w:rsidR="006F2BCE" w:rsidRPr="006F2BCE" w:rsidRDefault="000963AA" w:rsidP="006F2BCE">
      <w:pPr>
        <w:pStyle w:val="ListParagraph"/>
        <w:numPr>
          <w:ilvl w:val="0"/>
          <w:numId w:val="1"/>
        </w:numPr>
        <w:rPr>
          <w:sz w:val="28"/>
        </w:rPr>
      </w:pPr>
      <w:r w:rsidRPr="006F2BCE">
        <w:rPr>
          <w:b/>
          <w:noProof/>
          <w:sz w:val="102"/>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923925</wp:posOffset>
            </wp:positionV>
            <wp:extent cx="6692265" cy="5562600"/>
            <wp:effectExtent l="133350" t="133350" r="146685" b="1714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92265" cy="5562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6F2BCE" w:rsidRPr="006F2BCE">
        <w:rPr>
          <w:b/>
          <w:sz w:val="28"/>
        </w:rPr>
        <w:t>Company-Wise Sales Trend in Grid Form</w:t>
      </w:r>
      <w:r w:rsidR="006F2BCE" w:rsidRPr="006F2BCE">
        <w:rPr>
          <w:sz w:val="28"/>
        </w:rPr>
        <w:t>: Provide a tabular grid that displays the sales trend for each company. The grid should showcase the company name along with their sales figures.</w:t>
      </w:r>
    </w:p>
    <w:p w:rsidR="006F2BCE" w:rsidRDefault="006F2BCE" w:rsidP="006F2BCE">
      <w:pPr>
        <w:pStyle w:val="ListParagraph"/>
        <w:rPr>
          <w:b/>
          <w:sz w:val="28"/>
        </w:rPr>
      </w:pPr>
    </w:p>
    <w:p w:rsidR="000963AA" w:rsidRDefault="000963AA" w:rsidP="006F2BCE">
      <w:pPr>
        <w:pStyle w:val="ListParagraph"/>
        <w:rPr>
          <w:b/>
          <w:sz w:val="28"/>
          <w:u w:val="single"/>
        </w:rPr>
      </w:pPr>
    </w:p>
    <w:p w:rsidR="000963AA" w:rsidRDefault="000963AA" w:rsidP="006F2BCE">
      <w:pPr>
        <w:pStyle w:val="ListParagraph"/>
        <w:rPr>
          <w:b/>
          <w:sz w:val="28"/>
          <w:u w:val="single"/>
        </w:rPr>
      </w:pPr>
    </w:p>
    <w:p w:rsidR="000963AA" w:rsidRDefault="000963AA" w:rsidP="006F2BCE">
      <w:pPr>
        <w:pStyle w:val="ListParagraph"/>
        <w:rPr>
          <w:b/>
          <w:sz w:val="28"/>
          <w:u w:val="single"/>
        </w:rPr>
      </w:pPr>
    </w:p>
    <w:p w:rsidR="000963AA" w:rsidRDefault="000963AA" w:rsidP="006F2BCE">
      <w:pPr>
        <w:pStyle w:val="ListParagraph"/>
        <w:rPr>
          <w:b/>
          <w:sz w:val="28"/>
          <w:u w:val="single"/>
        </w:rPr>
      </w:pPr>
    </w:p>
    <w:p w:rsidR="000963AA" w:rsidRDefault="000963AA" w:rsidP="006F2BCE">
      <w:pPr>
        <w:pStyle w:val="ListParagraph"/>
        <w:rPr>
          <w:b/>
          <w:sz w:val="28"/>
          <w:u w:val="single"/>
        </w:rPr>
      </w:pPr>
    </w:p>
    <w:p w:rsidR="00A01CA3" w:rsidRDefault="00A01CA3" w:rsidP="006F2BCE">
      <w:pPr>
        <w:pStyle w:val="ListParagraph"/>
        <w:rPr>
          <w:b/>
          <w:sz w:val="28"/>
          <w:u w:val="single"/>
        </w:rPr>
        <w:sectPr w:rsidR="00A01CA3">
          <w:pgSz w:w="12240" w:h="15840"/>
          <w:pgMar w:top="1440" w:right="1440" w:bottom="1440" w:left="1440" w:header="720" w:footer="720" w:gutter="0"/>
          <w:cols w:space="720"/>
          <w:docGrid w:linePitch="360"/>
        </w:sectPr>
      </w:pPr>
    </w:p>
    <w:p w:rsidR="000963AA" w:rsidRPr="000963AA" w:rsidRDefault="000963AA" w:rsidP="006F2BCE">
      <w:pPr>
        <w:pStyle w:val="ListParagraph"/>
        <w:rPr>
          <w:b/>
          <w:sz w:val="28"/>
          <w:u w:val="single"/>
        </w:rPr>
      </w:pPr>
      <w:r w:rsidRPr="000963AA">
        <w:rPr>
          <w:b/>
          <w:sz w:val="28"/>
          <w:u w:val="single"/>
        </w:rPr>
        <w:lastRenderedPageBreak/>
        <w:t>TOP 5 Most Selling Cars</w:t>
      </w:r>
    </w:p>
    <w:p w:rsidR="000963AA" w:rsidRDefault="000963AA" w:rsidP="006F2BCE">
      <w:pPr>
        <w:pStyle w:val="ListParagraph"/>
        <w:rPr>
          <w:b/>
          <w:sz w:val="28"/>
        </w:rPr>
      </w:pPr>
    </w:p>
    <w:p w:rsidR="000963AA" w:rsidRPr="000963AA" w:rsidRDefault="000963AA" w:rsidP="006F2BCE">
      <w:pPr>
        <w:pStyle w:val="ListParagraph"/>
        <w:rPr>
          <w:sz w:val="28"/>
        </w:rPr>
      </w:pPr>
      <w:r w:rsidRPr="000963AA">
        <w:rPr>
          <w:sz w:val="28"/>
        </w:rPr>
        <w:t>Chevrolet</w:t>
      </w:r>
    </w:p>
    <w:p w:rsidR="000963AA" w:rsidRPr="000963AA" w:rsidRDefault="000963AA" w:rsidP="006F2BCE">
      <w:pPr>
        <w:pStyle w:val="ListParagraph"/>
        <w:rPr>
          <w:sz w:val="28"/>
        </w:rPr>
      </w:pPr>
      <w:r w:rsidRPr="000963AA">
        <w:rPr>
          <w:sz w:val="28"/>
        </w:rPr>
        <w:t>Dodge</w:t>
      </w:r>
    </w:p>
    <w:p w:rsidR="000963AA" w:rsidRDefault="000963AA" w:rsidP="006F2BCE">
      <w:pPr>
        <w:pStyle w:val="ListParagraph"/>
        <w:rPr>
          <w:sz w:val="28"/>
        </w:rPr>
      </w:pPr>
      <w:r w:rsidRPr="000963AA">
        <w:rPr>
          <w:sz w:val="28"/>
        </w:rPr>
        <w:t>Ford</w:t>
      </w:r>
    </w:p>
    <w:p w:rsidR="000963AA" w:rsidRDefault="000963AA" w:rsidP="006F2BCE">
      <w:pPr>
        <w:pStyle w:val="ListParagraph"/>
        <w:rPr>
          <w:sz w:val="28"/>
        </w:rPr>
      </w:pPr>
      <w:r>
        <w:rPr>
          <w:sz w:val="28"/>
        </w:rPr>
        <w:t>Volkswagen</w:t>
      </w:r>
    </w:p>
    <w:p w:rsidR="000963AA" w:rsidRPr="000963AA" w:rsidRDefault="000963AA" w:rsidP="006F2BCE">
      <w:pPr>
        <w:pStyle w:val="ListParagraph"/>
        <w:rPr>
          <w:sz w:val="28"/>
        </w:rPr>
      </w:pPr>
      <w:r>
        <w:rPr>
          <w:sz w:val="28"/>
        </w:rPr>
        <w:t>Mit</w:t>
      </w:r>
      <w:r w:rsidR="00A01CA3">
        <w:rPr>
          <w:sz w:val="28"/>
        </w:rPr>
        <w:t>subishi</w:t>
      </w:r>
    </w:p>
    <w:p w:rsidR="000963AA" w:rsidRDefault="000963AA" w:rsidP="006F2BCE">
      <w:pPr>
        <w:pStyle w:val="ListParagraph"/>
        <w:rPr>
          <w:b/>
          <w:sz w:val="28"/>
        </w:rPr>
      </w:pPr>
    </w:p>
    <w:p w:rsidR="000963AA" w:rsidRDefault="000963AA" w:rsidP="006F2BCE">
      <w:pPr>
        <w:pStyle w:val="ListParagraph"/>
        <w:rPr>
          <w:b/>
          <w:sz w:val="28"/>
        </w:rPr>
      </w:pPr>
    </w:p>
    <w:p w:rsidR="00A01CA3" w:rsidRPr="00A01CA3" w:rsidRDefault="00A01CA3" w:rsidP="00A01CA3">
      <w:pPr>
        <w:rPr>
          <w:b/>
          <w:sz w:val="28"/>
          <w:u w:val="single"/>
        </w:rPr>
      </w:pPr>
      <w:bookmarkStart w:id="0" w:name="_GoBack"/>
      <w:bookmarkEnd w:id="0"/>
      <w:r w:rsidRPr="00A01CA3">
        <w:rPr>
          <w:b/>
          <w:sz w:val="28"/>
          <w:u w:val="single"/>
        </w:rPr>
        <w:t>Bottom 5 Selling Cars</w:t>
      </w:r>
    </w:p>
    <w:p w:rsidR="00A01CA3" w:rsidRDefault="00A01CA3" w:rsidP="006F2BCE">
      <w:pPr>
        <w:pStyle w:val="ListParagraph"/>
        <w:rPr>
          <w:b/>
          <w:sz w:val="28"/>
          <w:u w:val="single"/>
        </w:rPr>
      </w:pPr>
    </w:p>
    <w:p w:rsidR="00A01CA3" w:rsidRDefault="00A01CA3" w:rsidP="006F2BCE">
      <w:pPr>
        <w:pStyle w:val="ListParagraph"/>
        <w:rPr>
          <w:sz w:val="28"/>
        </w:rPr>
      </w:pPr>
      <w:r w:rsidRPr="00A01CA3">
        <w:rPr>
          <w:sz w:val="28"/>
        </w:rPr>
        <w:t>Jaguar</w:t>
      </w:r>
    </w:p>
    <w:p w:rsidR="00A01CA3" w:rsidRDefault="00A01CA3" w:rsidP="006F2BCE">
      <w:pPr>
        <w:pStyle w:val="ListParagraph"/>
        <w:rPr>
          <w:sz w:val="28"/>
        </w:rPr>
      </w:pPr>
      <w:r>
        <w:rPr>
          <w:sz w:val="28"/>
        </w:rPr>
        <w:t>Infiniti</w:t>
      </w:r>
    </w:p>
    <w:p w:rsidR="00A01CA3" w:rsidRDefault="00A01CA3" w:rsidP="006F2BCE">
      <w:pPr>
        <w:pStyle w:val="ListParagraph"/>
        <w:rPr>
          <w:sz w:val="28"/>
        </w:rPr>
      </w:pPr>
      <w:r>
        <w:rPr>
          <w:sz w:val="28"/>
        </w:rPr>
        <w:t>Saab</w:t>
      </w:r>
    </w:p>
    <w:p w:rsidR="00A01CA3" w:rsidRDefault="00A01CA3" w:rsidP="006F2BCE">
      <w:pPr>
        <w:pStyle w:val="ListParagraph"/>
        <w:rPr>
          <w:sz w:val="28"/>
        </w:rPr>
      </w:pPr>
      <w:r>
        <w:rPr>
          <w:sz w:val="28"/>
        </w:rPr>
        <w:t>Hyundai</w:t>
      </w:r>
    </w:p>
    <w:p w:rsidR="00A01CA3" w:rsidRPr="00A01CA3" w:rsidRDefault="00A01CA3" w:rsidP="006F2BCE">
      <w:pPr>
        <w:pStyle w:val="ListParagraph"/>
        <w:rPr>
          <w:sz w:val="28"/>
        </w:rPr>
      </w:pPr>
      <w:r>
        <w:rPr>
          <w:sz w:val="28"/>
        </w:rPr>
        <w:t>Jeep</w:t>
      </w:r>
    </w:p>
    <w:p w:rsidR="00A01CA3" w:rsidRDefault="00A01CA3" w:rsidP="006F2BCE">
      <w:pPr>
        <w:pStyle w:val="ListParagraph"/>
        <w:rPr>
          <w:b/>
          <w:sz w:val="102"/>
        </w:rPr>
        <w:sectPr w:rsidR="00A01CA3" w:rsidSect="00A01CA3">
          <w:type w:val="continuous"/>
          <w:pgSz w:w="12240" w:h="15840"/>
          <w:pgMar w:top="1440" w:right="1440" w:bottom="1440" w:left="1440" w:header="720" w:footer="720" w:gutter="0"/>
          <w:cols w:num="2" w:space="720"/>
          <w:docGrid w:linePitch="360"/>
        </w:sectPr>
      </w:pPr>
    </w:p>
    <w:p w:rsidR="006F2BCE" w:rsidRDefault="006F2BCE" w:rsidP="006F2BCE">
      <w:pPr>
        <w:pStyle w:val="ListParagraph"/>
        <w:rPr>
          <w:b/>
          <w:sz w:val="102"/>
        </w:rPr>
      </w:pPr>
      <w:r>
        <w:rPr>
          <w:b/>
          <w:noProof/>
          <w:sz w:val="102"/>
        </w:rPr>
        <w:lastRenderedPageBreak/>
        <w:drawing>
          <wp:anchor distT="0" distB="0" distL="114300" distR="114300" simplePos="0" relativeHeight="251666432" behindDoc="0" locked="0" layoutInCell="1" allowOverlap="1">
            <wp:simplePos x="0" y="0"/>
            <wp:positionH relativeFrom="column">
              <wp:posOffset>-514350</wp:posOffset>
            </wp:positionH>
            <wp:positionV relativeFrom="paragraph">
              <wp:posOffset>132715</wp:posOffset>
            </wp:positionV>
            <wp:extent cx="6705600" cy="6238875"/>
            <wp:effectExtent l="114300" t="114300" r="114300" b="1428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png"/>
                    <pic:cNvPicPr/>
                  </pic:nvPicPr>
                  <pic:blipFill>
                    <a:blip r:embed="rId16">
                      <a:extLst>
                        <a:ext uri="{28A0092B-C50C-407E-A947-70E740481C1C}">
                          <a14:useLocalDpi xmlns:a14="http://schemas.microsoft.com/office/drawing/2010/main" val="0"/>
                        </a:ext>
                      </a:extLst>
                    </a:blip>
                    <a:stretch>
                      <a:fillRect/>
                    </a:stretch>
                  </pic:blipFill>
                  <pic:spPr>
                    <a:xfrm>
                      <a:off x="0" y="0"/>
                      <a:ext cx="6705600" cy="6238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6F2BCE" w:rsidRPr="006F2BCE" w:rsidRDefault="006F2BCE" w:rsidP="006F2BCE">
      <w:pPr>
        <w:pStyle w:val="ListParagraph"/>
        <w:rPr>
          <w:b/>
          <w:sz w:val="102"/>
        </w:rPr>
      </w:pPr>
    </w:p>
    <w:sectPr w:rsidR="006F2BCE" w:rsidRPr="006F2BCE" w:rsidSect="00A01CA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CFE" w:rsidRDefault="00A60CFE" w:rsidP="000963AA">
      <w:pPr>
        <w:spacing w:after="0" w:line="240" w:lineRule="auto"/>
      </w:pPr>
      <w:r>
        <w:separator/>
      </w:r>
    </w:p>
  </w:endnote>
  <w:endnote w:type="continuationSeparator" w:id="0">
    <w:p w:rsidR="00A60CFE" w:rsidRDefault="00A60CFE" w:rsidP="00096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CFE" w:rsidRDefault="00A60CFE" w:rsidP="000963AA">
      <w:pPr>
        <w:spacing w:after="0" w:line="240" w:lineRule="auto"/>
      </w:pPr>
      <w:r>
        <w:separator/>
      </w:r>
    </w:p>
  </w:footnote>
  <w:footnote w:type="continuationSeparator" w:id="0">
    <w:p w:rsidR="00A60CFE" w:rsidRDefault="00A60CFE" w:rsidP="00096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7A12"/>
    <w:multiLevelType w:val="multilevel"/>
    <w:tmpl w:val="A2F2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64FB3"/>
    <w:multiLevelType w:val="multilevel"/>
    <w:tmpl w:val="A3603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C70A5"/>
    <w:multiLevelType w:val="multilevel"/>
    <w:tmpl w:val="725A7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86315"/>
    <w:multiLevelType w:val="multilevel"/>
    <w:tmpl w:val="B20C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93156"/>
    <w:multiLevelType w:val="multilevel"/>
    <w:tmpl w:val="B9EA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432B6"/>
    <w:multiLevelType w:val="multilevel"/>
    <w:tmpl w:val="65E21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5451B"/>
    <w:multiLevelType w:val="hybridMultilevel"/>
    <w:tmpl w:val="60CAA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676FF"/>
    <w:multiLevelType w:val="multilevel"/>
    <w:tmpl w:val="B6FA2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407B2"/>
    <w:multiLevelType w:val="multilevel"/>
    <w:tmpl w:val="E1726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547C55"/>
    <w:multiLevelType w:val="multilevel"/>
    <w:tmpl w:val="2B6C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55C8D"/>
    <w:multiLevelType w:val="multilevel"/>
    <w:tmpl w:val="D33C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305F31"/>
    <w:multiLevelType w:val="multilevel"/>
    <w:tmpl w:val="63924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943567"/>
    <w:multiLevelType w:val="multilevel"/>
    <w:tmpl w:val="DAF23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25407E"/>
    <w:multiLevelType w:val="multilevel"/>
    <w:tmpl w:val="A890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723F34"/>
    <w:multiLevelType w:val="multilevel"/>
    <w:tmpl w:val="F18A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7C1069"/>
    <w:multiLevelType w:val="hybridMultilevel"/>
    <w:tmpl w:val="0C00C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3737C9"/>
    <w:multiLevelType w:val="multilevel"/>
    <w:tmpl w:val="D2467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6"/>
  </w:num>
  <w:num w:numId="3">
    <w:abstractNumId w:val="13"/>
  </w:num>
  <w:num w:numId="4">
    <w:abstractNumId w:val="3"/>
  </w:num>
  <w:num w:numId="5">
    <w:abstractNumId w:val="16"/>
  </w:num>
  <w:num w:numId="6">
    <w:abstractNumId w:val="4"/>
  </w:num>
  <w:num w:numId="7">
    <w:abstractNumId w:val="12"/>
  </w:num>
  <w:num w:numId="8">
    <w:abstractNumId w:val="14"/>
  </w:num>
  <w:num w:numId="9">
    <w:abstractNumId w:val="10"/>
  </w:num>
  <w:num w:numId="10">
    <w:abstractNumId w:val="0"/>
  </w:num>
  <w:num w:numId="11">
    <w:abstractNumId w:val="5"/>
  </w:num>
  <w:num w:numId="12">
    <w:abstractNumId w:val="7"/>
  </w:num>
  <w:num w:numId="13">
    <w:abstractNumId w:val="8"/>
  </w:num>
  <w:num w:numId="14">
    <w:abstractNumId w:val="2"/>
  </w:num>
  <w:num w:numId="15">
    <w:abstractNumId w:val="1"/>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547"/>
    <w:rsid w:val="000963AA"/>
    <w:rsid w:val="000D674E"/>
    <w:rsid w:val="00151547"/>
    <w:rsid w:val="002661A2"/>
    <w:rsid w:val="005636D2"/>
    <w:rsid w:val="00676B0B"/>
    <w:rsid w:val="006A618D"/>
    <w:rsid w:val="006F2BCE"/>
    <w:rsid w:val="007A7F99"/>
    <w:rsid w:val="00884AA2"/>
    <w:rsid w:val="00967648"/>
    <w:rsid w:val="00A01CA3"/>
    <w:rsid w:val="00A60CFE"/>
    <w:rsid w:val="00AD6AFF"/>
    <w:rsid w:val="00B71D9E"/>
    <w:rsid w:val="00D468E1"/>
    <w:rsid w:val="00F45C0D"/>
    <w:rsid w:val="00FA26E9"/>
    <w:rsid w:val="00FD1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C71F"/>
  <w15:chartTrackingRefBased/>
  <w15:docId w15:val="{7E4FB20F-DAED-4379-9795-61045FBD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547"/>
    <w:pPr>
      <w:ind w:left="720"/>
      <w:contextualSpacing/>
    </w:pPr>
  </w:style>
  <w:style w:type="paragraph" w:styleId="NormalWeb">
    <w:name w:val="Normal (Web)"/>
    <w:basedOn w:val="Normal"/>
    <w:uiPriority w:val="99"/>
    <w:semiHidden/>
    <w:unhideWhenUsed/>
    <w:rsid w:val="006A61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18D"/>
    <w:rPr>
      <w:b/>
      <w:bCs/>
    </w:rPr>
  </w:style>
  <w:style w:type="paragraph" w:styleId="Header">
    <w:name w:val="header"/>
    <w:basedOn w:val="Normal"/>
    <w:link w:val="HeaderChar"/>
    <w:uiPriority w:val="99"/>
    <w:unhideWhenUsed/>
    <w:rsid w:val="00096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3AA"/>
  </w:style>
  <w:style w:type="paragraph" w:styleId="Footer">
    <w:name w:val="footer"/>
    <w:basedOn w:val="Normal"/>
    <w:link w:val="FooterChar"/>
    <w:uiPriority w:val="99"/>
    <w:unhideWhenUsed/>
    <w:rsid w:val="00096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89700">
      <w:bodyDiv w:val="1"/>
      <w:marLeft w:val="0"/>
      <w:marRight w:val="0"/>
      <w:marTop w:val="0"/>
      <w:marBottom w:val="0"/>
      <w:divBdr>
        <w:top w:val="none" w:sz="0" w:space="0" w:color="auto"/>
        <w:left w:val="none" w:sz="0" w:space="0" w:color="auto"/>
        <w:bottom w:val="none" w:sz="0" w:space="0" w:color="auto"/>
        <w:right w:val="none" w:sz="0" w:space="0" w:color="auto"/>
      </w:divBdr>
    </w:div>
    <w:div w:id="572859232">
      <w:bodyDiv w:val="1"/>
      <w:marLeft w:val="0"/>
      <w:marRight w:val="0"/>
      <w:marTop w:val="0"/>
      <w:marBottom w:val="0"/>
      <w:divBdr>
        <w:top w:val="none" w:sz="0" w:space="0" w:color="auto"/>
        <w:left w:val="none" w:sz="0" w:space="0" w:color="auto"/>
        <w:bottom w:val="none" w:sz="0" w:space="0" w:color="auto"/>
        <w:right w:val="none" w:sz="0" w:space="0" w:color="auto"/>
      </w:divBdr>
    </w:div>
    <w:div w:id="578291632">
      <w:bodyDiv w:val="1"/>
      <w:marLeft w:val="0"/>
      <w:marRight w:val="0"/>
      <w:marTop w:val="0"/>
      <w:marBottom w:val="0"/>
      <w:divBdr>
        <w:top w:val="none" w:sz="0" w:space="0" w:color="auto"/>
        <w:left w:val="none" w:sz="0" w:space="0" w:color="auto"/>
        <w:bottom w:val="none" w:sz="0" w:space="0" w:color="auto"/>
        <w:right w:val="none" w:sz="0" w:space="0" w:color="auto"/>
      </w:divBdr>
    </w:div>
    <w:div w:id="780298954">
      <w:bodyDiv w:val="1"/>
      <w:marLeft w:val="0"/>
      <w:marRight w:val="0"/>
      <w:marTop w:val="0"/>
      <w:marBottom w:val="0"/>
      <w:divBdr>
        <w:top w:val="none" w:sz="0" w:space="0" w:color="auto"/>
        <w:left w:val="none" w:sz="0" w:space="0" w:color="auto"/>
        <w:bottom w:val="none" w:sz="0" w:space="0" w:color="auto"/>
        <w:right w:val="none" w:sz="0" w:space="0" w:color="auto"/>
      </w:divBdr>
    </w:div>
    <w:div w:id="956444421">
      <w:bodyDiv w:val="1"/>
      <w:marLeft w:val="0"/>
      <w:marRight w:val="0"/>
      <w:marTop w:val="0"/>
      <w:marBottom w:val="0"/>
      <w:divBdr>
        <w:top w:val="none" w:sz="0" w:space="0" w:color="auto"/>
        <w:left w:val="none" w:sz="0" w:space="0" w:color="auto"/>
        <w:bottom w:val="none" w:sz="0" w:space="0" w:color="auto"/>
        <w:right w:val="none" w:sz="0" w:space="0" w:color="auto"/>
      </w:divBdr>
    </w:div>
    <w:div w:id="957373005">
      <w:bodyDiv w:val="1"/>
      <w:marLeft w:val="0"/>
      <w:marRight w:val="0"/>
      <w:marTop w:val="0"/>
      <w:marBottom w:val="0"/>
      <w:divBdr>
        <w:top w:val="none" w:sz="0" w:space="0" w:color="auto"/>
        <w:left w:val="none" w:sz="0" w:space="0" w:color="auto"/>
        <w:bottom w:val="none" w:sz="0" w:space="0" w:color="auto"/>
        <w:right w:val="none" w:sz="0" w:space="0" w:color="auto"/>
      </w:divBdr>
    </w:div>
    <w:div w:id="997419785">
      <w:bodyDiv w:val="1"/>
      <w:marLeft w:val="0"/>
      <w:marRight w:val="0"/>
      <w:marTop w:val="0"/>
      <w:marBottom w:val="0"/>
      <w:divBdr>
        <w:top w:val="none" w:sz="0" w:space="0" w:color="auto"/>
        <w:left w:val="none" w:sz="0" w:space="0" w:color="auto"/>
        <w:bottom w:val="none" w:sz="0" w:space="0" w:color="auto"/>
        <w:right w:val="none" w:sz="0" w:space="0" w:color="auto"/>
      </w:divBdr>
    </w:div>
    <w:div w:id="1205564030">
      <w:bodyDiv w:val="1"/>
      <w:marLeft w:val="0"/>
      <w:marRight w:val="0"/>
      <w:marTop w:val="0"/>
      <w:marBottom w:val="0"/>
      <w:divBdr>
        <w:top w:val="none" w:sz="0" w:space="0" w:color="auto"/>
        <w:left w:val="none" w:sz="0" w:space="0" w:color="auto"/>
        <w:bottom w:val="none" w:sz="0" w:space="0" w:color="auto"/>
        <w:right w:val="none" w:sz="0" w:space="0" w:color="auto"/>
      </w:divBdr>
    </w:div>
    <w:div w:id="1407917117">
      <w:bodyDiv w:val="1"/>
      <w:marLeft w:val="0"/>
      <w:marRight w:val="0"/>
      <w:marTop w:val="0"/>
      <w:marBottom w:val="0"/>
      <w:divBdr>
        <w:top w:val="none" w:sz="0" w:space="0" w:color="auto"/>
        <w:left w:val="none" w:sz="0" w:space="0" w:color="auto"/>
        <w:bottom w:val="none" w:sz="0" w:space="0" w:color="auto"/>
        <w:right w:val="none" w:sz="0" w:space="0" w:color="auto"/>
      </w:divBdr>
    </w:div>
    <w:div w:id="1492676222">
      <w:bodyDiv w:val="1"/>
      <w:marLeft w:val="0"/>
      <w:marRight w:val="0"/>
      <w:marTop w:val="0"/>
      <w:marBottom w:val="0"/>
      <w:divBdr>
        <w:top w:val="none" w:sz="0" w:space="0" w:color="auto"/>
        <w:left w:val="none" w:sz="0" w:space="0" w:color="auto"/>
        <w:bottom w:val="none" w:sz="0" w:space="0" w:color="auto"/>
        <w:right w:val="none" w:sz="0" w:space="0" w:color="auto"/>
      </w:divBdr>
    </w:div>
    <w:div w:id="1532568099">
      <w:bodyDiv w:val="1"/>
      <w:marLeft w:val="0"/>
      <w:marRight w:val="0"/>
      <w:marTop w:val="0"/>
      <w:marBottom w:val="0"/>
      <w:divBdr>
        <w:top w:val="none" w:sz="0" w:space="0" w:color="auto"/>
        <w:left w:val="none" w:sz="0" w:space="0" w:color="auto"/>
        <w:bottom w:val="none" w:sz="0" w:space="0" w:color="auto"/>
        <w:right w:val="none" w:sz="0" w:space="0" w:color="auto"/>
      </w:divBdr>
    </w:div>
    <w:div w:id="1539776241">
      <w:bodyDiv w:val="1"/>
      <w:marLeft w:val="0"/>
      <w:marRight w:val="0"/>
      <w:marTop w:val="0"/>
      <w:marBottom w:val="0"/>
      <w:divBdr>
        <w:top w:val="none" w:sz="0" w:space="0" w:color="auto"/>
        <w:left w:val="none" w:sz="0" w:space="0" w:color="auto"/>
        <w:bottom w:val="none" w:sz="0" w:space="0" w:color="auto"/>
        <w:right w:val="none" w:sz="0" w:space="0" w:color="auto"/>
      </w:divBdr>
    </w:div>
    <w:div w:id="1896772529">
      <w:bodyDiv w:val="1"/>
      <w:marLeft w:val="0"/>
      <w:marRight w:val="0"/>
      <w:marTop w:val="0"/>
      <w:marBottom w:val="0"/>
      <w:divBdr>
        <w:top w:val="none" w:sz="0" w:space="0" w:color="auto"/>
        <w:left w:val="none" w:sz="0" w:space="0" w:color="auto"/>
        <w:bottom w:val="none" w:sz="0" w:space="0" w:color="auto"/>
        <w:right w:val="none" w:sz="0" w:space="0" w:color="auto"/>
      </w:divBdr>
    </w:div>
    <w:div w:id="1917084787">
      <w:bodyDiv w:val="1"/>
      <w:marLeft w:val="0"/>
      <w:marRight w:val="0"/>
      <w:marTop w:val="0"/>
      <w:marBottom w:val="0"/>
      <w:divBdr>
        <w:top w:val="none" w:sz="0" w:space="0" w:color="auto"/>
        <w:left w:val="none" w:sz="0" w:space="0" w:color="auto"/>
        <w:bottom w:val="none" w:sz="0" w:space="0" w:color="auto"/>
        <w:right w:val="none" w:sz="0" w:space="0" w:color="auto"/>
      </w:divBdr>
    </w:div>
    <w:div w:id="210248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92752-9105-4AB3-A37F-38C26C9A5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12</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9</cp:revision>
  <dcterms:created xsi:type="dcterms:W3CDTF">2024-04-06T23:10:00Z</dcterms:created>
  <dcterms:modified xsi:type="dcterms:W3CDTF">2024-04-07T03:47:00Z</dcterms:modified>
</cp:coreProperties>
</file>